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083AC" w14:textId="2BBB27C6" w:rsidR="004F7E1E" w:rsidRDefault="004F7E1E" w:rsidP="00FD1650">
      <w:pPr>
        <w:spacing w:after="0"/>
        <w:jc w:val="center"/>
        <w:rPr>
          <w:rFonts w:ascii="Arial" w:hAnsi="Arial" w:cs="Arial"/>
          <w:b/>
          <w:sz w:val="24"/>
          <w:szCs w:val="24"/>
        </w:rPr>
      </w:pPr>
      <w:r w:rsidRPr="00FD1650">
        <w:rPr>
          <w:rFonts w:ascii="Arial" w:hAnsi="Arial" w:cs="Arial"/>
          <w:b/>
          <w:sz w:val="24"/>
          <w:szCs w:val="24"/>
        </w:rPr>
        <w:t>ORDINANCE NO.</w:t>
      </w:r>
      <w:r w:rsidR="00FD1650">
        <w:rPr>
          <w:rFonts w:ascii="Arial" w:hAnsi="Arial" w:cs="Arial"/>
          <w:b/>
          <w:sz w:val="24"/>
          <w:szCs w:val="24"/>
        </w:rPr>
        <w:t xml:space="preserve"> </w:t>
      </w:r>
      <w:r w:rsidR="00FF34DC">
        <w:rPr>
          <w:rFonts w:ascii="Arial" w:hAnsi="Arial" w:cs="Arial"/>
          <w:b/>
          <w:sz w:val="24"/>
          <w:szCs w:val="24"/>
        </w:rPr>
        <w:t>1984</w:t>
      </w:r>
    </w:p>
    <w:p w14:paraId="744B88C1" w14:textId="77777777" w:rsidR="00FD1650" w:rsidRPr="00FD1650" w:rsidRDefault="00FD1650" w:rsidP="00FD1650">
      <w:pPr>
        <w:spacing w:after="0"/>
        <w:jc w:val="center"/>
        <w:rPr>
          <w:rFonts w:ascii="Arial" w:hAnsi="Arial" w:cs="Arial"/>
          <w:b/>
          <w:sz w:val="24"/>
          <w:szCs w:val="24"/>
        </w:rPr>
      </w:pPr>
    </w:p>
    <w:p w14:paraId="24DB7264" w14:textId="47B233E3" w:rsidR="004F7E1E" w:rsidRDefault="004F7E1E" w:rsidP="00130D85">
      <w:pPr>
        <w:spacing w:after="0"/>
        <w:ind w:left="720" w:right="730"/>
        <w:jc w:val="both"/>
        <w:rPr>
          <w:rFonts w:ascii="Arial" w:hAnsi="Arial" w:cs="Arial"/>
          <w:b/>
          <w:sz w:val="24"/>
          <w:szCs w:val="24"/>
        </w:rPr>
      </w:pPr>
      <w:r w:rsidRPr="00FD1650">
        <w:rPr>
          <w:rFonts w:ascii="Arial" w:hAnsi="Arial" w:cs="Arial"/>
          <w:b/>
          <w:sz w:val="24"/>
          <w:szCs w:val="24"/>
        </w:rPr>
        <w:t>AN ORDINANCE OF THE CITY COUNCIL OF THE CITY OF FONTANA, CA</w:t>
      </w:r>
      <w:r w:rsidR="00BC3C41" w:rsidRPr="00FD1650">
        <w:rPr>
          <w:rFonts w:ascii="Arial" w:hAnsi="Arial" w:cs="Arial"/>
          <w:b/>
          <w:sz w:val="24"/>
          <w:szCs w:val="24"/>
        </w:rPr>
        <w:t>LIFORNIA</w:t>
      </w:r>
      <w:r w:rsidR="00130D85">
        <w:rPr>
          <w:rFonts w:ascii="Arial" w:hAnsi="Arial" w:cs="Arial"/>
          <w:b/>
          <w:sz w:val="24"/>
          <w:szCs w:val="24"/>
        </w:rPr>
        <w:t xml:space="preserve">, </w:t>
      </w:r>
      <w:r w:rsidR="00BC3C41" w:rsidRPr="00FD1650">
        <w:rPr>
          <w:rFonts w:ascii="Arial" w:hAnsi="Arial" w:cs="Arial"/>
          <w:b/>
          <w:sz w:val="24"/>
          <w:szCs w:val="24"/>
        </w:rPr>
        <w:t>AMENDING CHAPTERS 23 (SEWERS AND SEWAGE DISPOSAL)</w:t>
      </w:r>
      <w:r w:rsidRPr="00FD1650">
        <w:rPr>
          <w:rFonts w:ascii="Arial" w:hAnsi="Arial" w:cs="Arial"/>
          <w:b/>
          <w:sz w:val="24"/>
          <w:szCs w:val="24"/>
        </w:rPr>
        <w:t xml:space="preserve"> AND 30 (ZONING AND DEVELOPMENT CODE) OF THE FONTANA MUNICIPAL CODE, REGARDING </w:t>
      </w:r>
      <w:r w:rsidR="00BC3C41" w:rsidRPr="00FD1650">
        <w:rPr>
          <w:rFonts w:ascii="Arial" w:hAnsi="Arial" w:cs="Arial"/>
          <w:b/>
          <w:sz w:val="24"/>
          <w:szCs w:val="24"/>
        </w:rPr>
        <w:t>ONSITE WASTEWATER TREATMENT SYSTEMS</w:t>
      </w:r>
      <w:r w:rsidR="001540B6">
        <w:rPr>
          <w:rFonts w:ascii="Arial" w:hAnsi="Arial" w:cs="Arial"/>
          <w:b/>
          <w:sz w:val="24"/>
          <w:szCs w:val="24"/>
        </w:rPr>
        <w:t>.</w:t>
      </w:r>
    </w:p>
    <w:p w14:paraId="57A9F2BF" w14:textId="77777777" w:rsidR="001540B6" w:rsidRDefault="001540B6" w:rsidP="00130D85">
      <w:pPr>
        <w:spacing w:after="0"/>
        <w:ind w:left="720" w:right="730"/>
        <w:jc w:val="both"/>
        <w:rPr>
          <w:rFonts w:ascii="Arial" w:hAnsi="Arial" w:cs="Arial"/>
          <w:b/>
          <w:sz w:val="24"/>
          <w:szCs w:val="24"/>
        </w:rPr>
      </w:pPr>
    </w:p>
    <w:p w14:paraId="7FA7C687" w14:textId="77777777" w:rsidR="001540B6" w:rsidRPr="00FD1650" w:rsidRDefault="001540B6" w:rsidP="00130D85">
      <w:pPr>
        <w:spacing w:after="0"/>
        <w:ind w:left="720" w:right="730"/>
        <w:jc w:val="both"/>
        <w:rPr>
          <w:rFonts w:ascii="Arial" w:hAnsi="Arial" w:cs="Arial"/>
          <w:b/>
          <w:sz w:val="24"/>
          <w:szCs w:val="24"/>
        </w:rPr>
      </w:pPr>
    </w:p>
    <w:p w14:paraId="47818347" w14:textId="12B18C16" w:rsidR="00EC3EED" w:rsidRDefault="00EC3EED" w:rsidP="00560BAA">
      <w:pPr>
        <w:spacing w:after="0"/>
        <w:ind w:firstLine="720"/>
        <w:jc w:val="both"/>
        <w:rPr>
          <w:rFonts w:ascii="Arial" w:hAnsi="Arial" w:cs="Arial"/>
          <w:sz w:val="24"/>
          <w:szCs w:val="24"/>
        </w:rPr>
      </w:pPr>
      <w:r w:rsidRPr="00FD1650">
        <w:rPr>
          <w:rFonts w:ascii="Arial" w:hAnsi="Arial" w:cs="Arial"/>
          <w:b/>
          <w:sz w:val="24"/>
          <w:szCs w:val="24"/>
        </w:rPr>
        <w:t>WHEREAS</w:t>
      </w:r>
      <w:r w:rsidRPr="00FD1650">
        <w:rPr>
          <w:rFonts w:ascii="Arial" w:hAnsi="Arial" w:cs="Arial"/>
          <w:sz w:val="24"/>
          <w:szCs w:val="24"/>
        </w:rPr>
        <w:t>, the City of Fontana (“City”) owns and operates a municipal sewer enterprise, including facilities for the collection and conveyance of wastewater (the “Sewer System”);</w:t>
      </w:r>
      <w:r w:rsidR="001540B6">
        <w:rPr>
          <w:rFonts w:ascii="Arial" w:hAnsi="Arial" w:cs="Arial"/>
          <w:sz w:val="24"/>
          <w:szCs w:val="24"/>
        </w:rPr>
        <w:t xml:space="preserve"> and</w:t>
      </w:r>
    </w:p>
    <w:p w14:paraId="33A88C1B" w14:textId="77777777" w:rsidR="001540B6" w:rsidRPr="00FD1650" w:rsidRDefault="001540B6" w:rsidP="00560BAA">
      <w:pPr>
        <w:spacing w:after="0"/>
        <w:ind w:firstLine="720"/>
        <w:jc w:val="both"/>
        <w:rPr>
          <w:rFonts w:ascii="Arial" w:hAnsi="Arial" w:cs="Arial"/>
          <w:sz w:val="24"/>
          <w:szCs w:val="24"/>
        </w:rPr>
      </w:pPr>
    </w:p>
    <w:p w14:paraId="70124BF8" w14:textId="4643CBFE" w:rsidR="00EC3EED" w:rsidRDefault="00EC3EED" w:rsidP="00560BAA">
      <w:pPr>
        <w:spacing w:after="0"/>
        <w:ind w:firstLine="720"/>
        <w:jc w:val="both"/>
        <w:rPr>
          <w:rFonts w:ascii="Arial" w:hAnsi="Arial" w:cs="Arial"/>
          <w:sz w:val="24"/>
          <w:szCs w:val="24"/>
        </w:rPr>
      </w:pPr>
      <w:r w:rsidRPr="00FD1650">
        <w:rPr>
          <w:rFonts w:ascii="Arial" w:hAnsi="Arial" w:cs="Arial"/>
          <w:b/>
          <w:sz w:val="24"/>
          <w:szCs w:val="24"/>
        </w:rPr>
        <w:t>WHEREAS</w:t>
      </w:r>
      <w:r w:rsidRPr="00FD1650">
        <w:rPr>
          <w:rFonts w:ascii="Arial" w:hAnsi="Arial" w:cs="Arial"/>
          <w:sz w:val="24"/>
          <w:szCs w:val="24"/>
        </w:rPr>
        <w:t>, the City Council may adopt ordinances not in conflict with the Constitution and laws of the State of California or the United States (Gov. Code, § 37100), and may adopt reasonable rules and regulations for the conduct of the City’s sewer enterprise (Gov. Code, §§ 54309, 54343);</w:t>
      </w:r>
      <w:r w:rsidR="001540B6">
        <w:rPr>
          <w:rFonts w:ascii="Arial" w:hAnsi="Arial" w:cs="Arial"/>
          <w:sz w:val="24"/>
          <w:szCs w:val="24"/>
        </w:rPr>
        <w:t xml:space="preserve"> and</w:t>
      </w:r>
    </w:p>
    <w:p w14:paraId="04D6446B" w14:textId="77777777" w:rsidR="001540B6" w:rsidRPr="00FD1650" w:rsidRDefault="001540B6" w:rsidP="00560BAA">
      <w:pPr>
        <w:spacing w:after="0"/>
        <w:ind w:firstLine="720"/>
        <w:jc w:val="both"/>
        <w:rPr>
          <w:rFonts w:ascii="Arial" w:hAnsi="Arial" w:cs="Arial"/>
          <w:sz w:val="24"/>
          <w:szCs w:val="24"/>
        </w:rPr>
      </w:pPr>
    </w:p>
    <w:p w14:paraId="1EF7E4E6" w14:textId="040CA99D" w:rsidR="00EC3EED" w:rsidRDefault="00EC3EED" w:rsidP="00560BAA">
      <w:pPr>
        <w:spacing w:after="0"/>
        <w:ind w:firstLine="720"/>
        <w:jc w:val="both"/>
        <w:rPr>
          <w:rFonts w:ascii="Arial" w:hAnsi="Arial" w:cs="Arial"/>
          <w:sz w:val="24"/>
          <w:szCs w:val="24"/>
        </w:rPr>
      </w:pPr>
      <w:r w:rsidRPr="00FD1650">
        <w:rPr>
          <w:rFonts w:ascii="Arial" w:hAnsi="Arial" w:cs="Arial"/>
          <w:b/>
          <w:sz w:val="24"/>
          <w:szCs w:val="24"/>
        </w:rPr>
        <w:t>WHEREAS</w:t>
      </w:r>
      <w:r w:rsidRPr="00FD1650">
        <w:rPr>
          <w:rFonts w:ascii="Arial" w:hAnsi="Arial" w:cs="Arial"/>
          <w:sz w:val="24"/>
          <w:szCs w:val="24"/>
        </w:rPr>
        <w:t>, Chapter 23 (“Sewers and Sewage Disposal”) of the Fontana Municipal Code was adopted and amended over time, and the City Council desires to update Chapter 23 to improve clarity and consistency and to reflect current regulatory requirements and City practices</w:t>
      </w:r>
      <w:r w:rsidR="00560BAA">
        <w:rPr>
          <w:rFonts w:ascii="Arial" w:hAnsi="Arial" w:cs="Arial"/>
          <w:sz w:val="24"/>
          <w:szCs w:val="24"/>
        </w:rPr>
        <w:t>; and</w:t>
      </w:r>
    </w:p>
    <w:p w14:paraId="3903A818" w14:textId="77777777" w:rsidR="001540B6" w:rsidRPr="00FD1650" w:rsidRDefault="001540B6" w:rsidP="00560BAA">
      <w:pPr>
        <w:spacing w:after="0"/>
        <w:ind w:firstLine="720"/>
        <w:jc w:val="both"/>
        <w:rPr>
          <w:rFonts w:ascii="Arial" w:hAnsi="Arial" w:cs="Arial"/>
          <w:sz w:val="24"/>
          <w:szCs w:val="24"/>
        </w:rPr>
      </w:pPr>
    </w:p>
    <w:p w14:paraId="6E152A38" w14:textId="06CD3133" w:rsidR="00EC3EED" w:rsidRDefault="00EC3EED" w:rsidP="00560BAA">
      <w:pPr>
        <w:spacing w:after="0"/>
        <w:ind w:firstLine="720"/>
        <w:jc w:val="both"/>
        <w:rPr>
          <w:rFonts w:ascii="Arial" w:hAnsi="Arial" w:cs="Arial"/>
          <w:sz w:val="24"/>
          <w:szCs w:val="24"/>
        </w:rPr>
      </w:pPr>
      <w:r w:rsidRPr="00FD1650">
        <w:rPr>
          <w:rFonts w:ascii="Arial" w:hAnsi="Arial" w:cs="Arial"/>
          <w:b/>
          <w:sz w:val="24"/>
          <w:szCs w:val="24"/>
        </w:rPr>
        <w:t>WHEREAS</w:t>
      </w:r>
      <w:r w:rsidRPr="00FD1650">
        <w:rPr>
          <w:rFonts w:ascii="Arial" w:hAnsi="Arial" w:cs="Arial"/>
          <w:sz w:val="24"/>
          <w:szCs w:val="24"/>
        </w:rPr>
        <w:t>, the City is a party to sewer service agreements with the City of Rialto and the Inland Empire Utilities Agency (“IEUA”) that require the City to regulate discharges to the Sewer System in a manner consistent with applicable state and federal law and the terms of those agreements;</w:t>
      </w:r>
      <w:r w:rsidR="00560BAA">
        <w:rPr>
          <w:rFonts w:ascii="Arial" w:hAnsi="Arial" w:cs="Arial"/>
          <w:sz w:val="24"/>
          <w:szCs w:val="24"/>
        </w:rPr>
        <w:t xml:space="preserve"> and</w:t>
      </w:r>
    </w:p>
    <w:p w14:paraId="5B9DF3F4" w14:textId="77777777" w:rsidR="00560BAA" w:rsidRPr="00FD1650" w:rsidRDefault="00560BAA" w:rsidP="00560BAA">
      <w:pPr>
        <w:spacing w:after="0"/>
        <w:ind w:firstLine="720"/>
        <w:jc w:val="both"/>
        <w:rPr>
          <w:rFonts w:ascii="Arial" w:hAnsi="Arial" w:cs="Arial"/>
          <w:sz w:val="24"/>
          <w:szCs w:val="24"/>
        </w:rPr>
      </w:pPr>
    </w:p>
    <w:p w14:paraId="1F4EBA5B" w14:textId="06848F6C" w:rsidR="007A2F11" w:rsidRDefault="00EC3EED" w:rsidP="00560BAA">
      <w:pPr>
        <w:spacing w:after="0"/>
        <w:ind w:firstLine="720"/>
        <w:jc w:val="both"/>
        <w:rPr>
          <w:rFonts w:ascii="Arial" w:hAnsi="Arial" w:cs="Arial"/>
          <w:sz w:val="24"/>
          <w:szCs w:val="24"/>
        </w:rPr>
      </w:pPr>
      <w:r w:rsidRPr="00FD1650">
        <w:rPr>
          <w:rFonts w:ascii="Arial" w:hAnsi="Arial" w:cs="Arial"/>
          <w:b/>
          <w:sz w:val="24"/>
          <w:szCs w:val="24"/>
        </w:rPr>
        <w:t>WHEREAS</w:t>
      </w:r>
      <w:r w:rsidRPr="00FD1650">
        <w:rPr>
          <w:rFonts w:ascii="Arial" w:hAnsi="Arial" w:cs="Arial"/>
          <w:sz w:val="24"/>
          <w:szCs w:val="24"/>
        </w:rPr>
        <w:t>, the City desires to rescind and replace Articles I through VIII of Chapter 23 to modernize and clarify sewer use regulations, including updates to onsite wastewater treatment system (OWTS) provisions consistent with State and Regional Board requirements, updates to pretreatment and enforcement provisions, updates to grease control requirements, updates to fee and charge provisions, and corrections to terminology and cross-references</w:t>
      </w:r>
      <w:r w:rsidR="00CE0A0A">
        <w:rPr>
          <w:rFonts w:ascii="Arial" w:hAnsi="Arial" w:cs="Arial"/>
          <w:sz w:val="24"/>
          <w:szCs w:val="24"/>
        </w:rPr>
        <w:t>.</w:t>
      </w:r>
    </w:p>
    <w:p w14:paraId="2CF9CDAC" w14:textId="77777777" w:rsidR="00560BAA" w:rsidRPr="00FD1650" w:rsidRDefault="00560BAA" w:rsidP="00560BAA">
      <w:pPr>
        <w:spacing w:after="0"/>
        <w:ind w:firstLine="720"/>
        <w:jc w:val="both"/>
        <w:rPr>
          <w:rFonts w:ascii="Arial" w:hAnsi="Arial" w:cs="Arial"/>
          <w:b/>
          <w:sz w:val="24"/>
          <w:szCs w:val="24"/>
        </w:rPr>
      </w:pPr>
    </w:p>
    <w:p w14:paraId="321C1337" w14:textId="369578F9" w:rsidR="004F7E1E" w:rsidRDefault="004F7E1E" w:rsidP="00CE0A0A">
      <w:pPr>
        <w:spacing w:after="0"/>
        <w:ind w:firstLine="720"/>
        <w:jc w:val="both"/>
        <w:rPr>
          <w:rFonts w:ascii="Arial" w:hAnsi="Arial" w:cs="Arial"/>
          <w:b/>
          <w:sz w:val="24"/>
          <w:szCs w:val="24"/>
        </w:rPr>
      </w:pPr>
      <w:r w:rsidRPr="00FD1650">
        <w:rPr>
          <w:rFonts w:ascii="Arial" w:hAnsi="Arial" w:cs="Arial"/>
          <w:b/>
          <w:sz w:val="24"/>
          <w:szCs w:val="24"/>
        </w:rPr>
        <w:t>THE CITY COUNCIL OF THE CITY OF FONTANA, CALIFORNIA DOES ORDAIN AS FOLLOWS:</w:t>
      </w:r>
    </w:p>
    <w:p w14:paraId="6B57F319" w14:textId="77777777" w:rsidR="00CE0A0A" w:rsidRPr="00FD1650" w:rsidRDefault="00CE0A0A" w:rsidP="00CE0A0A">
      <w:pPr>
        <w:spacing w:after="0"/>
        <w:ind w:firstLine="720"/>
        <w:jc w:val="both"/>
        <w:rPr>
          <w:rFonts w:ascii="Arial" w:hAnsi="Arial" w:cs="Arial"/>
          <w:b/>
          <w:sz w:val="24"/>
          <w:szCs w:val="24"/>
        </w:rPr>
      </w:pPr>
    </w:p>
    <w:p w14:paraId="4F9CCF21" w14:textId="77777777" w:rsidR="004F7E1E" w:rsidRDefault="004F7E1E" w:rsidP="00CE0A0A">
      <w:pPr>
        <w:spacing w:after="0"/>
        <w:ind w:firstLine="720"/>
        <w:jc w:val="both"/>
        <w:rPr>
          <w:rFonts w:ascii="Arial" w:hAnsi="Arial" w:cs="Arial"/>
          <w:sz w:val="24"/>
          <w:szCs w:val="24"/>
        </w:rPr>
      </w:pPr>
      <w:r w:rsidRPr="00CE0A0A">
        <w:rPr>
          <w:rFonts w:ascii="Arial" w:hAnsi="Arial" w:cs="Arial"/>
          <w:b/>
          <w:sz w:val="24"/>
          <w:szCs w:val="24"/>
          <w:u w:val="single"/>
        </w:rPr>
        <w:t>Section 1.</w:t>
      </w:r>
      <w:r w:rsidRPr="00FD1650">
        <w:rPr>
          <w:rFonts w:ascii="Arial" w:hAnsi="Arial" w:cs="Arial"/>
          <w:b/>
          <w:sz w:val="24"/>
          <w:szCs w:val="24"/>
        </w:rPr>
        <w:t xml:space="preserve">    </w:t>
      </w:r>
      <w:r w:rsidRPr="00CE0A0A">
        <w:rPr>
          <w:rFonts w:ascii="Arial" w:hAnsi="Arial" w:cs="Arial"/>
          <w:bCs/>
          <w:sz w:val="24"/>
          <w:szCs w:val="24"/>
          <w:u w:val="single"/>
        </w:rPr>
        <w:t>Incorporation of Recitals</w:t>
      </w:r>
      <w:r w:rsidRPr="00F26183">
        <w:rPr>
          <w:rFonts w:ascii="Arial" w:hAnsi="Arial" w:cs="Arial"/>
          <w:sz w:val="24"/>
          <w:szCs w:val="24"/>
        </w:rPr>
        <w:t>.</w:t>
      </w:r>
      <w:r w:rsidRPr="00FD1650">
        <w:rPr>
          <w:rFonts w:ascii="Arial" w:hAnsi="Arial" w:cs="Arial"/>
          <w:sz w:val="24"/>
          <w:szCs w:val="24"/>
        </w:rPr>
        <w:t xml:space="preserve"> The above recitals are true and correct and are incorporated herein by this reference as findings in support of this Ordinance. </w:t>
      </w:r>
    </w:p>
    <w:p w14:paraId="5D85F30C" w14:textId="77777777" w:rsidR="000445D5" w:rsidRPr="00FD1650" w:rsidRDefault="000445D5" w:rsidP="00CE0A0A">
      <w:pPr>
        <w:spacing w:after="0"/>
        <w:ind w:firstLine="720"/>
        <w:jc w:val="both"/>
        <w:rPr>
          <w:rFonts w:ascii="Arial" w:hAnsi="Arial" w:cs="Arial"/>
          <w:sz w:val="24"/>
          <w:szCs w:val="24"/>
        </w:rPr>
      </w:pPr>
    </w:p>
    <w:p w14:paraId="3101DEB2" w14:textId="54E989CC" w:rsidR="001C0F97" w:rsidRDefault="004F7E1E" w:rsidP="000445D5">
      <w:pPr>
        <w:spacing w:after="0"/>
        <w:ind w:firstLine="720"/>
        <w:jc w:val="both"/>
        <w:rPr>
          <w:rFonts w:ascii="Arial" w:hAnsi="Arial" w:cs="Arial"/>
          <w:sz w:val="24"/>
          <w:szCs w:val="24"/>
        </w:rPr>
      </w:pPr>
      <w:r w:rsidRPr="000445D5">
        <w:rPr>
          <w:rFonts w:ascii="Arial" w:hAnsi="Arial" w:cs="Arial"/>
          <w:b/>
          <w:sz w:val="24"/>
          <w:szCs w:val="24"/>
          <w:u w:val="single"/>
        </w:rPr>
        <w:t>Section 2.</w:t>
      </w:r>
      <w:r w:rsidRPr="00FD1650">
        <w:rPr>
          <w:rFonts w:ascii="Arial" w:hAnsi="Arial" w:cs="Arial"/>
          <w:sz w:val="24"/>
          <w:szCs w:val="24"/>
        </w:rPr>
        <w:t xml:space="preserve">   </w:t>
      </w:r>
      <w:r w:rsidRPr="00FD1650">
        <w:rPr>
          <w:rFonts w:ascii="Arial" w:hAnsi="Arial" w:cs="Arial"/>
          <w:b/>
          <w:sz w:val="24"/>
          <w:szCs w:val="24"/>
        </w:rPr>
        <w:t xml:space="preserve"> </w:t>
      </w:r>
      <w:r w:rsidRPr="000445D5">
        <w:rPr>
          <w:rFonts w:ascii="Arial" w:hAnsi="Arial" w:cs="Arial"/>
          <w:bCs/>
          <w:sz w:val="24"/>
          <w:szCs w:val="24"/>
          <w:u w:val="single"/>
        </w:rPr>
        <w:t>Amendment</w:t>
      </w:r>
      <w:r w:rsidR="000628EC" w:rsidRPr="000445D5">
        <w:rPr>
          <w:rFonts w:ascii="Arial" w:hAnsi="Arial" w:cs="Arial"/>
          <w:bCs/>
          <w:sz w:val="24"/>
          <w:szCs w:val="24"/>
          <w:u w:val="single"/>
        </w:rPr>
        <w:t xml:space="preserve"> of</w:t>
      </w:r>
      <w:r w:rsidR="00DC176C" w:rsidRPr="000445D5">
        <w:rPr>
          <w:rFonts w:ascii="Arial" w:hAnsi="Arial" w:cs="Arial"/>
          <w:bCs/>
          <w:sz w:val="24"/>
          <w:szCs w:val="24"/>
          <w:u w:val="single"/>
        </w:rPr>
        <w:t xml:space="preserve"> Municipal Code</w:t>
      </w:r>
      <w:r w:rsidRPr="00F26183">
        <w:rPr>
          <w:rFonts w:ascii="Arial" w:hAnsi="Arial" w:cs="Arial"/>
          <w:sz w:val="24"/>
          <w:szCs w:val="24"/>
        </w:rPr>
        <w:t>.</w:t>
      </w:r>
      <w:r w:rsidRPr="00FD1650">
        <w:rPr>
          <w:rFonts w:ascii="Arial" w:hAnsi="Arial" w:cs="Arial"/>
          <w:sz w:val="24"/>
          <w:szCs w:val="24"/>
        </w:rPr>
        <w:t xml:space="preserve"> </w:t>
      </w:r>
      <w:r w:rsidR="00F12803" w:rsidRPr="00FD1650">
        <w:rPr>
          <w:rFonts w:ascii="Arial" w:hAnsi="Arial" w:cs="Arial"/>
          <w:sz w:val="24"/>
          <w:szCs w:val="24"/>
        </w:rPr>
        <w:t>Articles I through VIII of Chapter 23</w:t>
      </w:r>
      <w:r w:rsidR="001C0F97" w:rsidRPr="00FD1650">
        <w:rPr>
          <w:rFonts w:ascii="Arial" w:hAnsi="Arial" w:cs="Arial"/>
          <w:sz w:val="24"/>
          <w:szCs w:val="24"/>
        </w:rPr>
        <w:t xml:space="preserve"> </w:t>
      </w:r>
      <w:r w:rsidR="00F12803" w:rsidRPr="00FD1650">
        <w:rPr>
          <w:rFonts w:ascii="Arial" w:hAnsi="Arial" w:cs="Arial"/>
          <w:sz w:val="24"/>
          <w:szCs w:val="24"/>
        </w:rPr>
        <w:t>are</w:t>
      </w:r>
      <w:r w:rsidR="001C0F97" w:rsidRPr="00FD1650">
        <w:rPr>
          <w:rFonts w:ascii="Arial" w:hAnsi="Arial" w:cs="Arial"/>
          <w:sz w:val="24"/>
          <w:szCs w:val="24"/>
        </w:rPr>
        <w:t xml:space="preserve"> hereby </w:t>
      </w:r>
      <w:r w:rsidR="00F12803" w:rsidRPr="00FD1650">
        <w:rPr>
          <w:rFonts w:ascii="Arial" w:hAnsi="Arial" w:cs="Arial"/>
          <w:sz w:val="24"/>
          <w:szCs w:val="24"/>
        </w:rPr>
        <w:t>rescinded and replaced</w:t>
      </w:r>
      <w:r w:rsidR="001C0F97" w:rsidRPr="00FD1650">
        <w:rPr>
          <w:rFonts w:ascii="Arial" w:hAnsi="Arial" w:cs="Arial"/>
          <w:sz w:val="24"/>
          <w:szCs w:val="24"/>
        </w:rPr>
        <w:t xml:space="preserve"> as set forth in Exhibit A</w:t>
      </w:r>
      <w:r w:rsidR="00057FF7" w:rsidRPr="00FD1650">
        <w:rPr>
          <w:rFonts w:ascii="Arial" w:hAnsi="Arial" w:cs="Arial"/>
          <w:sz w:val="24"/>
          <w:szCs w:val="24"/>
        </w:rPr>
        <w:t>, which exhibit is incorporated into this Ordinance by this reference</w:t>
      </w:r>
      <w:r w:rsidR="00F12803" w:rsidRPr="00FD1650">
        <w:rPr>
          <w:rFonts w:ascii="Arial" w:hAnsi="Arial" w:cs="Arial"/>
          <w:sz w:val="24"/>
          <w:szCs w:val="24"/>
        </w:rPr>
        <w:t>.</w:t>
      </w:r>
    </w:p>
    <w:p w14:paraId="7BF92AAF" w14:textId="77777777" w:rsidR="000445D5" w:rsidRPr="00FD1650" w:rsidRDefault="000445D5" w:rsidP="000445D5">
      <w:pPr>
        <w:spacing w:after="0"/>
        <w:ind w:firstLine="720"/>
        <w:jc w:val="both"/>
        <w:rPr>
          <w:rFonts w:ascii="Arial" w:hAnsi="Arial" w:cs="Arial"/>
          <w:sz w:val="24"/>
          <w:szCs w:val="24"/>
        </w:rPr>
      </w:pPr>
    </w:p>
    <w:p w14:paraId="18F0B60F" w14:textId="4204E943" w:rsidR="00057FF7" w:rsidRPr="00FD1650" w:rsidRDefault="00057FF7" w:rsidP="00FE40A2">
      <w:pPr>
        <w:spacing w:after="0"/>
        <w:ind w:firstLine="720"/>
        <w:jc w:val="both"/>
        <w:rPr>
          <w:rFonts w:ascii="Arial" w:hAnsi="Arial" w:cs="Arial"/>
          <w:sz w:val="24"/>
          <w:szCs w:val="24"/>
        </w:rPr>
      </w:pPr>
      <w:r w:rsidRPr="00A56B0E">
        <w:rPr>
          <w:rFonts w:ascii="Arial" w:hAnsi="Arial" w:cs="Arial"/>
          <w:b/>
          <w:sz w:val="24"/>
          <w:szCs w:val="24"/>
          <w:u w:val="single"/>
        </w:rPr>
        <w:t>Section 3.</w:t>
      </w:r>
      <w:r w:rsidRPr="00FD1650">
        <w:rPr>
          <w:rFonts w:ascii="Arial" w:hAnsi="Arial" w:cs="Arial"/>
          <w:b/>
          <w:sz w:val="24"/>
          <w:szCs w:val="24"/>
        </w:rPr>
        <w:tab/>
      </w:r>
      <w:r w:rsidRPr="00A56B0E">
        <w:rPr>
          <w:rFonts w:ascii="Arial" w:hAnsi="Arial" w:cs="Arial"/>
          <w:bCs/>
          <w:sz w:val="24"/>
          <w:szCs w:val="24"/>
          <w:u w:val="single"/>
        </w:rPr>
        <w:t>Environmental Review</w:t>
      </w:r>
      <w:r w:rsidRPr="00F26183">
        <w:rPr>
          <w:rFonts w:ascii="Arial" w:hAnsi="Arial" w:cs="Arial"/>
          <w:bCs/>
          <w:sz w:val="24"/>
          <w:szCs w:val="24"/>
        </w:rPr>
        <w:t>.</w:t>
      </w:r>
      <w:r w:rsidRPr="00FD1650">
        <w:rPr>
          <w:rFonts w:ascii="Arial" w:hAnsi="Arial" w:cs="Arial"/>
          <w:sz w:val="24"/>
          <w:szCs w:val="24"/>
        </w:rPr>
        <w:t xml:space="preserve"> Based upon the whole of the administrative record before it, the City Council hereby finds that adoption of this Ordinance is exempt from environmental review under the California Environmental Quality Act (“CEQA”) (Pub. Res. Code, § 21000 et seq.) pursuant to State CEQA Guidelines (Cal. Code Regs., tit. 14, § 15000 et seq.) sections 15061(b)(3) and 15378(b)(5). An activity is subject to CEQA only if that activity has “the potential for causing a significant effect on the environment.” (State CEQA Guidelines, § 15061(b)(3).) An activity is thus exempt from CEQA “[w]here it can be seen with certainty that there is no possibility that the activity in question may have a significant effect on the environment.” (</w:t>
      </w:r>
      <w:r w:rsidRPr="00FD1650">
        <w:rPr>
          <w:rFonts w:ascii="Arial" w:hAnsi="Arial" w:cs="Arial"/>
          <w:i/>
          <w:sz w:val="24"/>
          <w:szCs w:val="24"/>
        </w:rPr>
        <w:t>Ibid</w:t>
      </w:r>
      <w:r w:rsidRPr="00FD1650">
        <w:rPr>
          <w:rFonts w:ascii="Arial" w:hAnsi="Arial" w:cs="Arial"/>
          <w:sz w:val="24"/>
          <w:szCs w:val="24"/>
        </w:rPr>
        <w:t>.) Here, the Ordinance does not have the potential to result in either a direct or reasonably foreseeable indirect physical change in the environment. (State C</w:t>
      </w:r>
      <w:r w:rsidR="00550E06" w:rsidRPr="00FD1650">
        <w:rPr>
          <w:rFonts w:ascii="Arial" w:hAnsi="Arial" w:cs="Arial"/>
          <w:sz w:val="24"/>
          <w:szCs w:val="24"/>
        </w:rPr>
        <w:t xml:space="preserve">EQA Guidelines, § 15061(b)(3).) </w:t>
      </w:r>
      <w:r w:rsidR="00F3034B" w:rsidRPr="00FD1650">
        <w:rPr>
          <w:rFonts w:ascii="Arial" w:hAnsi="Arial" w:cs="Arial"/>
          <w:sz w:val="24"/>
          <w:szCs w:val="24"/>
        </w:rPr>
        <w:t xml:space="preserve">Approval of the Ordinance constitutes an administrative activity of the City and is additionally exempt from CEQA on that basis. (State CEQA Guidelines, § 15378(b)(5).) </w:t>
      </w:r>
    </w:p>
    <w:p w14:paraId="08695FAE" w14:textId="77777777" w:rsidR="006753E0" w:rsidRDefault="006753E0" w:rsidP="00560BAA">
      <w:pPr>
        <w:spacing w:after="0"/>
        <w:jc w:val="both"/>
        <w:rPr>
          <w:rFonts w:ascii="Arial" w:hAnsi="Arial" w:cs="Arial"/>
          <w:b/>
          <w:sz w:val="24"/>
          <w:szCs w:val="24"/>
        </w:rPr>
      </w:pPr>
    </w:p>
    <w:p w14:paraId="17C69F91" w14:textId="103CD2A3" w:rsidR="004F7E1E" w:rsidRDefault="004F7E1E" w:rsidP="006753E0">
      <w:pPr>
        <w:spacing w:after="0"/>
        <w:ind w:firstLine="720"/>
        <w:jc w:val="both"/>
        <w:rPr>
          <w:rFonts w:ascii="Arial" w:hAnsi="Arial" w:cs="Arial"/>
          <w:sz w:val="24"/>
          <w:szCs w:val="24"/>
        </w:rPr>
      </w:pPr>
      <w:r w:rsidRPr="006753E0">
        <w:rPr>
          <w:rFonts w:ascii="Arial" w:hAnsi="Arial" w:cs="Arial"/>
          <w:b/>
          <w:sz w:val="24"/>
          <w:szCs w:val="24"/>
          <w:u w:val="single"/>
        </w:rPr>
        <w:t xml:space="preserve">Section </w:t>
      </w:r>
      <w:r w:rsidR="00F3034B" w:rsidRPr="006753E0">
        <w:rPr>
          <w:rFonts w:ascii="Arial" w:hAnsi="Arial" w:cs="Arial"/>
          <w:b/>
          <w:sz w:val="24"/>
          <w:szCs w:val="24"/>
          <w:u w:val="single"/>
        </w:rPr>
        <w:t>4</w:t>
      </w:r>
      <w:r w:rsidRPr="006753E0">
        <w:rPr>
          <w:rFonts w:ascii="Arial" w:hAnsi="Arial" w:cs="Arial"/>
          <w:b/>
          <w:sz w:val="24"/>
          <w:szCs w:val="24"/>
          <w:u w:val="single"/>
        </w:rPr>
        <w:t>.</w:t>
      </w:r>
      <w:r w:rsidRPr="00FD1650">
        <w:rPr>
          <w:rFonts w:ascii="Arial" w:hAnsi="Arial" w:cs="Arial"/>
          <w:b/>
          <w:sz w:val="24"/>
          <w:szCs w:val="24"/>
        </w:rPr>
        <w:t xml:space="preserve">    </w:t>
      </w:r>
      <w:r w:rsidRPr="006753E0">
        <w:rPr>
          <w:rFonts w:ascii="Arial" w:hAnsi="Arial" w:cs="Arial"/>
          <w:bCs/>
          <w:sz w:val="24"/>
          <w:szCs w:val="24"/>
          <w:u w:val="single"/>
        </w:rPr>
        <w:t>Effective Date</w:t>
      </w:r>
      <w:r w:rsidRPr="00F26183">
        <w:rPr>
          <w:rFonts w:ascii="Arial" w:hAnsi="Arial" w:cs="Arial"/>
          <w:bCs/>
          <w:sz w:val="24"/>
          <w:szCs w:val="24"/>
        </w:rPr>
        <w:t>.</w:t>
      </w:r>
      <w:r w:rsidRPr="00FD1650">
        <w:rPr>
          <w:rFonts w:ascii="Arial" w:hAnsi="Arial" w:cs="Arial"/>
          <w:sz w:val="24"/>
          <w:szCs w:val="24"/>
        </w:rPr>
        <w:t xml:space="preserve"> This Ordinance shall go into effect thirty (30) days after the date of its passage and adoption. </w:t>
      </w:r>
    </w:p>
    <w:p w14:paraId="00FE30EC" w14:textId="77777777" w:rsidR="006753E0" w:rsidRPr="00FD1650" w:rsidRDefault="006753E0" w:rsidP="006753E0">
      <w:pPr>
        <w:spacing w:after="0"/>
        <w:ind w:firstLine="720"/>
        <w:jc w:val="both"/>
        <w:rPr>
          <w:rFonts w:ascii="Arial" w:hAnsi="Arial" w:cs="Arial"/>
          <w:sz w:val="24"/>
          <w:szCs w:val="24"/>
        </w:rPr>
      </w:pPr>
    </w:p>
    <w:p w14:paraId="461D0FF1" w14:textId="72FA69EB" w:rsidR="00F3034B" w:rsidRPr="00FD1650" w:rsidRDefault="00F3034B" w:rsidP="006753E0">
      <w:pPr>
        <w:spacing w:after="0"/>
        <w:ind w:firstLine="720"/>
        <w:jc w:val="both"/>
        <w:rPr>
          <w:rFonts w:ascii="Arial" w:hAnsi="Arial" w:cs="Arial"/>
          <w:sz w:val="24"/>
          <w:szCs w:val="24"/>
        </w:rPr>
      </w:pPr>
      <w:r w:rsidRPr="006753E0">
        <w:rPr>
          <w:rFonts w:ascii="Arial" w:hAnsi="Arial" w:cs="Arial"/>
          <w:b/>
          <w:sz w:val="24"/>
          <w:szCs w:val="24"/>
          <w:u w:val="single"/>
        </w:rPr>
        <w:t>Section 5.</w:t>
      </w:r>
      <w:r w:rsidRPr="00FD1650">
        <w:rPr>
          <w:rFonts w:ascii="Arial" w:hAnsi="Arial" w:cs="Arial"/>
          <w:b/>
          <w:sz w:val="24"/>
          <w:szCs w:val="24"/>
        </w:rPr>
        <w:t xml:space="preserve"> </w:t>
      </w:r>
      <w:r w:rsidRPr="00FD1650">
        <w:rPr>
          <w:rFonts w:ascii="Arial" w:hAnsi="Arial" w:cs="Arial"/>
          <w:b/>
          <w:sz w:val="24"/>
          <w:szCs w:val="24"/>
        </w:rPr>
        <w:tab/>
      </w:r>
      <w:r w:rsidRPr="006753E0">
        <w:rPr>
          <w:rFonts w:ascii="Arial" w:hAnsi="Arial" w:cs="Arial"/>
          <w:bCs/>
          <w:sz w:val="24"/>
          <w:szCs w:val="24"/>
          <w:u w:val="single"/>
        </w:rPr>
        <w:t>Publication</w:t>
      </w:r>
      <w:r w:rsidRPr="00F26183">
        <w:rPr>
          <w:rFonts w:ascii="Arial" w:hAnsi="Arial" w:cs="Arial"/>
          <w:bCs/>
          <w:sz w:val="24"/>
          <w:szCs w:val="24"/>
        </w:rPr>
        <w:t>.</w:t>
      </w:r>
      <w:r w:rsidRPr="00FD1650">
        <w:rPr>
          <w:rFonts w:ascii="Arial" w:hAnsi="Arial" w:cs="Arial"/>
          <w:sz w:val="24"/>
          <w:szCs w:val="24"/>
        </w:rPr>
        <w:t xml:space="preserve"> The City Clerk is hereby directed to certify the adoption of this Ordinance and cause a summary of the same to be published as required by law.</w:t>
      </w:r>
    </w:p>
    <w:p w14:paraId="6095F4F5" w14:textId="77777777" w:rsidR="006753E0" w:rsidRDefault="006753E0" w:rsidP="00560BAA">
      <w:pPr>
        <w:spacing w:after="0"/>
        <w:jc w:val="both"/>
        <w:rPr>
          <w:rFonts w:ascii="Arial" w:hAnsi="Arial" w:cs="Arial"/>
          <w:b/>
          <w:sz w:val="24"/>
          <w:szCs w:val="24"/>
        </w:rPr>
      </w:pPr>
    </w:p>
    <w:p w14:paraId="34F17D69" w14:textId="32A78B40" w:rsidR="004F7E1E" w:rsidRPr="00FD1650" w:rsidRDefault="00F3034B" w:rsidP="006753E0">
      <w:pPr>
        <w:spacing w:after="0"/>
        <w:ind w:firstLine="720"/>
        <w:jc w:val="both"/>
        <w:rPr>
          <w:rFonts w:ascii="Arial" w:hAnsi="Arial" w:cs="Arial"/>
          <w:sz w:val="24"/>
          <w:szCs w:val="24"/>
        </w:rPr>
      </w:pPr>
      <w:r w:rsidRPr="006753E0">
        <w:rPr>
          <w:rFonts w:ascii="Arial" w:hAnsi="Arial" w:cs="Arial"/>
          <w:b/>
          <w:sz w:val="24"/>
          <w:szCs w:val="24"/>
          <w:u w:val="single"/>
        </w:rPr>
        <w:t>Section 6.</w:t>
      </w:r>
      <w:r w:rsidRPr="00FD1650">
        <w:rPr>
          <w:rFonts w:ascii="Arial" w:hAnsi="Arial" w:cs="Arial"/>
          <w:b/>
          <w:sz w:val="24"/>
          <w:szCs w:val="24"/>
        </w:rPr>
        <w:t xml:space="preserve"> </w:t>
      </w:r>
      <w:r w:rsidRPr="00FD1650">
        <w:rPr>
          <w:rFonts w:ascii="Arial" w:hAnsi="Arial" w:cs="Arial"/>
          <w:b/>
          <w:sz w:val="24"/>
          <w:szCs w:val="24"/>
        </w:rPr>
        <w:tab/>
      </w:r>
      <w:r w:rsidRPr="006753E0">
        <w:rPr>
          <w:rFonts w:ascii="Arial" w:hAnsi="Arial" w:cs="Arial"/>
          <w:bCs/>
          <w:sz w:val="24"/>
          <w:szCs w:val="24"/>
          <w:u w:val="single"/>
        </w:rPr>
        <w:t>Severability</w:t>
      </w:r>
      <w:r w:rsidRPr="00F26183">
        <w:rPr>
          <w:rFonts w:ascii="Arial" w:hAnsi="Arial" w:cs="Arial"/>
          <w:bCs/>
          <w:sz w:val="24"/>
          <w:szCs w:val="24"/>
        </w:rPr>
        <w:t>.</w:t>
      </w:r>
      <w:r w:rsidRPr="00FD1650">
        <w:rPr>
          <w:rFonts w:ascii="Arial" w:hAnsi="Arial" w:cs="Arial"/>
          <w:sz w:val="24"/>
          <w:szCs w:val="24"/>
        </w:rPr>
        <w:t xml:space="preserve"> If any section, subsection, subdivision, paragraph, sentence, clause or phrase of this Ordinance or any part thereof is for any reason held to be unconstitutional, such decision shall not affect the validity of the remaining portion of this Ordinance or any part thereof. The City Council of the City of Fontana hereby declares that it would have passed each section, subsection, subdivision, paragraph, sentence, clause or phrase thereof, irrespective of the fact that any one or more section, subsection, subdivision, paragraph, sentence, clause or phrases be declared unconstitutional.</w:t>
      </w:r>
    </w:p>
    <w:p w14:paraId="4EB11113" w14:textId="77777777" w:rsidR="004F7E1E" w:rsidRPr="00FD1650" w:rsidRDefault="004F7E1E" w:rsidP="00560BAA">
      <w:pPr>
        <w:spacing w:after="0"/>
        <w:jc w:val="both"/>
        <w:rPr>
          <w:rFonts w:ascii="Arial" w:hAnsi="Arial" w:cs="Arial"/>
          <w:sz w:val="24"/>
          <w:szCs w:val="24"/>
        </w:rPr>
      </w:pPr>
    </w:p>
    <w:p w14:paraId="79E8E535" w14:textId="3CFE5F99" w:rsidR="004F7E1E" w:rsidRPr="00FD1650" w:rsidRDefault="004F7E1E" w:rsidP="00993F69">
      <w:pPr>
        <w:spacing w:after="0"/>
        <w:ind w:firstLine="720"/>
        <w:jc w:val="both"/>
        <w:rPr>
          <w:rFonts w:ascii="Arial" w:hAnsi="Arial" w:cs="Arial"/>
          <w:sz w:val="24"/>
          <w:szCs w:val="24"/>
        </w:rPr>
      </w:pPr>
      <w:r w:rsidRPr="00993F69">
        <w:rPr>
          <w:rFonts w:ascii="Arial" w:hAnsi="Arial" w:cs="Arial"/>
          <w:b/>
          <w:bCs/>
          <w:sz w:val="24"/>
          <w:szCs w:val="24"/>
        </w:rPr>
        <w:t>APPROVED AND ADOPTED</w:t>
      </w:r>
      <w:r w:rsidRPr="00FD1650">
        <w:rPr>
          <w:rFonts w:ascii="Arial" w:hAnsi="Arial" w:cs="Arial"/>
          <w:sz w:val="24"/>
          <w:szCs w:val="24"/>
        </w:rPr>
        <w:t xml:space="preserve"> </w:t>
      </w:r>
      <w:r w:rsidR="00993F69">
        <w:rPr>
          <w:rFonts w:ascii="Arial" w:hAnsi="Arial" w:cs="Arial"/>
          <w:sz w:val="24"/>
          <w:szCs w:val="24"/>
        </w:rPr>
        <w:t xml:space="preserve">this </w:t>
      </w:r>
      <w:r w:rsidR="003C6A03">
        <w:rPr>
          <w:rFonts w:ascii="Arial" w:hAnsi="Arial" w:cs="Arial"/>
          <w:sz w:val="24"/>
          <w:szCs w:val="24"/>
        </w:rPr>
        <w:t>10th</w:t>
      </w:r>
      <w:r w:rsidR="00993F69">
        <w:rPr>
          <w:rFonts w:ascii="Arial" w:hAnsi="Arial" w:cs="Arial"/>
          <w:sz w:val="24"/>
          <w:szCs w:val="24"/>
        </w:rPr>
        <w:t xml:space="preserve"> </w:t>
      </w:r>
      <w:r w:rsidRPr="00FD1650">
        <w:rPr>
          <w:rFonts w:ascii="Arial" w:hAnsi="Arial" w:cs="Arial"/>
          <w:sz w:val="24"/>
          <w:szCs w:val="24"/>
        </w:rPr>
        <w:t>day of</w:t>
      </w:r>
      <w:r w:rsidR="003C6A03">
        <w:rPr>
          <w:rFonts w:ascii="Arial" w:hAnsi="Arial" w:cs="Arial"/>
          <w:sz w:val="24"/>
          <w:szCs w:val="24"/>
        </w:rPr>
        <w:t xml:space="preserve"> March</w:t>
      </w:r>
      <w:r w:rsidR="00550E06" w:rsidRPr="00FD1650">
        <w:rPr>
          <w:rFonts w:ascii="Arial" w:hAnsi="Arial" w:cs="Arial"/>
          <w:sz w:val="24"/>
          <w:szCs w:val="24"/>
        </w:rPr>
        <w:t xml:space="preserve"> 2026</w:t>
      </w:r>
      <w:r w:rsidRPr="00FD1650">
        <w:rPr>
          <w:rFonts w:ascii="Arial" w:hAnsi="Arial" w:cs="Arial"/>
          <w:sz w:val="24"/>
          <w:szCs w:val="24"/>
        </w:rPr>
        <w:t xml:space="preserve">. </w:t>
      </w:r>
    </w:p>
    <w:p w14:paraId="76AE2440" w14:textId="77777777" w:rsidR="004F7E1E" w:rsidRDefault="004F7E1E" w:rsidP="00560BAA">
      <w:pPr>
        <w:spacing w:after="0"/>
        <w:jc w:val="both"/>
        <w:rPr>
          <w:rFonts w:ascii="Arial" w:hAnsi="Arial" w:cs="Arial"/>
          <w:sz w:val="24"/>
          <w:szCs w:val="24"/>
        </w:rPr>
      </w:pPr>
    </w:p>
    <w:p w14:paraId="6B1ACBED" w14:textId="77777777" w:rsidR="00993F69" w:rsidRPr="00FD1650" w:rsidRDefault="00993F69" w:rsidP="00560BAA">
      <w:pPr>
        <w:spacing w:after="0"/>
        <w:jc w:val="both"/>
        <w:rPr>
          <w:rFonts w:ascii="Arial" w:hAnsi="Arial" w:cs="Arial"/>
          <w:sz w:val="24"/>
          <w:szCs w:val="24"/>
        </w:rPr>
      </w:pPr>
    </w:p>
    <w:p w14:paraId="583774A0" w14:textId="77777777" w:rsidR="001B40E2" w:rsidRDefault="001B40E2" w:rsidP="00560BAA">
      <w:pPr>
        <w:spacing w:after="0"/>
        <w:jc w:val="both"/>
        <w:rPr>
          <w:rFonts w:ascii="Arial" w:hAnsi="Arial" w:cs="Arial"/>
          <w:b/>
          <w:bCs/>
          <w:sz w:val="24"/>
          <w:szCs w:val="24"/>
        </w:rPr>
      </w:pPr>
    </w:p>
    <w:p w14:paraId="3398FC49" w14:textId="77777777" w:rsidR="001B40E2" w:rsidRDefault="001B40E2" w:rsidP="00560BAA">
      <w:pPr>
        <w:spacing w:after="0"/>
        <w:jc w:val="both"/>
        <w:rPr>
          <w:rFonts w:ascii="Arial" w:hAnsi="Arial" w:cs="Arial"/>
          <w:b/>
          <w:bCs/>
          <w:sz w:val="24"/>
          <w:szCs w:val="24"/>
        </w:rPr>
      </w:pPr>
    </w:p>
    <w:p w14:paraId="72274D23" w14:textId="77777777" w:rsidR="001B40E2" w:rsidRDefault="001B40E2" w:rsidP="00560BAA">
      <w:pPr>
        <w:spacing w:after="0"/>
        <w:jc w:val="both"/>
        <w:rPr>
          <w:rFonts w:ascii="Arial" w:hAnsi="Arial" w:cs="Arial"/>
          <w:b/>
          <w:bCs/>
          <w:sz w:val="24"/>
          <w:szCs w:val="24"/>
        </w:rPr>
      </w:pPr>
    </w:p>
    <w:p w14:paraId="3BA53C1E" w14:textId="77777777" w:rsidR="001B40E2" w:rsidRDefault="001B40E2" w:rsidP="00560BAA">
      <w:pPr>
        <w:spacing w:after="0"/>
        <w:jc w:val="both"/>
        <w:rPr>
          <w:rFonts w:ascii="Arial" w:hAnsi="Arial" w:cs="Arial"/>
          <w:b/>
          <w:bCs/>
          <w:sz w:val="24"/>
          <w:szCs w:val="24"/>
        </w:rPr>
      </w:pPr>
    </w:p>
    <w:p w14:paraId="11B1B126" w14:textId="68C72A0E" w:rsidR="004F7E1E" w:rsidRPr="00993F69" w:rsidRDefault="004F7E1E" w:rsidP="00560BAA">
      <w:pPr>
        <w:spacing w:after="0"/>
        <w:jc w:val="both"/>
        <w:rPr>
          <w:rFonts w:ascii="Arial" w:hAnsi="Arial" w:cs="Arial"/>
          <w:b/>
          <w:bCs/>
          <w:sz w:val="24"/>
          <w:szCs w:val="24"/>
        </w:rPr>
      </w:pPr>
      <w:r w:rsidRPr="00993F69">
        <w:rPr>
          <w:rFonts w:ascii="Arial" w:hAnsi="Arial" w:cs="Arial"/>
          <w:b/>
          <w:bCs/>
          <w:sz w:val="24"/>
          <w:szCs w:val="24"/>
        </w:rPr>
        <w:lastRenderedPageBreak/>
        <w:t>READ AND APPROVED AS TO LEGAL FORM:</w:t>
      </w:r>
    </w:p>
    <w:p w14:paraId="68E5C90E" w14:textId="77777777" w:rsidR="004F7E1E" w:rsidRDefault="004F7E1E" w:rsidP="00560BAA">
      <w:pPr>
        <w:spacing w:after="0"/>
        <w:jc w:val="both"/>
        <w:rPr>
          <w:rFonts w:ascii="Arial" w:hAnsi="Arial" w:cs="Arial"/>
          <w:sz w:val="24"/>
          <w:szCs w:val="24"/>
        </w:rPr>
      </w:pPr>
    </w:p>
    <w:p w14:paraId="03445DCB" w14:textId="77777777" w:rsidR="00993F69" w:rsidRPr="00FD1650" w:rsidRDefault="00993F69" w:rsidP="00560BAA">
      <w:pPr>
        <w:spacing w:after="0"/>
        <w:jc w:val="both"/>
        <w:rPr>
          <w:rFonts w:ascii="Arial" w:hAnsi="Arial" w:cs="Arial"/>
          <w:sz w:val="24"/>
          <w:szCs w:val="24"/>
        </w:rPr>
      </w:pPr>
    </w:p>
    <w:p w14:paraId="11E934A7" w14:textId="00113C3C" w:rsidR="004F7E1E" w:rsidRPr="00FD1650" w:rsidRDefault="00F3034B" w:rsidP="00560BAA">
      <w:pPr>
        <w:spacing w:after="0"/>
        <w:jc w:val="both"/>
        <w:rPr>
          <w:rFonts w:ascii="Arial" w:hAnsi="Arial" w:cs="Arial"/>
          <w:sz w:val="24"/>
          <w:szCs w:val="24"/>
        </w:rPr>
      </w:pPr>
      <w:r w:rsidRPr="00FD1650">
        <w:rPr>
          <w:rFonts w:ascii="Arial" w:hAnsi="Arial" w:cs="Arial"/>
          <w:sz w:val="24"/>
          <w:szCs w:val="24"/>
        </w:rPr>
        <w:t>_____________________________</w:t>
      </w:r>
    </w:p>
    <w:p w14:paraId="3A9593A8" w14:textId="697327E6" w:rsidR="00DE2DFD" w:rsidRPr="00FD1650" w:rsidRDefault="004F7E1E" w:rsidP="00560BAA">
      <w:pPr>
        <w:spacing w:after="0"/>
        <w:jc w:val="both"/>
        <w:rPr>
          <w:rFonts w:ascii="Arial" w:hAnsi="Arial" w:cs="Arial"/>
          <w:sz w:val="24"/>
          <w:szCs w:val="24"/>
        </w:rPr>
      </w:pPr>
      <w:r w:rsidRPr="00FD1650">
        <w:rPr>
          <w:rFonts w:ascii="Arial" w:hAnsi="Arial" w:cs="Arial"/>
          <w:sz w:val="24"/>
          <w:szCs w:val="24"/>
        </w:rPr>
        <w:t>City Attorney</w:t>
      </w:r>
    </w:p>
    <w:p w14:paraId="1AD8C976" w14:textId="77777777" w:rsidR="001B40E2" w:rsidRDefault="001B40E2" w:rsidP="00483D56">
      <w:pPr>
        <w:spacing w:after="0"/>
        <w:jc w:val="both"/>
        <w:rPr>
          <w:rFonts w:ascii="Arial" w:hAnsi="Arial" w:cs="Arial"/>
          <w:sz w:val="24"/>
          <w:szCs w:val="24"/>
        </w:rPr>
      </w:pPr>
    </w:p>
    <w:p w14:paraId="0C82D1F7" w14:textId="433AC094" w:rsidR="00550E06" w:rsidRPr="00FD1650" w:rsidRDefault="004F7E1E" w:rsidP="001B40E2">
      <w:pPr>
        <w:spacing w:after="0"/>
        <w:ind w:firstLine="720"/>
        <w:jc w:val="both"/>
        <w:rPr>
          <w:rFonts w:ascii="Arial" w:hAnsi="Arial" w:cs="Arial"/>
          <w:sz w:val="24"/>
          <w:szCs w:val="24"/>
        </w:rPr>
      </w:pPr>
      <w:r w:rsidRPr="00FD1650">
        <w:rPr>
          <w:rFonts w:ascii="Arial" w:hAnsi="Arial" w:cs="Arial"/>
          <w:sz w:val="24"/>
          <w:szCs w:val="24"/>
        </w:rPr>
        <w:t xml:space="preserve">I, </w:t>
      </w:r>
      <w:r w:rsidR="00993F69">
        <w:rPr>
          <w:rFonts w:ascii="Arial" w:hAnsi="Arial" w:cs="Arial"/>
          <w:sz w:val="24"/>
          <w:szCs w:val="24"/>
        </w:rPr>
        <w:t>Germaine Key</w:t>
      </w:r>
      <w:r w:rsidRPr="00FD1650">
        <w:rPr>
          <w:rFonts w:ascii="Arial" w:hAnsi="Arial" w:cs="Arial"/>
          <w:sz w:val="24"/>
          <w:szCs w:val="24"/>
        </w:rPr>
        <w:t>, City Clerk of the City of Fontana, and Ex-Officio Clerk of the City</w:t>
      </w:r>
      <w:r w:rsidR="000D67EB">
        <w:rPr>
          <w:rFonts w:ascii="Arial" w:hAnsi="Arial" w:cs="Arial"/>
          <w:sz w:val="24"/>
          <w:szCs w:val="24"/>
        </w:rPr>
        <w:t xml:space="preserve"> C</w:t>
      </w:r>
      <w:r w:rsidRPr="00FD1650">
        <w:rPr>
          <w:rFonts w:ascii="Arial" w:hAnsi="Arial" w:cs="Arial"/>
          <w:sz w:val="24"/>
          <w:szCs w:val="24"/>
        </w:rPr>
        <w:t xml:space="preserve">ouncil, do hereby certify that the foregoing Ordinance is the actual Ordinance introduced at a regular meeting of said City Council on the </w:t>
      </w:r>
      <w:r w:rsidR="003C6A03">
        <w:rPr>
          <w:rFonts w:ascii="Arial" w:hAnsi="Arial" w:cs="Arial"/>
          <w:sz w:val="24"/>
          <w:szCs w:val="24"/>
        </w:rPr>
        <w:t>24</w:t>
      </w:r>
      <w:r w:rsidR="003C6A03" w:rsidRPr="003C6A03">
        <w:rPr>
          <w:rFonts w:ascii="Arial" w:hAnsi="Arial" w:cs="Arial"/>
          <w:sz w:val="24"/>
          <w:szCs w:val="24"/>
          <w:vertAlign w:val="superscript"/>
        </w:rPr>
        <w:t>th</w:t>
      </w:r>
      <w:r w:rsidR="003C6A03">
        <w:rPr>
          <w:rFonts w:ascii="Arial" w:hAnsi="Arial" w:cs="Arial"/>
          <w:sz w:val="24"/>
          <w:szCs w:val="24"/>
        </w:rPr>
        <w:t xml:space="preserve"> </w:t>
      </w:r>
      <w:r w:rsidRPr="00FD1650">
        <w:rPr>
          <w:rFonts w:ascii="Arial" w:hAnsi="Arial" w:cs="Arial"/>
          <w:sz w:val="24"/>
          <w:szCs w:val="24"/>
        </w:rPr>
        <w:t xml:space="preserve">day of </w:t>
      </w:r>
      <w:r w:rsidR="003C6A03">
        <w:rPr>
          <w:rFonts w:ascii="Arial" w:hAnsi="Arial" w:cs="Arial"/>
          <w:sz w:val="24"/>
          <w:szCs w:val="24"/>
        </w:rPr>
        <w:t>February</w:t>
      </w:r>
      <w:r w:rsidR="00550E06" w:rsidRPr="00FD1650">
        <w:rPr>
          <w:rFonts w:ascii="Arial" w:hAnsi="Arial" w:cs="Arial"/>
          <w:sz w:val="24"/>
          <w:szCs w:val="24"/>
        </w:rPr>
        <w:t>, 2026</w:t>
      </w:r>
      <w:r w:rsidRPr="00FD1650">
        <w:rPr>
          <w:rFonts w:ascii="Arial" w:hAnsi="Arial" w:cs="Arial"/>
          <w:sz w:val="24"/>
          <w:szCs w:val="24"/>
        </w:rPr>
        <w:t xml:space="preserve"> and was finally passed and adopted not less than five days thereafter on the </w:t>
      </w:r>
      <w:r w:rsidR="003C6A03">
        <w:rPr>
          <w:rFonts w:ascii="Arial" w:hAnsi="Arial" w:cs="Arial"/>
          <w:sz w:val="24"/>
          <w:szCs w:val="24"/>
        </w:rPr>
        <w:t>10</w:t>
      </w:r>
      <w:r w:rsidR="003C6A03" w:rsidRPr="003C6A03">
        <w:rPr>
          <w:rFonts w:ascii="Arial" w:hAnsi="Arial" w:cs="Arial"/>
          <w:sz w:val="24"/>
          <w:szCs w:val="24"/>
          <w:vertAlign w:val="superscript"/>
        </w:rPr>
        <w:t>th</w:t>
      </w:r>
      <w:r w:rsidR="003C6A03">
        <w:rPr>
          <w:rFonts w:ascii="Arial" w:hAnsi="Arial" w:cs="Arial"/>
          <w:sz w:val="24"/>
          <w:szCs w:val="24"/>
        </w:rPr>
        <w:t xml:space="preserve"> day </w:t>
      </w:r>
      <w:r w:rsidRPr="00FD1650">
        <w:rPr>
          <w:rFonts w:ascii="Arial" w:hAnsi="Arial" w:cs="Arial"/>
          <w:sz w:val="24"/>
          <w:szCs w:val="24"/>
        </w:rPr>
        <w:t xml:space="preserve">of </w:t>
      </w:r>
      <w:r w:rsidR="003C6A03">
        <w:rPr>
          <w:rFonts w:ascii="Arial" w:hAnsi="Arial" w:cs="Arial"/>
          <w:sz w:val="24"/>
          <w:szCs w:val="24"/>
        </w:rPr>
        <w:t>March</w:t>
      </w:r>
      <w:r w:rsidR="00550E06" w:rsidRPr="00FD1650">
        <w:rPr>
          <w:rFonts w:ascii="Arial" w:hAnsi="Arial" w:cs="Arial"/>
          <w:sz w:val="24"/>
          <w:szCs w:val="24"/>
        </w:rPr>
        <w:t>, 2026</w:t>
      </w:r>
      <w:r w:rsidRPr="00FD1650">
        <w:rPr>
          <w:rFonts w:ascii="Arial" w:hAnsi="Arial" w:cs="Arial"/>
          <w:sz w:val="24"/>
          <w:szCs w:val="24"/>
        </w:rPr>
        <w:t xml:space="preserve">, by the following </w:t>
      </w:r>
      <w:r w:rsidR="00310CC1">
        <w:rPr>
          <w:rFonts w:ascii="Arial" w:hAnsi="Arial" w:cs="Arial"/>
          <w:sz w:val="24"/>
          <w:szCs w:val="24"/>
        </w:rPr>
        <w:t xml:space="preserve">vote to </w:t>
      </w:r>
      <w:r w:rsidRPr="00FD1650">
        <w:rPr>
          <w:rFonts w:ascii="Arial" w:hAnsi="Arial" w:cs="Arial"/>
          <w:sz w:val="24"/>
          <w:szCs w:val="24"/>
        </w:rPr>
        <w:t xml:space="preserve">wit: </w:t>
      </w:r>
    </w:p>
    <w:p w14:paraId="0E642E90" w14:textId="77777777" w:rsidR="00310CC1" w:rsidRDefault="00310CC1" w:rsidP="00FD1650">
      <w:pPr>
        <w:spacing w:after="0"/>
        <w:rPr>
          <w:rFonts w:ascii="Arial" w:hAnsi="Arial" w:cs="Arial"/>
          <w:sz w:val="24"/>
          <w:szCs w:val="24"/>
        </w:rPr>
      </w:pPr>
    </w:p>
    <w:p w14:paraId="26A1C600" w14:textId="3896DB34" w:rsidR="004F7E1E" w:rsidRPr="00310CC1" w:rsidRDefault="004F7E1E" w:rsidP="00FD1650">
      <w:pPr>
        <w:spacing w:after="0"/>
        <w:rPr>
          <w:rFonts w:ascii="Arial" w:hAnsi="Arial" w:cs="Arial"/>
          <w:b/>
          <w:bCs/>
          <w:sz w:val="24"/>
          <w:szCs w:val="24"/>
        </w:rPr>
      </w:pPr>
      <w:r w:rsidRPr="00310CC1">
        <w:rPr>
          <w:rFonts w:ascii="Arial" w:hAnsi="Arial" w:cs="Arial"/>
          <w:b/>
          <w:bCs/>
          <w:sz w:val="24"/>
          <w:szCs w:val="24"/>
        </w:rPr>
        <w:t xml:space="preserve">AYES: </w:t>
      </w:r>
    </w:p>
    <w:p w14:paraId="12D70EA5" w14:textId="77777777" w:rsidR="00550E06" w:rsidRPr="00310CC1" w:rsidRDefault="004F7E1E" w:rsidP="00FD1650">
      <w:pPr>
        <w:spacing w:after="0"/>
        <w:rPr>
          <w:rFonts w:ascii="Arial" w:hAnsi="Arial" w:cs="Arial"/>
          <w:b/>
          <w:bCs/>
          <w:sz w:val="24"/>
          <w:szCs w:val="24"/>
        </w:rPr>
      </w:pPr>
      <w:r w:rsidRPr="00310CC1">
        <w:rPr>
          <w:rFonts w:ascii="Arial" w:hAnsi="Arial" w:cs="Arial"/>
          <w:b/>
          <w:bCs/>
          <w:sz w:val="24"/>
          <w:szCs w:val="24"/>
        </w:rPr>
        <w:t xml:space="preserve">NOES: </w:t>
      </w:r>
    </w:p>
    <w:p w14:paraId="22653512" w14:textId="77777777" w:rsidR="00550E06" w:rsidRPr="00310CC1" w:rsidRDefault="004F7E1E" w:rsidP="00FD1650">
      <w:pPr>
        <w:spacing w:after="0"/>
        <w:rPr>
          <w:rFonts w:ascii="Arial" w:hAnsi="Arial" w:cs="Arial"/>
          <w:b/>
          <w:bCs/>
          <w:sz w:val="24"/>
          <w:szCs w:val="24"/>
        </w:rPr>
      </w:pPr>
      <w:r w:rsidRPr="00310CC1">
        <w:rPr>
          <w:rFonts w:ascii="Arial" w:hAnsi="Arial" w:cs="Arial"/>
          <w:b/>
          <w:bCs/>
          <w:sz w:val="24"/>
          <w:szCs w:val="24"/>
        </w:rPr>
        <w:t xml:space="preserve">ABSENT: </w:t>
      </w:r>
    </w:p>
    <w:p w14:paraId="52019A27" w14:textId="09627D15" w:rsidR="004F7E1E" w:rsidRPr="00310CC1" w:rsidRDefault="004F7E1E" w:rsidP="00FD1650">
      <w:pPr>
        <w:spacing w:after="0"/>
        <w:rPr>
          <w:rFonts w:ascii="Arial" w:hAnsi="Arial" w:cs="Arial"/>
          <w:b/>
          <w:bCs/>
          <w:sz w:val="24"/>
          <w:szCs w:val="24"/>
        </w:rPr>
      </w:pPr>
      <w:r w:rsidRPr="00310CC1">
        <w:rPr>
          <w:rFonts w:ascii="Arial" w:hAnsi="Arial" w:cs="Arial"/>
          <w:b/>
          <w:bCs/>
          <w:sz w:val="24"/>
          <w:szCs w:val="24"/>
        </w:rPr>
        <w:t>ABSTAIN:</w:t>
      </w:r>
    </w:p>
    <w:p w14:paraId="47D2B444" w14:textId="77777777" w:rsidR="004F7E1E" w:rsidRPr="00FD1650" w:rsidRDefault="004F7E1E" w:rsidP="00FD1650">
      <w:pPr>
        <w:spacing w:after="0"/>
        <w:rPr>
          <w:rFonts w:ascii="Arial" w:hAnsi="Arial" w:cs="Arial"/>
          <w:sz w:val="24"/>
          <w:szCs w:val="24"/>
        </w:rPr>
      </w:pPr>
    </w:p>
    <w:p w14:paraId="233CAF3F" w14:textId="77777777" w:rsidR="00310CC1" w:rsidRDefault="00310CC1" w:rsidP="00FD1650">
      <w:pPr>
        <w:spacing w:after="0"/>
        <w:rPr>
          <w:rFonts w:ascii="Arial" w:hAnsi="Arial" w:cs="Arial"/>
          <w:sz w:val="24"/>
          <w:szCs w:val="24"/>
        </w:rPr>
      </w:pPr>
    </w:p>
    <w:p w14:paraId="795A6F10" w14:textId="345B0788" w:rsidR="004F7E1E" w:rsidRPr="00FD1650" w:rsidRDefault="00F3034B" w:rsidP="00FD1650">
      <w:pPr>
        <w:spacing w:after="0"/>
        <w:rPr>
          <w:rFonts w:ascii="Arial" w:hAnsi="Arial" w:cs="Arial"/>
          <w:sz w:val="24"/>
          <w:szCs w:val="24"/>
        </w:rPr>
      </w:pPr>
      <w:r w:rsidRPr="00FD1650">
        <w:rPr>
          <w:rFonts w:ascii="Arial" w:hAnsi="Arial" w:cs="Arial"/>
          <w:sz w:val="24"/>
          <w:szCs w:val="24"/>
        </w:rPr>
        <w:t>_________________________________</w:t>
      </w:r>
    </w:p>
    <w:p w14:paraId="1D63BB44" w14:textId="77777777" w:rsidR="004F7E1E" w:rsidRPr="00FD1650" w:rsidRDefault="004F7E1E" w:rsidP="00FD1650">
      <w:pPr>
        <w:spacing w:after="0"/>
        <w:rPr>
          <w:rFonts w:ascii="Arial" w:hAnsi="Arial" w:cs="Arial"/>
          <w:sz w:val="24"/>
          <w:szCs w:val="24"/>
        </w:rPr>
      </w:pPr>
      <w:r w:rsidRPr="00FD1650">
        <w:rPr>
          <w:rFonts w:ascii="Arial" w:hAnsi="Arial" w:cs="Arial"/>
          <w:sz w:val="24"/>
          <w:szCs w:val="24"/>
        </w:rPr>
        <w:t>City Clerk of the City of Fontana</w:t>
      </w:r>
    </w:p>
    <w:p w14:paraId="4478BAE8" w14:textId="77777777" w:rsidR="00310CC1" w:rsidRDefault="00310CC1" w:rsidP="00FD1650">
      <w:pPr>
        <w:spacing w:after="0"/>
        <w:rPr>
          <w:rFonts w:ascii="Arial" w:hAnsi="Arial" w:cs="Arial"/>
          <w:sz w:val="24"/>
          <w:szCs w:val="24"/>
        </w:rPr>
      </w:pPr>
    </w:p>
    <w:p w14:paraId="1613DC53" w14:textId="6A1BB842" w:rsidR="004F7E1E" w:rsidRPr="00FD1650" w:rsidRDefault="004F7E1E" w:rsidP="00FD1650">
      <w:pPr>
        <w:spacing w:after="0"/>
        <w:rPr>
          <w:rFonts w:ascii="Arial" w:hAnsi="Arial" w:cs="Arial"/>
          <w:sz w:val="24"/>
          <w:szCs w:val="24"/>
        </w:rPr>
      </w:pPr>
      <w:r w:rsidRPr="00FD1650">
        <w:rPr>
          <w:rFonts w:ascii="Arial" w:hAnsi="Arial" w:cs="Arial"/>
          <w:sz w:val="24"/>
          <w:szCs w:val="24"/>
        </w:rPr>
        <w:t xml:space="preserve"> </w:t>
      </w:r>
    </w:p>
    <w:p w14:paraId="0AD4843D" w14:textId="4A1300A2" w:rsidR="004F7E1E" w:rsidRPr="00FD1650" w:rsidRDefault="00F3034B" w:rsidP="00FD1650">
      <w:pPr>
        <w:spacing w:after="0"/>
        <w:rPr>
          <w:rFonts w:ascii="Arial" w:hAnsi="Arial" w:cs="Arial"/>
          <w:sz w:val="24"/>
          <w:szCs w:val="24"/>
        </w:rPr>
      </w:pPr>
      <w:r w:rsidRPr="00FD1650">
        <w:rPr>
          <w:rFonts w:ascii="Arial" w:hAnsi="Arial" w:cs="Arial"/>
          <w:sz w:val="24"/>
          <w:szCs w:val="24"/>
        </w:rPr>
        <w:t>__________________________________</w:t>
      </w:r>
    </w:p>
    <w:p w14:paraId="15E1DC46" w14:textId="77777777" w:rsidR="004F7E1E" w:rsidRPr="00FD1650" w:rsidRDefault="004F7E1E" w:rsidP="00FD1650">
      <w:pPr>
        <w:spacing w:after="0"/>
        <w:rPr>
          <w:rFonts w:ascii="Arial" w:hAnsi="Arial" w:cs="Arial"/>
          <w:sz w:val="24"/>
          <w:szCs w:val="24"/>
        </w:rPr>
      </w:pPr>
      <w:r w:rsidRPr="00FD1650">
        <w:rPr>
          <w:rFonts w:ascii="Arial" w:hAnsi="Arial" w:cs="Arial"/>
          <w:sz w:val="24"/>
          <w:szCs w:val="24"/>
        </w:rPr>
        <w:t>Mayor of the City of Fontana</w:t>
      </w:r>
    </w:p>
    <w:p w14:paraId="14CC212E" w14:textId="77777777" w:rsidR="004F7E1E" w:rsidRPr="00FD1650" w:rsidRDefault="004F7E1E" w:rsidP="00FD1650">
      <w:pPr>
        <w:spacing w:after="0"/>
        <w:rPr>
          <w:rFonts w:ascii="Arial" w:hAnsi="Arial" w:cs="Arial"/>
          <w:sz w:val="24"/>
          <w:szCs w:val="24"/>
        </w:rPr>
      </w:pPr>
    </w:p>
    <w:p w14:paraId="76219A94" w14:textId="77777777" w:rsidR="004F7E1E" w:rsidRPr="00310CC1" w:rsidRDefault="004F7E1E" w:rsidP="00FD1650">
      <w:pPr>
        <w:spacing w:after="0"/>
        <w:rPr>
          <w:rFonts w:ascii="Arial" w:hAnsi="Arial" w:cs="Arial"/>
          <w:b/>
          <w:bCs/>
          <w:sz w:val="24"/>
          <w:szCs w:val="24"/>
        </w:rPr>
      </w:pPr>
      <w:r w:rsidRPr="00310CC1">
        <w:rPr>
          <w:rFonts w:ascii="Arial" w:hAnsi="Arial" w:cs="Arial"/>
          <w:b/>
          <w:bCs/>
          <w:sz w:val="24"/>
          <w:szCs w:val="24"/>
        </w:rPr>
        <w:t>ATTEST:</w:t>
      </w:r>
    </w:p>
    <w:p w14:paraId="4C3FB3ED" w14:textId="77777777" w:rsidR="00310CC1" w:rsidRDefault="00310CC1" w:rsidP="00FD1650">
      <w:pPr>
        <w:spacing w:after="0"/>
        <w:rPr>
          <w:rFonts w:ascii="Arial" w:hAnsi="Arial" w:cs="Arial"/>
          <w:sz w:val="24"/>
          <w:szCs w:val="24"/>
        </w:rPr>
      </w:pPr>
    </w:p>
    <w:p w14:paraId="1CB251BD" w14:textId="77777777" w:rsidR="00310CC1" w:rsidRDefault="00310CC1" w:rsidP="00FD1650">
      <w:pPr>
        <w:spacing w:after="0"/>
        <w:rPr>
          <w:rFonts w:ascii="Arial" w:hAnsi="Arial" w:cs="Arial"/>
          <w:sz w:val="24"/>
          <w:szCs w:val="24"/>
        </w:rPr>
      </w:pPr>
    </w:p>
    <w:p w14:paraId="02341ACD" w14:textId="4111A085" w:rsidR="004F7E1E" w:rsidRPr="00FD1650" w:rsidRDefault="00F3034B" w:rsidP="00FD1650">
      <w:pPr>
        <w:spacing w:after="0"/>
        <w:rPr>
          <w:rFonts w:ascii="Arial" w:hAnsi="Arial" w:cs="Arial"/>
          <w:sz w:val="24"/>
          <w:szCs w:val="24"/>
        </w:rPr>
      </w:pPr>
      <w:r w:rsidRPr="00FD1650">
        <w:rPr>
          <w:rFonts w:ascii="Arial" w:hAnsi="Arial" w:cs="Arial"/>
          <w:sz w:val="24"/>
          <w:szCs w:val="24"/>
        </w:rPr>
        <w:t>__________________________________</w:t>
      </w:r>
    </w:p>
    <w:p w14:paraId="0AA74194" w14:textId="0C8EE83E" w:rsidR="00B82A08" w:rsidRPr="00FD1650" w:rsidRDefault="004F7E1E" w:rsidP="00FD1650">
      <w:pPr>
        <w:spacing w:after="0"/>
        <w:rPr>
          <w:rFonts w:ascii="Arial" w:hAnsi="Arial" w:cs="Arial"/>
          <w:sz w:val="24"/>
          <w:szCs w:val="24"/>
        </w:rPr>
      </w:pPr>
      <w:r w:rsidRPr="00FD1650">
        <w:rPr>
          <w:rFonts w:ascii="Arial" w:hAnsi="Arial" w:cs="Arial"/>
          <w:sz w:val="24"/>
          <w:szCs w:val="24"/>
        </w:rPr>
        <w:t>City Clerk</w:t>
      </w:r>
    </w:p>
    <w:sectPr w:rsidR="00B82A08" w:rsidRPr="00FD1650" w:rsidSect="003C6A03">
      <w:headerReference w:type="default" r:id="rId8"/>
      <w:footerReference w:type="default" r:id="rId9"/>
      <w:footerReference w:type="first" r:id="rId10"/>
      <w:type w:val="continuous"/>
      <w:pgSz w:w="12240" w:h="15840"/>
      <w:pgMar w:top="1440" w:right="1440" w:bottom="1440" w:left="1440" w:header="810" w:footer="680" w:gutter="0"/>
      <w:pgNumType w:start="1"/>
      <w:cols w:space="3374"/>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E8B4E" w14:textId="77777777" w:rsidR="001453AB" w:rsidRDefault="008019D7">
      <w:pPr>
        <w:spacing w:after="0" w:line="240" w:lineRule="auto"/>
      </w:pPr>
      <w:r>
        <w:separator/>
      </w:r>
    </w:p>
  </w:endnote>
  <w:endnote w:type="continuationSeparator" w:id="0">
    <w:p w14:paraId="47DE8B50" w14:textId="77777777" w:rsidR="001453AB" w:rsidRDefault="00801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4"/>
        <w:szCs w:val="24"/>
      </w:rPr>
      <w:id w:val="-1018156480"/>
      <w:docPartObj>
        <w:docPartGallery w:val="Page Numbers (Bottom of Page)"/>
        <w:docPartUnique/>
      </w:docPartObj>
    </w:sdtPr>
    <w:sdtEndPr/>
    <w:sdtContent>
      <w:sdt>
        <w:sdtPr>
          <w:rPr>
            <w:rFonts w:ascii="Arial" w:hAnsi="Arial" w:cs="Arial"/>
            <w:sz w:val="24"/>
            <w:szCs w:val="24"/>
          </w:rPr>
          <w:id w:val="1728636285"/>
          <w:docPartObj>
            <w:docPartGallery w:val="Page Numbers (Top of Page)"/>
            <w:docPartUnique/>
          </w:docPartObj>
        </w:sdtPr>
        <w:sdtEndPr/>
        <w:sdtContent>
          <w:p w14:paraId="75CBC1B9" w14:textId="2C2D8E79" w:rsidR="000445D5" w:rsidRPr="000445D5" w:rsidRDefault="000445D5">
            <w:pPr>
              <w:pStyle w:val="Footer"/>
              <w:jc w:val="center"/>
              <w:rPr>
                <w:rFonts w:ascii="Arial" w:hAnsi="Arial" w:cs="Arial"/>
                <w:sz w:val="24"/>
                <w:szCs w:val="24"/>
              </w:rPr>
            </w:pPr>
            <w:r w:rsidRPr="000445D5">
              <w:rPr>
                <w:rFonts w:ascii="Arial" w:hAnsi="Arial" w:cs="Arial"/>
                <w:sz w:val="24"/>
                <w:szCs w:val="24"/>
              </w:rPr>
              <w:fldChar w:fldCharType="begin"/>
            </w:r>
            <w:r w:rsidRPr="000445D5">
              <w:rPr>
                <w:rFonts w:ascii="Arial" w:hAnsi="Arial" w:cs="Arial"/>
                <w:sz w:val="24"/>
                <w:szCs w:val="24"/>
              </w:rPr>
              <w:instrText xml:space="preserve"> PAGE </w:instrText>
            </w:r>
            <w:r w:rsidRPr="000445D5">
              <w:rPr>
                <w:rFonts w:ascii="Arial" w:hAnsi="Arial" w:cs="Arial"/>
                <w:sz w:val="24"/>
                <w:szCs w:val="24"/>
              </w:rPr>
              <w:fldChar w:fldCharType="separate"/>
            </w:r>
            <w:r w:rsidRPr="000445D5">
              <w:rPr>
                <w:rFonts w:ascii="Arial" w:hAnsi="Arial" w:cs="Arial"/>
                <w:noProof/>
                <w:sz w:val="24"/>
                <w:szCs w:val="24"/>
              </w:rPr>
              <w:t>2</w:t>
            </w:r>
            <w:r w:rsidRPr="000445D5">
              <w:rPr>
                <w:rFonts w:ascii="Arial" w:hAnsi="Arial" w:cs="Arial"/>
                <w:sz w:val="24"/>
                <w:szCs w:val="24"/>
              </w:rPr>
              <w:fldChar w:fldCharType="end"/>
            </w:r>
            <w:r w:rsidRPr="000445D5">
              <w:rPr>
                <w:rFonts w:ascii="Arial" w:hAnsi="Arial" w:cs="Arial"/>
                <w:sz w:val="24"/>
                <w:szCs w:val="24"/>
              </w:rPr>
              <w:t xml:space="preserve"> of </w:t>
            </w:r>
            <w:r w:rsidRPr="000445D5">
              <w:rPr>
                <w:rFonts w:ascii="Arial" w:hAnsi="Arial" w:cs="Arial"/>
                <w:sz w:val="24"/>
                <w:szCs w:val="24"/>
              </w:rPr>
              <w:fldChar w:fldCharType="begin"/>
            </w:r>
            <w:r w:rsidRPr="000445D5">
              <w:rPr>
                <w:rFonts w:ascii="Arial" w:hAnsi="Arial" w:cs="Arial"/>
                <w:sz w:val="24"/>
                <w:szCs w:val="24"/>
              </w:rPr>
              <w:instrText xml:space="preserve"> NUMPAGES  </w:instrText>
            </w:r>
            <w:r w:rsidRPr="000445D5">
              <w:rPr>
                <w:rFonts w:ascii="Arial" w:hAnsi="Arial" w:cs="Arial"/>
                <w:sz w:val="24"/>
                <w:szCs w:val="24"/>
              </w:rPr>
              <w:fldChar w:fldCharType="separate"/>
            </w:r>
            <w:r w:rsidRPr="000445D5">
              <w:rPr>
                <w:rFonts w:ascii="Arial" w:hAnsi="Arial" w:cs="Arial"/>
                <w:noProof/>
                <w:sz w:val="24"/>
                <w:szCs w:val="24"/>
              </w:rPr>
              <w:t>2</w:t>
            </w:r>
            <w:r w:rsidRPr="000445D5">
              <w:rPr>
                <w:rFonts w:ascii="Arial" w:hAnsi="Arial" w:cs="Arial"/>
                <w:sz w:val="24"/>
                <w:szCs w:val="24"/>
              </w:rPr>
              <w:fldChar w:fldCharType="end"/>
            </w:r>
          </w:p>
        </w:sdtContent>
      </w:sdt>
    </w:sdtContent>
  </w:sdt>
  <w:p w14:paraId="23BCBE43" w14:textId="59283024" w:rsidR="002A61B5" w:rsidRPr="000445D5" w:rsidRDefault="002A61B5" w:rsidP="00550E06">
    <w:pPr>
      <w:pStyle w:val="Footer"/>
      <w:rPr>
        <w:rFonts w:ascii="Arial" w:hAnsi="Arial" w:cs="Arial"/>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4"/>
        <w:szCs w:val="24"/>
      </w:rPr>
      <w:id w:val="-2130464939"/>
      <w:docPartObj>
        <w:docPartGallery w:val="Page Numbers (Bottom of Page)"/>
        <w:docPartUnique/>
      </w:docPartObj>
    </w:sdtPr>
    <w:sdtEndPr/>
    <w:sdtContent>
      <w:sdt>
        <w:sdtPr>
          <w:rPr>
            <w:rFonts w:ascii="Arial" w:hAnsi="Arial" w:cs="Arial"/>
            <w:sz w:val="24"/>
            <w:szCs w:val="24"/>
          </w:rPr>
          <w:id w:val="-1404748848"/>
          <w:docPartObj>
            <w:docPartGallery w:val="Page Numbers (Top of Page)"/>
            <w:docPartUnique/>
          </w:docPartObj>
        </w:sdtPr>
        <w:sdtEndPr/>
        <w:sdtContent>
          <w:p w14:paraId="7B573E38" w14:textId="77777777" w:rsidR="00276C3D" w:rsidRPr="000445D5" w:rsidRDefault="00276C3D" w:rsidP="00276C3D">
            <w:pPr>
              <w:pStyle w:val="Footer"/>
              <w:jc w:val="center"/>
              <w:rPr>
                <w:rFonts w:ascii="Arial" w:hAnsi="Arial" w:cs="Arial"/>
                <w:sz w:val="24"/>
                <w:szCs w:val="24"/>
              </w:rPr>
            </w:pPr>
            <w:r w:rsidRPr="000445D5">
              <w:rPr>
                <w:rFonts w:ascii="Arial" w:hAnsi="Arial" w:cs="Arial"/>
                <w:sz w:val="24"/>
                <w:szCs w:val="24"/>
              </w:rPr>
              <w:fldChar w:fldCharType="begin"/>
            </w:r>
            <w:r w:rsidRPr="000445D5">
              <w:rPr>
                <w:rFonts w:ascii="Arial" w:hAnsi="Arial" w:cs="Arial"/>
                <w:sz w:val="24"/>
                <w:szCs w:val="24"/>
              </w:rPr>
              <w:instrText xml:space="preserve"> PAGE </w:instrText>
            </w:r>
            <w:r w:rsidRPr="000445D5">
              <w:rPr>
                <w:rFonts w:ascii="Arial" w:hAnsi="Arial" w:cs="Arial"/>
                <w:sz w:val="24"/>
                <w:szCs w:val="24"/>
              </w:rPr>
              <w:fldChar w:fldCharType="separate"/>
            </w:r>
            <w:r>
              <w:rPr>
                <w:rFonts w:ascii="Arial" w:hAnsi="Arial" w:cs="Arial"/>
              </w:rPr>
              <w:t>2</w:t>
            </w:r>
            <w:r w:rsidRPr="000445D5">
              <w:rPr>
                <w:rFonts w:ascii="Arial" w:hAnsi="Arial" w:cs="Arial"/>
                <w:sz w:val="24"/>
                <w:szCs w:val="24"/>
              </w:rPr>
              <w:fldChar w:fldCharType="end"/>
            </w:r>
            <w:r w:rsidRPr="000445D5">
              <w:rPr>
                <w:rFonts w:ascii="Arial" w:hAnsi="Arial" w:cs="Arial"/>
                <w:sz w:val="24"/>
                <w:szCs w:val="24"/>
              </w:rPr>
              <w:t xml:space="preserve"> of </w:t>
            </w:r>
            <w:r w:rsidRPr="000445D5">
              <w:rPr>
                <w:rFonts w:ascii="Arial" w:hAnsi="Arial" w:cs="Arial"/>
                <w:sz w:val="24"/>
                <w:szCs w:val="24"/>
              </w:rPr>
              <w:fldChar w:fldCharType="begin"/>
            </w:r>
            <w:r w:rsidRPr="000445D5">
              <w:rPr>
                <w:rFonts w:ascii="Arial" w:hAnsi="Arial" w:cs="Arial"/>
                <w:sz w:val="24"/>
                <w:szCs w:val="24"/>
              </w:rPr>
              <w:instrText xml:space="preserve"> NUMPAGES  </w:instrText>
            </w:r>
            <w:r w:rsidRPr="000445D5">
              <w:rPr>
                <w:rFonts w:ascii="Arial" w:hAnsi="Arial" w:cs="Arial"/>
                <w:sz w:val="24"/>
                <w:szCs w:val="24"/>
              </w:rPr>
              <w:fldChar w:fldCharType="separate"/>
            </w:r>
            <w:r>
              <w:rPr>
                <w:rFonts w:ascii="Arial" w:hAnsi="Arial" w:cs="Arial"/>
              </w:rPr>
              <w:t>3</w:t>
            </w:r>
            <w:r w:rsidRPr="000445D5">
              <w:rPr>
                <w:rFonts w:ascii="Arial" w:hAnsi="Arial" w:cs="Arial"/>
                <w:sz w:val="24"/>
                <w:szCs w:val="24"/>
              </w:rPr>
              <w:fldChar w:fldCharType="end"/>
            </w:r>
          </w:p>
        </w:sdtContent>
      </w:sdt>
    </w:sdtContent>
  </w:sdt>
  <w:p w14:paraId="39BE5D40" w14:textId="77777777" w:rsidR="00276C3D" w:rsidRDefault="00276C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E8B4A" w14:textId="77777777" w:rsidR="001453AB" w:rsidRDefault="008019D7">
      <w:pPr>
        <w:spacing w:after="0" w:line="240" w:lineRule="auto"/>
      </w:pPr>
      <w:r>
        <w:separator/>
      </w:r>
    </w:p>
  </w:footnote>
  <w:footnote w:type="continuationSeparator" w:id="0">
    <w:p w14:paraId="47DE8B4C" w14:textId="77777777" w:rsidR="001453AB" w:rsidRDefault="008019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7C076" w14:textId="0E6044C1" w:rsidR="003C6A03" w:rsidRPr="003C6A03" w:rsidRDefault="003C6A03" w:rsidP="003C6A03">
    <w:pPr>
      <w:rPr>
        <w:rFonts w:ascii="Arial" w:hAnsi="Arial" w:cs="Arial"/>
        <w:sz w:val="24"/>
        <w:szCs w:val="24"/>
      </w:rPr>
    </w:pPr>
    <w:r w:rsidRPr="003C6A03">
      <w:rPr>
        <w:rFonts w:ascii="Arial" w:hAnsi="Arial" w:cs="Arial"/>
        <w:sz w:val="24"/>
        <w:szCs w:val="24"/>
      </w:rPr>
      <w:t>Ordinance No. 198</w:t>
    </w:r>
    <w:r w:rsidRPr="003C6A03">
      <w:rPr>
        <w:rFonts w:ascii="Arial" w:hAnsi="Arial" w:cs="Arial"/>
        <w:sz w:val="24"/>
        <w:szCs w:val="24"/>
      </w:rPr>
      <w:t>4</w:t>
    </w:r>
  </w:p>
  <w:p w14:paraId="47DE8B49" w14:textId="0468176F" w:rsidR="007D6168" w:rsidRPr="003C6A03" w:rsidRDefault="007D6168" w:rsidP="003C6A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BA6AE0"/>
    <w:multiLevelType w:val="hybridMultilevel"/>
    <w:tmpl w:val="A26CB2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5D06D3E"/>
    <w:multiLevelType w:val="hybridMultilevel"/>
    <w:tmpl w:val="CE5070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B45A68A4">
      <w:start w:val="1"/>
      <w:numFmt w:val="lowerRoman"/>
      <w:lvlText w:val="(%4)"/>
      <w:lvlJc w:val="righ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4585134">
    <w:abstractNumId w:val="1"/>
  </w:num>
  <w:num w:numId="2" w16cid:durableId="899707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4668120||2~1||3~Fontana - Sewer Ordinance||5~SAMUEL.JOHNSON||6~SAMUEL.JOHNSON||7~WORDX||8~ORDINANCES||10~2/9/2026 8:24:12 PM||11~2/9/2026 8:24:13 PM||13~26417||14~False||17~public||18~SAMUEL.JOHNSON||19~SAMUEL.JOHNSON||21~True||22~True||23~False||25~16498||26~00170||53~7095||54~6310||60~FONTANA, CITY OF||61~36EN - ENGINEERING - PO #93-24556 54099901||74~Samuel Johnson||75~Samuel Johnson||76~WORD 2007||77~Ordinances||82~docx||85~2/9/2026 8:24:15 PM||99~1/1/0001 12:00:00 AM||106~N:\iManage\Recent\(16498.00170) FONTANA_ CITY OF - 36EN - ENGINEERING - PO _93-24556 54099901\Fontana - Sewer Ordinance(44668120.1).docx||107~1/1/0001 12:00:00 AM||109~2/10/2026 4:53:55 PM||113~2/9/2026 8:24:13 PM||114~2/9/2026 8:24:12 PM||124~False||"/>
    <w:docVar w:name="ForteTempFile" w:val="C:\Users\forteadmin\AppData\Local\Temp\2\30f51010-1b51-48a3-a5b8-ab2e8bf9878c.docx"/>
    <w:docVar w:name="zzmp10mSEGsValidated" w:val="1"/>
    <w:docVar w:name="zzmp10NoTrailerPromptID" w:val="IMANAGE.44668120.1"/>
    <w:docVar w:name="zzmpCompatibilityMode" w:val="15"/>
  </w:docVars>
  <w:rsids>
    <w:rsidRoot w:val="007D6168"/>
    <w:rsid w:val="000445D5"/>
    <w:rsid w:val="0005151E"/>
    <w:rsid w:val="00057FF7"/>
    <w:rsid w:val="000628EC"/>
    <w:rsid w:val="000D67EB"/>
    <w:rsid w:val="00130D85"/>
    <w:rsid w:val="001453AB"/>
    <w:rsid w:val="001540B6"/>
    <w:rsid w:val="001B40E2"/>
    <w:rsid w:val="001C0F97"/>
    <w:rsid w:val="001D4738"/>
    <w:rsid w:val="002348B0"/>
    <w:rsid w:val="00250984"/>
    <w:rsid w:val="00276C3D"/>
    <w:rsid w:val="002A61B5"/>
    <w:rsid w:val="002F6F59"/>
    <w:rsid w:val="00310CC1"/>
    <w:rsid w:val="00354D6E"/>
    <w:rsid w:val="003617DD"/>
    <w:rsid w:val="00373FFC"/>
    <w:rsid w:val="003C6A03"/>
    <w:rsid w:val="004238B5"/>
    <w:rsid w:val="0043443F"/>
    <w:rsid w:val="004442E8"/>
    <w:rsid w:val="00483D56"/>
    <w:rsid w:val="004F2603"/>
    <w:rsid w:val="004F7E1E"/>
    <w:rsid w:val="005206D9"/>
    <w:rsid w:val="00550E06"/>
    <w:rsid w:val="00560BAA"/>
    <w:rsid w:val="00593936"/>
    <w:rsid w:val="005A40DA"/>
    <w:rsid w:val="00605DA0"/>
    <w:rsid w:val="006753E0"/>
    <w:rsid w:val="00684EA9"/>
    <w:rsid w:val="006E123B"/>
    <w:rsid w:val="00726E5C"/>
    <w:rsid w:val="007313D2"/>
    <w:rsid w:val="007546F9"/>
    <w:rsid w:val="0077735E"/>
    <w:rsid w:val="007A2F11"/>
    <w:rsid w:val="007D6168"/>
    <w:rsid w:val="008019D7"/>
    <w:rsid w:val="008C1250"/>
    <w:rsid w:val="00993F69"/>
    <w:rsid w:val="009A617C"/>
    <w:rsid w:val="009F28B3"/>
    <w:rsid w:val="00A56B0E"/>
    <w:rsid w:val="00AA0233"/>
    <w:rsid w:val="00AE2C9D"/>
    <w:rsid w:val="00B1193E"/>
    <w:rsid w:val="00B24A40"/>
    <w:rsid w:val="00B43CB2"/>
    <w:rsid w:val="00B66E81"/>
    <w:rsid w:val="00B82A08"/>
    <w:rsid w:val="00BC3C41"/>
    <w:rsid w:val="00C8785B"/>
    <w:rsid w:val="00CE0A0A"/>
    <w:rsid w:val="00D458F7"/>
    <w:rsid w:val="00DC176C"/>
    <w:rsid w:val="00DD3A45"/>
    <w:rsid w:val="00DE2DFD"/>
    <w:rsid w:val="00E16828"/>
    <w:rsid w:val="00E378C1"/>
    <w:rsid w:val="00E60738"/>
    <w:rsid w:val="00E93E6E"/>
    <w:rsid w:val="00EC3EED"/>
    <w:rsid w:val="00EE224F"/>
    <w:rsid w:val="00F12803"/>
    <w:rsid w:val="00F26183"/>
    <w:rsid w:val="00F3034B"/>
    <w:rsid w:val="00F557D9"/>
    <w:rsid w:val="00FD1650"/>
    <w:rsid w:val="00FE40A2"/>
    <w:rsid w:val="00FF34DC"/>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E8AC2"/>
  <w15:docId w15:val="{E3CEAE6C-B050-4639-A745-684093FBE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3D2"/>
  </w:style>
  <w:style w:type="paragraph" w:styleId="Footer">
    <w:name w:val="footer"/>
    <w:basedOn w:val="Normal"/>
    <w:link w:val="FooterChar"/>
    <w:uiPriority w:val="99"/>
    <w:unhideWhenUsed/>
    <w:rsid w:val="007313D2"/>
    <w:pPr>
      <w:tabs>
        <w:tab w:val="center" w:pos="4910"/>
        <w:tab w:val="right" w:pos="9820"/>
      </w:tabs>
      <w:spacing w:after="0" w:line="240" w:lineRule="auto"/>
    </w:pPr>
  </w:style>
  <w:style w:type="character" w:customStyle="1" w:styleId="FooterChar">
    <w:name w:val="Footer Char"/>
    <w:basedOn w:val="DefaultParagraphFont"/>
    <w:link w:val="Footer"/>
    <w:uiPriority w:val="99"/>
    <w:rsid w:val="007313D2"/>
  </w:style>
  <w:style w:type="paragraph" w:customStyle="1" w:styleId="MacPacTrailer">
    <w:name w:val="MacPac Trailer"/>
    <w:rsid w:val="00AE2C9D"/>
    <w:pPr>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sid w:val="00AE2C9D"/>
    <w:rPr>
      <w:color w:val="808080"/>
    </w:rPr>
  </w:style>
  <w:style w:type="paragraph" w:styleId="BodyText">
    <w:name w:val="Body Text"/>
    <w:basedOn w:val="Normal"/>
    <w:link w:val="BodyTextChar"/>
    <w:qFormat/>
    <w:rsid w:val="000628EC"/>
    <w:pPr>
      <w:widowControl/>
      <w:spacing w:after="240" w:line="240" w:lineRule="auto"/>
      <w:ind w:firstLine="720"/>
    </w:pPr>
    <w:rPr>
      <w:rFonts w:ascii="Times New Roman" w:hAnsi="Times New Roman"/>
      <w:sz w:val="24"/>
      <w:szCs w:val="24"/>
    </w:rPr>
  </w:style>
  <w:style w:type="character" w:customStyle="1" w:styleId="BodyTextChar">
    <w:name w:val="Body Text Char"/>
    <w:basedOn w:val="DefaultParagraphFont"/>
    <w:link w:val="BodyText"/>
    <w:rsid w:val="000628EC"/>
    <w:rPr>
      <w:rFonts w:ascii="Times New Roman" w:hAnsi="Times New Roman"/>
      <w:sz w:val="24"/>
      <w:szCs w:val="24"/>
    </w:rPr>
  </w:style>
  <w:style w:type="character" w:styleId="CommentReference">
    <w:name w:val="annotation reference"/>
    <w:basedOn w:val="DefaultParagraphFont"/>
    <w:uiPriority w:val="99"/>
    <w:semiHidden/>
    <w:unhideWhenUsed/>
    <w:rsid w:val="001C0F97"/>
    <w:rPr>
      <w:sz w:val="16"/>
      <w:szCs w:val="16"/>
    </w:rPr>
  </w:style>
  <w:style w:type="paragraph" w:styleId="CommentText">
    <w:name w:val="annotation text"/>
    <w:basedOn w:val="Normal"/>
    <w:link w:val="CommentTextChar"/>
    <w:uiPriority w:val="99"/>
    <w:semiHidden/>
    <w:unhideWhenUsed/>
    <w:rsid w:val="001C0F97"/>
    <w:pPr>
      <w:widowControl/>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1C0F97"/>
    <w:rPr>
      <w:rFonts w:ascii="Times New Roman" w:hAnsi="Times New Roman"/>
      <w:sz w:val="20"/>
      <w:szCs w:val="20"/>
    </w:rPr>
  </w:style>
  <w:style w:type="paragraph" w:styleId="BalloonText">
    <w:name w:val="Balloon Text"/>
    <w:basedOn w:val="Normal"/>
    <w:link w:val="BalloonTextChar"/>
    <w:uiPriority w:val="99"/>
    <w:semiHidden/>
    <w:unhideWhenUsed/>
    <w:rsid w:val="001C0F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F97"/>
    <w:rPr>
      <w:rFonts w:ascii="Segoe UI" w:hAnsi="Segoe UI" w:cs="Segoe UI"/>
      <w:sz w:val="18"/>
      <w:szCs w:val="18"/>
    </w:rPr>
  </w:style>
  <w:style w:type="paragraph" w:styleId="ListParagraph">
    <w:name w:val="List Paragraph"/>
    <w:basedOn w:val="Normal"/>
    <w:uiPriority w:val="34"/>
    <w:qFormat/>
    <w:rsid w:val="00057FF7"/>
    <w:pPr>
      <w:ind w:left="720"/>
      <w:contextualSpacing/>
    </w:pPr>
  </w:style>
  <w:style w:type="character" w:styleId="PageNumber">
    <w:name w:val="page number"/>
    <w:basedOn w:val="DefaultParagraphFont"/>
    <w:uiPriority w:val="99"/>
    <w:unhideWhenUsed/>
    <w:rsid w:val="00550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9525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5FD59-8CB0-4425-B8B0-58B115C74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744</Words>
  <Characters>4247</Characters>
  <Application>Microsoft Office Word</Application>
  <DocSecurity>0</DocSecurity>
  <Lines>35</Lines>
  <Paragraphs>9</Paragraphs>
  <ScaleCrop>false</ScaleCrop>
  <Company>City of Fontana</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Strong</dc:creator>
  <cp:lastModifiedBy>Christina Rudsell</cp:lastModifiedBy>
  <cp:revision>3</cp:revision>
  <dcterms:created xsi:type="dcterms:W3CDTF">2026-02-18T00:29:00Z</dcterms:created>
  <dcterms:modified xsi:type="dcterms:W3CDTF">2026-02-19T19:11:00Z</dcterms:modified>
</cp:coreProperties>
</file>