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5CC1F6" w14:textId="7CC78572" w:rsidR="00547DCD" w:rsidRPr="00AE21A9" w:rsidRDefault="00547DCD" w:rsidP="00665F20">
      <w:pPr>
        <w:widowControl/>
        <w:jc w:val="center"/>
        <w:rPr>
          <w:rFonts w:ascii="Arial" w:hAnsi="Arial" w:cs="Arial"/>
          <w:b/>
          <w:szCs w:val="24"/>
        </w:rPr>
      </w:pPr>
      <w:r w:rsidRPr="00AE21A9">
        <w:rPr>
          <w:rFonts w:ascii="Arial" w:hAnsi="Arial" w:cs="Arial"/>
          <w:b/>
          <w:szCs w:val="24"/>
        </w:rPr>
        <w:t xml:space="preserve">ORDINANCE NO. </w:t>
      </w:r>
      <w:r w:rsidR="00EA6187">
        <w:rPr>
          <w:rFonts w:ascii="Arial" w:hAnsi="Arial" w:cs="Arial"/>
          <w:b/>
          <w:szCs w:val="24"/>
        </w:rPr>
        <w:t>1896</w:t>
      </w:r>
    </w:p>
    <w:p w14:paraId="3C89F7F3" w14:textId="77777777" w:rsidR="00547DCD" w:rsidRPr="00AE21A9" w:rsidRDefault="00547DCD">
      <w:pPr>
        <w:widowControl/>
        <w:jc w:val="center"/>
        <w:rPr>
          <w:rFonts w:ascii="Arial" w:hAnsi="Arial" w:cs="Arial"/>
          <w:b/>
          <w:szCs w:val="24"/>
        </w:rPr>
      </w:pPr>
    </w:p>
    <w:p w14:paraId="3FA4F914" w14:textId="5486685F" w:rsidR="0040319C" w:rsidRPr="0040319C" w:rsidRDefault="00972F48" w:rsidP="00F63B6F">
      <w:pPr>
        <w:pStyle w:val="BodyText"/>
        <w:ind w:left="720" w:right="720"/>
        <w:rPr>
          <w:rFonts w:ascii="Arial" w:hAnsi="Arial" w:cs="Arial"/>
          <w:b/>
          <w:caps/>
          <w:szCs w:val="24"/>
        </w:rPr>
      </w:pPr>
      <w:r w:rsidRPr="003267EA">
        <w:rPr>
          <w:rFonts w:ascii="Arial" w:hAnsi="Arial" w:cs="Arial"/>
          <w:b/>
          <w:caps/>
          <w:szCs w:val="24"/>
        </w:rPr>
        <w:t xml:space="preserve">An Ordinance of the </w:t>
      </w:r>
      <w:r w:rsidR="007F1ADC" w:rsidRPr="00AE21A9">
        <w:rPr>
          <w:rFonts w:ascii="Arial" w:hAnsi="Arial" w:cs="Arial"/>
          <w:b/>
          <w:szCs w:val="24"/>
        </w:rPr>
        <w:t>CITY COUNCIL OF THE CITY OF FONTANA</w:t>
      </w:r>
      <w:r w:rsidR="007F1ADC">
        <w:rPr>
          <w:rFonts w:ascii="Arial" w:hAnsi="Arial" w:cs="Arial"/>
          <w:b/>
          <w:szCs w:val="24"/>
        </w:rPr>
        <w:t xml:space="preserve"> </w:t>
      </w:r>
      <w:r w:rsidR="006B04EC" w:rsidRPr="003267EA">
        <w:rPr>
          <w:rFonts w:ascii="Arial" w:hAnsi="Arial" w:cs="Arial"/>
          <w:b/>
          <w:caps/>
          <w:szCs w:val="24"/>
        </w:rPr>
        <w:t xml:space="preserve">approving </w:t>
      </w:r>
      <w:r w:rsidR="0040319C" w:rsidRPr="0040319C">
        <w:rPr>
          <w:rFonts w:ascii="Arial" w:hAnsi="Arial" w:cs="Arial"/>
          <w:b/>
          <w:caps/>
          <w:szCs w:val="24"/>
        </w:rPr>
        <w:t>Specific Plan Amendment No. 2</w:t>
      </w:r>
      <w:r w:rsidR="00F63B6F">
        <w:rPr>
          <w:rFonts w:ascii="Arial" w:hAnsi="Arial" w:cs="Arial"/>
          <w:b/>
          <w:caps/>
          <w:szCs w:val="24"/>
        </w:rPr>
        <w:t>1</w:t>
      </w:r>
      <w:r w:rsidR="0040319C" w:rsidRPr="0040319C">
        <w:rPr>
          <w:rFonts w:ascii="Arial" w:hAnsi="Arial" w:cs="Arial"/>
          <w:b/>
          <w:caps/>
          <w:szCs w:val="24"/>
        </w:rPr>
        <w:t xml:space="preserve">-003 to amend the Southwest Industrial Park (SWIP) Specific Plan to </w:t>
      </w:r>
      <w:r w:rsidR="00F63B6F" w:rsidRPr="00F63B6F">
        <w:rPr>
          <w:rFonts w:ascii="Arial" w:hAnsi="Arial" w:cs="Arial"/>
          <w:b/>
          <w:caps/>
          <w:szCs w:val="24"/>
        </w:rPr>
        <w:t>for a comprehensive update that includes changes to the land use tables and revisions to the following: landscaping standards, registered vehicle storage requirements, definition of industrial repair, monument sign concept, setback/building placement, fencing requirements, single-famil</w:t>
      </w:r>
      <w:r w:rsidR="00F63B6F">
        <w:rPr>
          <w:rFonts w:ascii="Arial" w:hAnsi="Arial" w:cs="Arial"/>
          <w:b/>
          <w:caps/>
          <w:szCs w:val="24"/>
        </w:rPr>
        <w:t xml:space="preserve">y </w:t>
      </w:r>
      <w:r w:rsidR="00F63B6F" w:rsidRPr="00F63B6F">
        <w:rPr>
          <w:rFonts w:ascii="Arial" w:hAnsi="Arial" w:cs="Arial"/>
          <w:b/>
          <w:caps/>
          <w:szCs w:val="24"/>
        </w:rPr>
        <w:t>nonconforming rebuild percentages</w:t>
      </w:r>
      <w:r w:rsidR="00F63B6F">
        <w:rPr>
          <w:rFonts w:ascii="Arial" w:hAnsi="Arial" w:cs="Arial"/>
          <w:b/>
          <w:caps/>
          <w:szCs w:val="24"/>
        </w:rPr>
        <w:t xml:space="preserve">, and </w:t>
      </w:r>
      <w:r w:rsidR="00F63B6F" w:rsidRPr="00F63B6F">
        <w:rPr>
          <w:rFonts w:ascii="Arial" w:hAnsi="Arial" w:cs="Arial"/>
          <w:b/>
          <w:caps/>
          <w:szCs w:val="24"/>
        </w:rPr>
        <w:t xml:space="preserve">includes the change of land use designation of some properties within the </w:t>
      </w:r>
      <w:r w:rsidR="00F63B6F">
        <w:rPr>
          <w:rFonts w:ascii="Arial" w:hAnsi="Arial" w:cs="Arial"/>
          <w:b/>
          <w:caps/>
          <w:szCs w:val="24"/>
        </w:rPr>
        <w:t xml:space="preserve">swip </w:t>
      </w:r>
      <w:r w:rsidR="00F63B6F" w:rsidRPr="00F63B6F">
        <w:rPr>
          <w:rFonts w:ascii="Arial" w:hAnsi="Arial" w:cs="Arial"/>
          <w:b/>
          <w:caps/>
          <w:szCs w:val="24"/>
        </w:rPr>
        <w:t xml:space="preserve">to be redesignated from their current </w:t>
      </w:r>
      <w:r w:rsidR="00F63B6F">
        <w:rPr>
          <w:rFonts w:ascii="Arial" w:hAnsi="Arial" w:cs="Arial"/>
          <w:b/>
          <w:caps/>
          <w:szCs w:val="24"/>
        </w:rPr>
        <w:t xml:space="preserve"> </w:t>
      </w:r>
      <w:r w:rsidR="00F63B6F" w:rsidRPr="00F63B6F">
        <w:rPr>
          <w:rFonts w:ascii="Arial" w:hAnsi="Arial" w:cs="Arial"/>
          <w:b/>
          <w:caps/>
          <w:szCs w:val="24"/>
        </w:rPr>
        <w:t>designation of Jurupa North Research and Development District (JND) to Slover West Industrial District (SWD) generally located south of Santa Ana Avenue, between Mulberry Avenue and Cherry Avenue, and north of Kaiser High School</w:t>
      </w:r>
      <w:r w:rsidR="0040319C" w:rsidRPr="0040319C">
        <w:rPr>
          <w:rFonts w:ascii="Arial" w:hAnsi="Arial" w:cs="Arial"/>
          <w:b/>
          <w:caps/>
          <w:szCs w:val="24"/>
        </w:rPr>
        <w:t xml:space="preserve">.   </w:t>
      </w:r>
    </w:p>
    <w:p w14:paraId="408573B8" w14:textId="36F44770" w:rsidR="007F1ADC" w:rsidRDefault="007F1ADC" w:rsidP="001E3735">
      <w:pPr>
        <w:pStyle w:val="BodyText"/>
        <w:ind w:left="720" w:right="720"/>
        <w:rPr>
          <w:rFonts w:ascii="Arial" w:hAnsi="Arial" w:cs="Arial"/>
          <w:b/>
          <w:szCs w:val="24"/>
        </w:rPr>
      </w:pPr>
    </w:p>
    <w:p w14:paraId="3DC8E5B4" w14:textId="77777777" w:rsidR="007F1ADC" w:rsidRDefault="007F1ADC" w:rsidP="00630F1E">
      <w:pPr>
        <w:spacing w:before="240"/>
        <w:jc w:val="both"/>
        <w:rPr>
          <w:rFonts w:ascii="Arial" w:hAnsi="Arial" w:cs="Arial"/>
          <w:b/>
          <w:szCs w:val="24"/>
        </w:rPr>
      </w:pPr>
      <w:r w:rsidRPr="007F1ADC">
        <w:rPr>
          <w:rFonts w:ascii="Arial" w:hAnsi="Arial" w:cs="Arial"/>
          <w:b/>
          <w:szCs w:val="24"/>
        </w:rPr>
        <w:t>THE CITY COUNCIL OF THE CITY OF FONTANA, CALIFORNIA, DOES HEREBY ORDAIN AS FOLLOWS:</w:t>
      </w:r>
    </w:p>
    <w:p w14:paraId="112CD1E8" w14:textId="77777777" w:rsidR="00655214" w:rsidRDefault="00655214" w:rsidP="00655214">
      <w:pPr>
        <w:widowControl/>
        <w:ind w:firstLine="720"/>
        <w:jc w:val="both"/>
        <w:rPr>
          <w:rFonts w:ascii="Arial" w:hAnsi="Arial" w:cs="Arial"/>
          <w:b/>
          <w:bCs/>
          <w:snapToGrid/>
        </w:rPr>
      </w:pPr>
    </w:p>
    <w:p w14:paraId="1C03AE44" w14:textId="596D91DD" w:rsidR="001F3865" w:rsidRDefault="00655214" w:rsidP="00655214">
      <w:pPr>
        <w:widowControl/>
        <w:ind w:firstLine="720"/>
        <w:jc w:val="both"/>
        <w:rPr>
          <w:rFonts w:ascii="Arial" w:hAnsi="Arial" w:cs="Arial"/>
          <w:snapToGrid/>
        </w:rPr>
      </w:pPr>
      <w:r w:rsidRPr="00655214">
        <w:rPr>
          <w:rFonts w:ascii="Arial" w:hAnsi="Arial" w:cs="Arial"/>
          <w:b/>
          <w:bCs/>
          <w:snapToGrid/>
          <w:u w:val="single"/>
        </w:rPr>
        <w:t>Section 1.</w:t>
      </w:r>
      <w:r>
        <w:rPr>
          <w:rFonts w:ascii="Arial" w:hAnsi="Arial" w:cs="Arial"/>
          <w:b/>
          <w:bCs/>
          <w:snapToGrid/>
        </w:rPr>
        <w:t xml:space="preserve"> </w:t>
      </w:r>
      <w:r w:rsidR="008069FA">
        <w:rPr>
          <w:rFonts w:ascii="Arial" w:hAnsi="Arial" w:cs="Arial"/>
          <w:snapToGrid/>
        </w:rPr>
        <w:t>C</w:t>
      </w:r>
      <w:r w:rsidR="001F63BA" w:rsidRPr="001F63BA">
        <w:rPr>
          <w:rFonts w:ascii="Arial" w:hAnsi="Arial" w:cs="Arial"/>
          <w:snapToGrid/>
        </w:rPr>
        <w:t xml:space="preserve">ity staff initiated </w:t>
      </w:r>
      <w:bookmarkStart w:id="0" w:name="_Hlk532452765"/>
      <w:r w:rsidR="001F63BA" w:rsidRPr="001F63BA">
        <w:rPr>
          <w:rFonts w:ascii="Arial" w:hAnsi="Arial" w:cs="Arial"/>
          <w:snapToGrid/>
        </w:rPr>
        <w:t>Specific Plan Amendment No. 2</w:t>
      </w:r>
      <w:r w:rsidR="00CC3AF3">
        <w:rPr>
          <w:rFonts w:ascii="Arial" w:hAnsi="Arial" w:cs="Arial"/>
          <w:snapToGrid/>
        </w:rPr>
        <w:t>1</w:t>
      </w:r>
      <w:r w:rsidR="001F63BA" w:rsidRPr="001F63BA">
        <w:rPr>
          <w:rFonts w:ascii="Arial" w:hAnsi="Arial" w:cs="Arial"/>
          <w:snapToGrid/>
        </w:rPr>
        <w:t>-003</w:t>
      </w:r>
      <w:bookmarkEnd w:id="0"/>
      <w:r w:rsidR="001F63BA" w:rsidRPr="001F63BA">
        <w:rPr>
          <w:rFonts w:ascii="Arial" w:hAnsi="Arial" w:cs="Arial"/>
          <w:snapToGrid/>
        </w:rPr>
        <w:t xml:space="preserve"> to amend the Southwest Industrial Park Specific Plan (SWIP) Specific Plan to revise the nonconforming provisions, definitions and land use table changes to provide additional clarity and consistency in SWIP as depicted in the </w:t>
      </w:r>
      <w:r w:rsidR="001F63BA">
        <w:rPr>
          <w:rFonts w:ascii="Arial" w:hAnsi="Arial" w:cs="Arial"/>
          <w:snapToGrid/>
        </w:rPr>
        <w:t>Exhibit</w:t>
      </w:r>
      <w:r w:rsidR="001F63BA" w:rsidRPr="001F63BA">
        <w:rPr>
          <w:rFonts w:ascii="Arial" w:hAnsi="Arial" w:cs="Arial"/>
          <w:snapToGrid/>
        </w:rPr>
        <w:t xml:space="preserve"> </w:t>
      </w:r>
      <w:r w:rsidR="001F63BA">
        <w:rPr>
          <w:rFonts w:ascii="Arial" w:hAnsi="Arial" w:cs="Arial"/>
          <w:snapToGrid/>
        </w:rPr>
        <w:t>A</w:t>
      </w:r>
      <w:bookmarkStart w:id="1" w:name="_Hlk534726178"/>
      <w:r w:rsidR="008069FA">
        <w:rPr>
          <w:rFonts w:ascii="Arial" w:hAnsi="Arial" w:cs="Arial"/>
          <w:snapToGrid/>
        </w:rPr>
        <w:t>.</w:t>
      </w:r>
      <w:r w:rsidRPr="00655214">
        <w:rPr>
          <w:rFonts w:ascii="Arial" w:hAnsi="Arial" w:cs="Arial"/>
          <w:snapToGrid/>
        </w:rPr>
        <w:t xml:space="preserve"> </w:t>
      </w:r>
      <w:bookmarkEnd w:id="1"/>
    </w:p>
    <w:p w14:paraId="3B3E52EE" w14:textId="77777777" w:rsidR="00655214" w:rsidRPr="00655214" w:rsidRDefault="00655214" w:rsidP="00655214">
      <w:pPr>
        <w:widowControl/>
        <w:ind w:firstLine="720"/>
        <w:jc w:val="both"/>
        <w:rPr>
          <w:rFonts w:ascii="Arial" w:hAnsi="Arial" w:cs="Arial"/>
          <w:snapToGrid/>
        </w:rPr>
      </w:pPr>
    </w:p>
    <w:p w14:paraId="375847F1" w14:textId="1D4F07C3" w:rsidR="00A36153" w:rsidRDefault="00A36153" w:rsidP="000E133E">
      <w:pPr>
        <w:ind w:firstLine="720"/>
        <w:jc w:val="both"/>
        <w:rPr>
          <w:rFonts w:ascii="Arial" w:hAnsi="Arial" w:cs="Arial"/>
        </w:rPr>
      </w:pPr>
      <w:r w:rsidRPr="00A36153">
        <w:rPr>
          <w:rFonts w:ascii="Arial" w:hAnsi="Arial" w:cs="Arial"/>
          <w:b/>
          <w:u w:val="single"/>
        </w:rPr>
        <w:t>Section 2.</w:t>
      </w:r>
      <w:r>
        <w:rPr>
          <w:rFonts w:ascii="Arial" w:hAnsi="Arial" w:cs="Arial"/>
        </w:rPr>
        <w:t xml:space="preserve"> </w:t>
      </w:r>
      <w:r w:rsidR="0082275C" w:rsidRPr="0082275C">
        <w:rPr>
          <w:rFonts w:ascii="Arial" w:hAnsi="Arial" w:cs="Arial"/>
        </w:rPr>
        <w:t xml:space="preserve">On </w:t>
      </w:r>
      <w:r w:rsidR="00CC3AF3" w:rsidRPr="00CC3AF3">
        <w:rPr>
          <w:rFonts w:ascii="Arial" w:hAnsi="Arial" w:cs="Arial"/>
        </w:rPr>
        <w:t>March 15</w:t>
      </w:r>
      <w:r w:rsidR="0082275C" w:rsidRPr="0082275C">
        <w:rPr>
          <w:rFonts w:ascii="Arial" w:hAnsi="Arial" w:cs="Arial"/>
        </w:rPr>
        <w:t>,</w:t>
      </w:r>
      <w:r w:rsidR="00CC3AF3">
        <w:rPr>
          <w:rFonts w:ascii="Arial" w:hAnsi="Arial" w:cs="Arial"/>
        </w:rPr>
        <w:t xml:space="preserve"> 2022,</w:t>
      </w:r>
      <w:r w:rsidR="0082275C" w:rsidRPr="0082275C">
        <w:rPr>
          <w:rFonts w:ascii="Arial" w:hAnsi="Arial" w:cs="Arial"/>
        </w:rPr>
        <w:t xml:space="preserve"> the Planning Commission received public testimony and evidence presented by the applicant, City staff, and other interested parties, at the Public Hearing held with respect hereto on Specific Plan Amendment No. </w:t>
      </w:r>
      <w:r w:rsidR="001F63BA">
        <w:rPr>
          <w:rFonts w:ascii="Arial" w:hAnsi="Arial" w:cs="Arial"/>
        </w:rPr>
        <w:t>2</w:t>
      </w:r>
      <w:r w:rsidR="00CC3AF3">
        <w:rPr>
          <w:rFonts w:ascii="Arial" w:hAnsi="Arial" w:cs="Arial"/>
        </w:rPr>
        <w:t>1</w:t>
      </w:r>
      <w:r w:rsidR="001F63BA">
        <w:rPr>
          <w:rFonts w:ascii="Arial" w:hAnsi="Arial" w:cs="Arial"/>
        </w:rPr>
        <w:t>-003</w:t>
      </w:r>
      <w:r w:rsidR="008069FA">
        <w:rPr>
          <w:rFonts w:ascii="Arial" w:hAnsi="Arial" w:cs="Arial"/>
        </w:rPr>
        <w:t xml:space="preserve">. </w:t>
      </w:r>
    </w:p>
    <w:p w14:paraId="6A1AB7E7" w14:textId="1E0E03FE" w:rsidR="00A36153" w:rsidRDefault="00A36153" w:rsidP="00630F1E">
      <w:pPr>
        <w:jc w:val="both"/>
        <w:rPr>
          <w:rFonts w:ascii="Arial" w:hAnsi="Arial" w:cs="Arial"/>
        </w:rPr>
      </w:pPr>
    </w:p>
    <w:p w14:paraId="0C1AC8B7" w14:textId="4A9B77F9" w:rsidR="00E44C24" w:rsidRPr="004201A0" w:rsidRDefault="00A36153" w:rsidP="000E133E">
      <w:pPr>
        <w:ind w:firstLine="720"/>
        <w:jc w:val="both"/>
        <w:rPr>
          <w:rFonts w:ascii="Arial" w:hAnsi="Arial" w:cs="Arial"/>
        </w:rPr>
      </w:pPr>
      <w:r w:rsidRPr="00C36A14">
        <w:rPr>
          <w:rFonts w:ascii="Arial" w:hAnsi="Arial" w:cs="Arial"/>
          <w:b/>
          <w:u w:val="single"/>
        </w:rPr>
        <w:t>Section 3.</w:t>
      </w:r>
      <w:r w:rsidRPr="00C36A14">
        <w:rPr>
          <w:rFonts w:ascii="Arial" w:hAnsi="Arial" w:cs="Arial"/>
        </w:rPr>
        <w:t xml:space="preserve"> </w:t>
      </w:r>
      <w:r w:rsidR="00E44C24" w:rsidRPr="00C36A14">
        <w:rPr>
          <w:rFonts w:ascii="Arial" w:hAnsi="Arial" w:cs="Arial"/>
        </w:rPr>
        <w:t xml:space="preserve">On </w:t>
      </w:r>
      <w:r w:rsidR="007C1758" w:rsidRPr="00C36A14">
        <w:rPr>
          <w:rFonts w:ascii="Arial" w:hAnsi="Arial" w:cs="Arial"/>
        </w:rPr>
        <w:t>March 15, 2022</w:t>
      </w:r>
      <w:r w:rsidR="00E44C24" w:rsidRPr="00C36A14">
        <w:rPr>
          <w:rFonts w:ascii="Arial" w:hAnsi="Arial" w:cs="Arial"/>
        </w:rPr>
        <w:t>, the Planning Commission approved Resolution No. PC 20</w:t>
      </w:r>
      <w:r w:rsidR="002F1960" w:rsidRPr="00C36A14">
        <w:rPr>
          <w:rFonts w:ascii="Arial" w:hAnsi="Arial" w:cs="Arial"/>
        </w:rPr>
        <w:t>2</w:t>
      </w:r>
      <w:r w:rsidR="00C36A14" w:rsidRPr="00C36A14">
        <w:rPr>
          <w:rFonts w:ascii="Arial" w:hAnsi="Arial" w:cs="Arial"/>
        </w:rPr>
        <w:t>2</w:t>
      </w:r>
      <w:r w:rsidR="002F1960" w:rsidRPr="00C36A14">
        <w:rPr>
          <w:rFonts w:ascii="Arial" w:hAnsi="Arial" w:cs="Arial"/>
        </w:rPr>
        <w:t>-0</w:t>
      </w:r>
      <w:r w:rsidR="00C36A14" w:rsidRPr="00C36A14">
        <w:rPr>
          <w:rFonts w:ascii="Arial" w:hAnsi="Arial" w:cs="Arial"/>
        </w:rPr>
        <w:t>09</w:t>
      </w:r>
      <w:r w:rsidR="00E44C24" w:rsidRPr="00C36A14">
        <w:rPr>
          <w:rFonts w:ascii="Arial" w:hAnsi="Arial" w:cs="Arial"/>
        </w:rPr>
        <w:t xml:space="preserve"> and recommended approval to City Council of Specific Plan Amendment No. </w:t>
      </w:r>
      <w:bookmarkStart w:id="2" w:name="_Hlk57872366"/>
      <w:r w:rsidR="001F63BA" w:rsidRPr="00C36A14">
        <w:rPr>
          <w:rFonts w:ascii="Arial" w:hAnsi="Arial" w:cs="Arial"/>
        </w:rPr>
        <w:t>2</w:t>
      </w:r>
      <w:r w:rsidR="007C1758" w:rsidRPr="00C36A14">
        <w:rPr>
          <w:rFonts w:ascii="Arial" w:hAnsi="Arial" w:cs="Arial"/>
        </w:rPr>
        <w:t>1</w:t>
      </w:r>
      <w:r w:rsidR="001F63BA" w:rsidRPr="00C36A14">
        <w:rPr>
          <w:rFonts w:ascii="Arial" w:hAnsi="Arial" w:cs="Arial"/>
        </w:rPr>
        <w:t xml:space="preserve">-003 </w:t>
      </w:r>
      <w:bookmarkEnd w:id="2"/>
      <w:r w:rsidR="00E44C24" w:rsidRPr="00C36A14">
        <w:rPr>
          <w:rFonts w:ascii="Arial" w:hAnsi="Arial" w:cs="Arial"/>
        </w:rPr>
        <w:t>and after carefully consider</w:t>
      </w:r>
      <w:r w:rsidR="009C20CC" w:rsidRPr="00C36A14">
        <w:rPr>
          <w:rFonts w:ascii="Arial" w:hAnsi="Arial" w:cs="Arial"/>
        </w:rPr>
        <w:t>ing</w:t>
      </w:r>
      <w:r w:rsidR="00E44C24" w:rsidRPr="00C36A14">
        <w:rPr>
          <w:rFonts w:ascii="Arial" w:hAnsi="Arial" w:cs="Arial"/>
        </w:rPr>
        <w:t xml:space="preserve"> all information pertaining to the proposed project,</w:t>
      </w:r>
      <w:r w:rsidR="00E44C24" w:rsidRPr="00E44C24">
        <w:rPr>
          <w:rFonts w:ascii="Arial" w:hAnsi="Arial" w:cs="Arial"/>
        </w:rPr>
        <w:t xml:space="preserve"> including the staff report, findings, and </w:t>
      </w:r>
      <w:r w:rsidR="005D7AA5" w:rsidRPr="00E44C24">
        <w:rPr>
          <w:rFonts w:ascii="Arial" w:hAnsi="Arial" w:cs="Arial"/>
        </w:rPr>
        <w:t>all</w:t>
      </w:r>
      <w:r w:rsidR="00E44C24" w:rsidRPr="00E44C24">
        <w:rPr>
          <w:rFonts w:ascii="Arial" w:hAnsi="Arial" w:cs="Arial"/>
        </w:rPr>
        <w:t xml:space="preserve"> the information, evidence, and testimony </w:t>
      </w:r>
      <w:r w:rsidR="00E44C24" w:rsidRPr="004201A0">
        <w:rPr>
          <w:rFonts w:ascii="Arial" w:hAnsi="Arial" w:cs="Arial"/>
        </w:rPr>
        <w:t xml:space="preserve">presented at its public hearing on </w:t>
      </w:r>
      <w:r w:rsidR="007C1758" w:rsidRPr="004201A0">
        <w:rPr>
          <w:rFonts w:ascii="Arial" w:hAnsi="Arial" w:cs="Arial"/>
        </w:rPr>
        <w:t>March 15, 2022</w:t>
      </w:r>
      <w:r w:rsidR="008069FA" w:rsidRPr="004201A0">
        <w:rPr>
          <w:rFonts w:ascii="Arial" w:hAnsi="Arial" w:cs="Arial"/>
        </w:rPr>
        <w:t xml:space="preserve">. </w:t>
      </w:r>
    </w:p>
    <w:p w14:paraId="6E52798D" w14:textId="360B177E" w:rsidR="00E44C24" w:rsidRPr="004201A0" w:rsidRDefault="00E44C24" w:rsidP="00AB28DD">
      <w:pPr>
        <w:jc w:val="both"/>
        <w:rPr>
          <w:rFonts w:ascii="Arial" w:hAnsi="Arial" w:cs="Arial"/>
        </w:rPr>
      </w:pPr>
    </w:p>
    <w:p w14:paraId="512D44FD" w14:textId="57DF4C01" w:rsidR="00021490" w:rsidRDefault="0088005A" w:rsidP="000E133E">
      <w:pPr>
        <w:ind w:firstLine="720"/>
        <w:jc w:val="both"/>
        <w:rPr>
          <w:rFonts w:ascii="Arial" w:hAnsi="Arial" w:cs="Arial"/>
          <w:color w:val="000000" w:themeColor="text1"/>
        </w:rPr>
      </w:pPr>
      <w:r w:rsidRPr="004201A0">
        <w:rPr>
          <w:rFonts w:ascii="Arial" w:hAnsi="Arial" w:cs="Arial"/>
          <w:b/>
          <w:bCs/>
          <w:color w:val="000000" w:themeColor="text1"/>
          <w:u w:val="single"/>
        </w:rPr>
        <w:t xml:space="preserve">Section </w:t>
      </w:r>
      <w:r w:rsidR="00FD5C8F" w:rsidRPr="004201A0">
        <w:rPr>
          <w:rFonts w:ascii="Arial" w:hAnsi="Arial" w:cs="Arial"/>
          <w:b/>
          <w:bCs/>
          <w:color w:val="000000" w:themeColor="text1"/>
          <w:u w:val="single"/>
        </w:rPr>
        <w:t>4</w:t>
      </w:r>
      <w:r w:rsidRPr="004201A0">
        <w:rPr>
          <w:rFonts w:ascii="Arial" w:hAnsi="Arial" w:cs="Arial"/>
          <w:b/>
          <w:bCs/>
          <w:color w:val="000000" w:themeColor="text1"/>
          <w:u w:val="single"/>
        </w:rPr>
        <w:t>.</w:t>
      </w:r>
      <w:r w:rsidRPr="004201A0">
        <w:rPr>
          <w:rFonts w:ascii="Arial" w:hAnsi="Arial" w:cs="Arial"/>
          <w:color w:val="000000" w:themeColor="text1"/>
        </w:rPr>
        <w:t xml:space="preserve"> On</w:t>
      </w:r>
      <w:r w:rsidR="00852D76" w:rsidRPr="004201A0">
        <w:rPr>
          <w:rFonts w:ascii="Arial" w:hAnsi="Arial" w:cs="Arial"/>
          <w:color w:val="000000" w:themeColor="text1"/>
        </w:rPr>
        <w:t xml:space="preserve"> </w:t>
      </w:r>
      <w:r w:rsidR="004201A0" w:rsidRPr="004201A0">
        <w:rPr>
          <w:rFonts w:ascii="Arial" w:hAnsi="Arial" w:cs="Arial"/>
          <w:color w:val="000000" w:themeColor="text1"/>
        </w:rPr>
        <w:t>July</w:t>
      </w:r>
      <w:r w:rsidR="002969B3" w:rsidRPr="004201A0">
        <w:rPr>
          <w:rFonts w:ascii="Arial" w:hAnsi="Arial" w:cs="Arial"/>
          <w:color w:val="000000" w:themeColor="text1"/>
        </w:rPr>
        <w:t xml:space="preserve"> 12</w:t>
      </w:r>
      <w:r w:rsidR="00E758F2" w:rsidRPr="004201A0">
        <w:rPr>
          <w:rFonts w:ascii="Arial" w:hAnsi="Arial" w:cs="Arial"/>
          <w:color w:val="000000" w:themeColor="text1"/>
        </w:rPr>
        <w:t>, 202</w:t>
      </w:r>
      <w:r w:rsidR="004201A0" w:rsidRPr="004201A0">
        <w:rPr>
          <w:rFonts w:ascii="Arial" w:hAnsi="Arial" w:cs="Arial"/>
          <w:color w:val="000000" w:themeColor="text1"/>
        </w:rPr>
        <w:t>2</w:t>
      </w:r>
      <w:r w:rsidR="0088034F" w:rsidRPr="004201A0">
        <w:rPr>
          <w:rFonts w:ascii="Arial" w:hAnsi="Arial" w:cs="Arial"/>
          <w:color w:val="000000" w:themeColor="text1"/>
        </w:rPr>
        <w:t>,</w:t>
      </w:r>
      <w:r w:rsidRPr="004201A0">
        <w:rPr>
          <w:rFonts w:ascii="Arial" w:hAnsi="Arial" w:cs="Arial"/>
          <w:color w:val="000000" w:themeColor="text1"/>
        </w:rPr>
        <w:t xml:space="preserve"> the City Council held a duly noticed public hearing on </w:t>
      </w:r>
      <w:r w:rsidR="00B1296D" w:rsidRPr="004201A0">
        <w:rPr>
          <w:rFonts w:ascii="Arial" w:hAnsi="Arial" w:cs="Arial"/>
          <w:color w:val="000000" w:themeColor="text1"/>
        </w:rPr>
        <w:t xml:space="preserve">Specific Plan Amendment </w:t>
      </w:r>
      <w:r w:rsidR="005244DF" w:rsidRPr="004201A0">
        <w:rPr>
          <w:rFonts w:ascii="Arial" w:hAnsi="Arial" w:cs="Arial"/>
          <w:color w:val="000000" w:themeColor="text1"/>
        </w:rPr>
        <w:t xml:space="preserve">No. </w:t>
      </w:r>
      <w:r w:rsidR="002969B3" w:rsidRPr="004201A0">
        <w:rPr>
          <w:rFonts w:ascii="Arial" w:hAnsi="Arial" w:cs="Arial"/>
          <w:color w:val="000000" w:themeColor="text1"/>
        </w:rPr>
        <w:t>2</w:t>
      </w:r>
      <w:r w:rsidR="007C1758" w:rsidRPr="004201A0">
        <w:rPr>
          <w:rFonts w:ascii="Arial" w:hAnsi="Arial" w:cs="Arial"/>
          <w:color w:val="000000" w:themeColor="text1"/>
        </w:rPr>
        <w:t>1</w:t>
      </w:r>
      <w:r w:rsidR="002969B3" w:rsidRPr="004201A0">
        <w:rPr>
          <w:rFonts w:ascii="Arial" w:hAnsi="Arial" w:cs="Arial"/>
          <w:color w:val="000000" w:themeColor="text1"/>
        </w:rPr>
        <w:t xml:space="preserve">-003 </w:t>
      </w:r>
      <w:r w:rsidRPr="004201A0">
        <w:rPr>
          <w:rFonts w:ascii="Arial" w:hAnsi="Arial" w:cs="Arial"/>
          <w:color w:val="000000" w:themeColor="text1"/>
        </w:rPr>
        <w:t>along with the entitlement</w:t>
      </w:r>
      <w:r w:rsidR="00C872A2" w:rsidRPr="004201A0">
        <w:rPr>
          <w:rFonts w:ascii="Arial" w:hAnsi="Arial" w:cs="Arial"/>
          <w:color w:val="000000" w:themeColor="text1"/>
        </w:rPr>
        <w:t>s</w:t>
      </w:r>
      <w:r w:rsidRPr="004201A0">
        <w:rPr>
          <w:rFonts w:ascii="Arial" w:hAnsi="Arial" w:cs="Arial"/>
          <w:color w:val="000000" w:themeColor="text1"/>
        </w:rPr>
        <w:t xml:space="preserve"> referenced herein, received </w:t>
      </w:r>
      <w:r w:rsidR="00B169FB" w:rsidRPr="004201A0">
        <w:rPr>
          <w:rFonts w:ascii="Arial" w:hAnsi="Arial" w:cs="Arial"/>
          <w:color w:val="000000" w:themeColor="text1"/>
        </w:rPr>
        <w:t xml:space="preserve">testimony, and the supporting documents in evidence, the City Council found that the </w:t>
      </w:r>
      <w:r w:rsidR="00B1296D" w:rsidRPr="004201A0">
        <w:rPr>
          <w:rFonts w:ascii="Arial" w:hAnsi="Arial" w:cs="Arial"/>
          <w:color w:val="000000" w:themeColor="text1"/>
        </w:rPr>
        <w:t>Specific Plan Amendment</w:t>
      </w:r>
      <w:r w:rsidR="00F01443" w:rsidRPr="00F84C38">
        <w:rPr>
          <w:rFonts w:ascii="Arial" w:hAnsi="Arial" w:cs="Arial"/>
          <w:color w:val="000000" w:themeColor="text1"/>
        </w:rPr>
        <w:t xml:space="preserve"> </w:t>
      </w:r>
      <w:r w:rsidR="005244DF" w:rsidRPr="00F84C38">
        <w:rPr>
          <w:rFonts w:ascii="Arial" w:hAnsi="Arial" w:cs="Arial"/>
          <w:color w:val="000000" w:themeColor="text1"/>
        </w:rPr>
        <w:t>is</w:t>
      </w:r>
      <w:r w:rsidR="00B169FB" w:rsidRPr="00F84C38">
        <w:rPr>
          <w:rFonts w:ascii="Arial" w:hAnsi="Arial" w:cs="Arial"/>
          <w:color w:val="000000" w:themeColor="text1"/>
        </w:rPr>
        <w:t xml:space="preserve"> in conformance with the goals and policies of the General Plan to</w:t>
      </w:r>
      <w:r w:rsidR="00B169FB" w:rsidRPr="00B169FB">
        <w:rPr>
          <w:rFonts w:ascii="Arial" w:hAnsi="Arial" w:cs="Arial"/>
          <w:color w:val="000000" w:themeColor="text1"/>
        </w:rPr>
        <w:t xml:space="preserve"> provide a community that is balanced between residential, commercial, and industrial that is developed to high standards and provides diverse economic and social opportunities for our citizens and those who wish to invest here</w:t>
      </w:r>
      <w:r w:rsidR="008069FA">
        <w:rPr>
          <w:rFonts w:ascii="Arial" w:hAnsi="Arial" w:cs="Arial"/>
          <w:color w:val="000000" w:themeColor="text1"/>
        </w:rPr>
        <w:t>.</w:t>
      </w:r>
    </w:p>
    <w:p w14:paraId="177A43C6" w14:textId="0E871C62" w:rsidR="003B5FD5" w:rsidRPr="003B5FD5" w:rsidRDefault="003B5FD5" w:rsidP="003B5FD5">
      <w:pPr>
        <w:widowControl/>
        <w:ind w:right="-108" w:firstLine="810"/>
        <w:jc w:val="both"/>
        <w:rPr>
          <w:rFonts w:ascii="Arial" w:hAnsi="Arial" w:cs="Arial"/>
          <w:bCs/>
          <w:iCs/>
          <w:snapToGrid/>
          <w:szCs w:val="24"/>
        </w:rPr>
      </w:pPr>
      <w:r w:rsidRPr="003B5FD5">
        <w:rPr>
          <w:rFonts w:ascii="Arial" w:hAnsi="Arial" w:cs="Arial"/>
          <w:b/>
          <w:iCs/>
          <w:snapToGrid/>
          <w:szCs w:val="24"/>
          <w:u w:val="single"/>
        </w:rPr>
        <w:lastRenderedPageBreak/>
        <w:t xml:space="preserve">Section  </w:t>
      </w:r>
      <w:r>
        <w:rPr>
          <w:rFonts w:ascii="Arial" w:hAnsi="Arial" w:cs="Arial"/>
          <w:b/>
          <w:iCs/>
          <w:snapToGrid/>
          <w:szCs w:val="24"/>
          <w:u w:val="single"/>
        </w:rPr>
        <w:t>5</w:t>
      </w:r>
      <w:r w:rsidRPr="003B5FD5">
        <w:rPr>
          <w:rFonts w:ascii="Arial" w:hAnsi="Arial" w:cs="Arial"/>
          <w:b/>
          <w:iCs/>
          <w:snapToGrid/>
          <w:szCs w:val="24"/>
          <w:u w:val="single"/>
        </w:rPr>
        <w:t>.</w:t>
      </w:r>
      <w:r w:rsidRPr="003B5FD5">
        <w:rPr>
          <w:rFonts w:ascii="Arial" w:hAnsi="Arial" w:cs="Arial"/>
          <w:bCs/>
          <w:iCs/>
          <w:snapToGrid/>
          <w:szCs w:val="24"/>
        </w:rPr>
        <w:t xml:space="preserve">  The City of Fontana City Council hereby makes the following findings for Specific Plan Amendment No. 21-003 in accordance with Section 30-67 “Purpose” of the Fontana Zoning and Development Code:  </w:t>
      </w:r>
    </w:p>
    <w:p w14:paraId="4886B97A" w14:textId="77777777" w:rsidR="003B5FD5" w:rsidRPr="003B5FD5" w:rsidRDefault="003B5FD5" w:rsidP="003B5FD5">
      <w:pPr>
        <w:widowControl/>
        <w:ind w:right="-108" w:firstLine="810"/>
        <w:jc w:val="both"/>
        <w:rPr>
          <w:rFonts w:ascii="Arial" w:hAnsi="Arial" w:cs="Arial"/>
          <w:b/>
          <w:iCs/>
          <w:snapToGrid/>
          <w:szCs w:val="24"/>
          <w:u w:val="single"/>
        </w:rPr>
      </w:pPr>
    </w:p>
    <w:p w14:paraId="73866026" w14:textId="77777777" w:rsidR="003B5FD5" w:rsidRPr="003B5FD5" w:rsidRDefault="003B5FD5" w:rsidP="003B5FD5">
      <w:pPr>
        <w:widowControl/>
        <w:ind w:left="2160" w:right="-108" w:hanging="2160"/>
        <w:jc w:val="both"/>
        <w:rPr>
          <w:rFonts w:ascii="Arial" w:hAnsi="Arial" w:cs="Arial"/>
          <w:bCs/>
          <w:iCs/>
          <w:snapToGrid/>
          <w:szCs w:val="24"/>
        </w:rPr>
      </w:pPr>
      <w:r w:rsidRPr="003B5FD5">
        <w:rPr>
          <w:rFonts w:ascii="Arial" w:hAnsi="Arial" w:cs="Arial"/>
          <w:bCs/>
          <w:iCs/>
          <w:snapToGrid/>
          <w:szCs w:val="24"/>
        </w:rPr>
        <w:t>Finding:</w:t>
      </w:r>
      <w:r w:rsidRPr="003B5FD5">
        <w:rPr>
          <w:rFonts w:ascii="Arial" w:hAnsi="Arial" w:cs="Arial"/>
          <w:bCs/>
          <w:iCs/>
          <w:snapToGrid/>
          <w:szCs w:val="24"/>
        </w:rPr>
        <w:tab/>
      </w:r>
      <w:r w:rsidRPr="003B5FD5">
        <w:rPr>
          <w:rFonts w:ascii="Arial" w:hAnsi="Arial" w:cs="Arial"/>
          <w:b/>
          <w:iCs/>
          <w:snapToGrid/>
          <w:szCs w:val="24"/>
        </w:rPr>
        <w:t>A Specific Plan may be amended by changing the development standards or zoning designation of any zone whenever such an amendment is deemed necessary to protect or promote the public's health, safety or general welfare or when modification is viewed as appropriate in the context of generally accepted planning principles, surrounding land uses, and the General Plan.</w:t>
      </w:r>
    </w:p>
    <w:p w14:paraId="0523820D" w14:textId="77777777" w:rsidR="003B5FD5" w:rsidRPr="003B5FD5" w:rsidRDefault="003B5FD5" w:rsidP="003B5FD5">
      <w:pPr>
        <w:widowControl/>
        <w:ind w:right="-108" w:firstLine="810"/>
        <w:jc w:val="both"/>
        <w:rPr>
          <w:rFonts w:ascii="Arial" w:hAnsi="Arial" w:cs="Arial"/>
          <w:b/>
          <w:iCs/>
          <w:snapToGrid/>
          <w:szCs w:val="24"/>
          <w:u w:val="single"/>
        </w:rPr>
      </w:pPr>
    </w:p>
    <w:p w14:paraId="3E40E418" w14:textId="77777777" w:rsidR="003B5FD5" w:rsidRPr="003B5FD5" w:rsidRDefault="003B5FD5" w:rsidP="003B5FD5">
      <w:pPr>
        <w:widowControl/>
        <w:ind w:left="2160" w:hanging="2160"/>
        <w:jc w:val="both"/>
        <w:rPr>
          <w:rFonts w:ascii="Arial" w:hAnsi="Arial" w:cs="Arial"/>
          <w:snapToGrid/>
          <w:szCs w:val="24"/>
        </w:rPr>
      </w:pPr>
      <w:r w:rsidRPr="003B5FD5">
        <w:rPr>
          <w:rFonts w:ascii="Arial" w:hAnsi="Arial" w:cs="Arial"/>
          <w:bCs/>
          <w:iCs/>
          <w:snapToGrid/>
          <w:szCs w:val="24"/>
        </w:rPr>
        <w:t>Findings of Fact:</w:t>
      </w:r>
      <w:r w:rsidRPr="003B5FD5">
        <w:rPr>
          <w:rFonts w:ascii="Arial" w:hAnsi="Arial" w:cs="Arial"/>
          <w:bCs/>
          <w:iCs/>
          <w:snapToGrid/>
          <w:szCs w:val="24"/>
        </w:rPr>
        <w:tab/>
      </w:r>
      <w:r w:rsidRPr="003B5FD5">
        <w:rPr>
          <w:rFonts w:ascii="Arial" w:hAnsi="Arial" w:cs="Arial"/>
          <w:snapToGrid/>
          <w:szCs w:val="24"/>
        </w:rPr>
        <w:t xml:space="preserve">SWIP was adopted and June 12, 2012 and included language to regulate truck, trailer, warehouse, and industrial uses. SWIP is currently being implemented for approximately nine (9) years and staff found that some of the language relating to standards for registered vehicle storage, and industrial uses are confusing and outdated making this specific plan difficult to implement.  The proposed Specific Plan Amendment to SWIP will amend these sections to provide clarity; thus, making the specific plan more user-friendly.  In addition, the Specific Plan Amendment also includes the change of land use designation of some properties within the Southwest Industrial Park (SWIP) Specific Plan to be redesignated from their current designation of Jurupa North Research and Development District (JND) to Slover West Industrial District (SWD) to be consistent with existing surrounding uses.  Therefore, the amendment would provide clarity and will improve implementation of the Specific Plan, which will be beneficial to the community to promote public welfare and furthers good planning principals.  </w:t>
      </w:r>
    </w:p>
    <w:p w14:paraId="2C73A100" w14:textId="77777777" w:rsidR="003B5FD5" w:rsidRDefault="003B5FD5" w:rsidP="000E133E">
      <w:pPr>
        <w:ind w:firstLine="720"/>
        <w:jc w:val="both"/>
        <w:rPr>
          <w:rFonts w:ascii="Arial" w:hAnsi="Arial" w:cs="Arial"/>
          <w:color w:val="000000" w:themeColor="text1"/>
        </w:rPr>
      </w:pPr>
    </w:p>
    <w:p w14:paraId="19134897" w14:textId="77777777" w:rsidR="00A56077" w:rsidRDefault="00A56077" w:rsidP="002969B3">
      <w:pPr>
        <w:jc w:val="both"/>
        <w:rPr>
          <w:rFonts w:ascii="Arial" w:hAnsi="Arial"/>
          <w:color w:val="000000" w:themeColor="text1"/>
        </w:rPr>
      </w:pPr>
    </w:p>
    <w:p w14:paraId="039A61DA" w14:textId="105BE51B" w:rsidR="007F399A" w:rsidRPr="007F399A" w:rsidRDefault="007F399A" w:rsidP="007F399A">
      <w:pPr>
        <w:widowControl/>
        <w:ind w:right="-108" w:firstLine="720"/>
        <w:jc w:val="both"/>
        <w:rPr>
          <w:rFonts w:ascii="Arial" w:hAnsi="Arial" w:cs="Arial"/>
        </w:rPr>
      </w:pPr>
      <w:r w:rsidRPr="007F399A">
        <w:rPr>
          <w:rFonts w:ascii="Arial" w:hAnsi="Arial"/>
          <w:b/>
          <w:bCs/>
          <w:u w:val="single"/>
        </w:rPr>
        <w:t xml:space="preserve">Section </w:t>
      </w:r>
      <w:r w:rsidR="003B5FD5">
        <w:rPr>
          <w:rFonts w:ascii="Arial" w:hAnsi="Arial"/>
          <w:b/>
          <w:bCs/>
          <w:u w:val="single"/>
        </w:rPr>
        <w:t>6</w:t>
      </w:r>
      <w:r w:rsidRPr="007F399A">
        <w:rPr>
          <w:rFonts w:ascii="Arial" w:hAnsi="Arial"/>
          <w:b/>
          <w:bCs/>
        </w:rPr>
        <w:t xml:space="preserve">.  </w:t>
      </w:r>
      <w:r w:rsidRPr="007F399A">
        <w:rPr>
          <w:rFonts w:ascii="Arial" w:hAnsi="Arial" w:cs="Arial"/>
        </w:rPr>
        <w:t xml:space="preserve">Based on the foregoing, the City of Fontana City Council determines that this project is </w:t>
      </w:r>
      <w:r w:rsidR="00F84C38" w:rsidRPr="00587A04">
        <w:rPr>
          <w:rFonts w:ascii="Arial" w:hAnsi="Arial" w:cs="Arial"/>
          <w:szCs w:val="24"/>
        </w:rPr>
        <w:t>that has been reviewed under a previous Final Environmental Impact Report (State Clearinghouse No. 2009091089), pursuant to Sections 15162 through 15164, and Section 15183 of the California Environmental Quality Act (CEQA) Guidelines and Section 8.10 of the City of Fontana’s 2019 Local Guidelines for Implementing CEQA</w:t>
      </w:r>
      <w:r w:rsidRPr="007F399A">
        <w:rPr>
          <w:rFonts w:ascii="Arial" w:hAnsi="Arial" w:cs="Arial"/>
        </w:rPr>
        <w:t>.</w:t>
      </w:r>
    </w:p>
    <w:p w14:paraId="6EF85584" w14:textId="77777777" w:rsidR="007F399A" w:rsidRDefault="007F399A" w:rsidP="007F399A">
      <w:pPr>
        <w:keepNext/>
        <w:widowControl/>
        <w:jc w:val="both"/>
        <w:rPr>
          <w:rFonts w:ascii="Arial" w:hAnsi="Arial"/>
          <w:b/>
          <w:color w:val="000000" w:themeColor="text1"/>
          <w:u w:val="single"/>
        </w:rPr>
      </w:pPr>
    </w:p>
    <w:p w14:paraId="4D39352E" w14:textId="777FB509" w:rsidR="00BF201A" w:rsidRPr="00BF201A" w:rsidRDefault="00266E92" w:rsidP="003F6631">
      <w:pPr>
        <w:keepNext/>
        <w:widowControl/>
        <w:ind w:firstLine="720"/>
        <w:jc w:val="both"/>
        <w:rPr>
          <w:rFonts w:ascii="Arial" w:hAnsi="Arial"/>
          <w:iCs/>
          <w:color w:val="000000" w:themeColor="text1"/>
        </w:rPr>
      </w:pPr>
      <w:r w:rsidRPr="000E133E">
        <w:rPr>
          <w:rFonts w:ascii="Arial" w:hAnsi="Arial"/>
          <w:b/>
          <w:color w:val="000000" w:themeColor="text1"/>
          <w:u w:val="single"/>
        </w:rPr>
        <w:t xml:space="preserve">Section </w:t>
      </w:r>
      <w:r w:rsidR="003B5FD5">
        <w:rPr>
          <w:rFonts w:ascii="Arial" w:hAnsi="Arial"/>
          <w:b/>
          <w:color w:val="000000" w:themeColor="text1"/>
          <w:u w:val="single"/>
        </w:rPr>
        <w:t>7</w:t>
      </w:r>
      <w:r w:rsidRPr="000E133E">
        <w:rPr>
          <w:rFonts w:ascii="Arial" w:hAnsi="Arial"/>
          <w:b/>
          <w:color w:val="000000" w:themeColor="text1"/>
          <w:u w:val="single"/>
        </w:rPr>
        <w:t>.</w:t>
      </w:r>
      <w:r>
        <w:rPr>
          <w:rFonts w:ascii="Arial" w:hAnsi="Arial"/>
          <w:color w:val="000000" w:themeColor="text1"/>
        </w:rPr>
        <w:t xml:space="preserve">  </w:t>
      </w:r>
      <w:r w:rsidR="003F6631" w:rsidRPr="003F6631">
        <w:rPr>
          <w:rFonts w:ascii="Arial" w:hAnsi="Arial"/>
          <w:color w:val="000000" w:themeColor="text1"/>
        </w:rPr>
        <w:t xml:space="preserve">Specific Plan Amendment No. </w:t>
      </w:r>
      <w:r w:rsidR="00F84C38" w:rsidRPr="00587A04">
        <w:rPr>
          <w:rFonts w:ascii="Arial" w:hAnsi="Arial" w:cs="Arial"/>
          <w:szCs w:val="24"/>
        </w:rPr>
        <w:t>2</w:t>
      </w:r>
      <w:r w:rsidR="007C1758">
        <w:rPr>
          <w:rFonts w:ascii="Arial" w:hAnsi="Arial" w:cs="Arial"/>
          <w:szCs w:val="24"/>
        </w:rPr>
        <w:t>1</w:t>
      </w:r>
      <w:r w:rsidR="00F84C38" w:rsidRPr="00587A04">
        <w:rPr>
          <w:rFonts w:ascii="Arial" w:hAnsi="Arial" w:cs="Arial"/>
          <w:szCs w:val="24"/>
        </w:rPr>
        <w:t xml:space="preserve">-003 </w:t>
      </w:r>
      <w:r w:rsidR="003F6631" w:rsidRPr="003F6631">
        <w:rPr>
          <w:rFonts w:ascii="Arial" w:hAnsi="Arial"/>
          <w:color w:val="000000" w:themeColor="text1"/>
        </w:rPr>
        <w:t>is hereby approved, and the text and exhibits modified as shown on Exhibit “A”, attached hereto and by this reference incorporated; and</w:t>
      </w:r>
    </w:p>
    <w:p w14:paraId="036DFFFF" w14:textId="77777777" w:rsidR="005D7AA5" w:rsidRDefault="005D7AA5" w:rsidP="005D7AA5">
      <w:pPr>
        <w:jc w:val="both"/>
        <w:rPr>
          <w:rFonts w:ascii="Arial" w:hAnsi="Arial"/>
          <w:color w:val="000000" w:themeColor="text1"/>
        </w:rPr>
      </w:pPr>
    </w:p>
    <w:p w14:paraId="7F409626" w14:textId="33B710A4" w:rsidR="00D50205" w:rsidRPr="004201A0" w:rsidRDefault="003823C0" w:rsidP="005D7AA5">
      <w:pPr>
        <w:pStyle w:val="Header"/>
        <w:widowControl/>
        <w:tabs>
          <w:tab w:val="clear" w:pos="4320"/>
          <w:tab w:val="center" w:pos="720"/>
          <w:tab w:val="right" w:leader="dot" w:pos="9360"/>
        </w:tabs>
        <w:jc w:val="both"/>
        <w:rPr>
          <w:rFonts w:ascii="Arial" w:hAnsi="Arial" w:cs="Arial"/>
          <w:bCs/>
          <w:snapToGrid/>
          <w:szCs w:val="22"/>
        </w:rPr>
      </w:pPr>
      <w:r w:rsidRPr="000E133E">
        <w:rPr>
          <w:rFonts w:ascii="Arial" w:hAnsi="Arial" w:cs="Arial"/>
          <w:b/>
          <w:color w:val="000000" w:themeColor="text1"/>
        </w:rPr>
        <w:tab/>
      </w:r>
      <w:r w:rsidRPr="00351C39">
        <w:rPr>
          <w:rFonts w:ascii="Arial" w:hAnsi="Arial" w:cs="Arial"/>
          <w:b/>
          <w:color w:val="000000" w:themeColor="text1"/>
          <w:u w:val="single"/>
        </w:rPr>
        <w:tab/>
      </w:r>
      <w:r w:rsidR="00111887" w:rsidRPr="00351C39">
        <w:rPr>
          <w:rFonts w:ascii="Arial" w:hAnsi="Arial" w:cs="Arial"/>
          <w:b/>
          <w:color w:val="000000" w:themeColor="text1"/>
          <w:u w:val="single"/>
        </w:rPr>
        <w:t xml:space="preserve">Section </w:t>
      </w:r>
      <w:r w:rsidR="003B5FD5">
        <w:rPr>
          <w:rFonts w:ascii="Arial" w:hAnsi="Arial" w:cs="Arial"/>
          <w:b/>
          <w:color w:val="000000" w:themeColor="text1"/>
          <w:u w:val="single"/>
        </w:rPr>
        <w:t>8</w:t>
      </w:r>
      <w:r w:rsidR="00351C39" w:rsidRPr="000E133E">
        <w:rPr>
          <w:rFonts w:ascii="Arial" w:hAnsi="Arial" w:cs="Arial"/>
          <w:b/>
          <w:color w:val="000000" w:themeColor="text1"/>
          <w:u w:val="single"/>
        </w:rPr>
        <w:t>.</w:t>
      </w:r>
      <w:r w:rsidR="00111887" w:rsidRPr="00111887">
        <w:rPr>
          <w:rFonts w:ascii="Arial" w:hAnsi="Arial" w:cs="Arial"/>
          <w:color w:val="000000" w:themeColor="text1"/>
        </w:rPr>
        <w:t xml:space="preserve">  </w:t>
      </w:r>
      <w:r w:rsidR="003F6631" w:rsidRPr="003F6631">
        <w:rPr>
          <w:rFonts w:ascii="Arial" w:hAnsi="Arial" w:cs="Arial"/>
          <w:color w:val="000000" w:themeColor="text1"/>
        </w:rPr>
        <w:t xml:space="preserve">This Ordinance shall take effect thirty (30) days after the date of the adoption and prior to the expiration of fifteen (15) days from the passage thereof, shall be published by the City Clerk at least once in the Herald News, a local newspaper of the general circulation, published and </w:t>
      </w:r>
      <w:r w:rsidR="003F6631" w:rsidRPr="004201A0">
        <w:rPr>
          <w:rFonts w:ascii="Arial" w:hAnsi="Arial" w:cs="Arial"/>
          <w:color w:val="000000" w:themeColor="text1"/>
        </w:rPr>
        <w:t>circulation in the City of Fontana, and henceforth and thereafter the same shall be in full force and effect.</w:t>
      </w:r>
    </w:p>
    <w:p w14:paraId="089FB4A5" w14:textId="0B5B95AF" w:rsidR="00B5123C" w:rsidRPr="004201A0" w:rsidRDefault="001C2308" w:rsidP="003F6631">
      <w:pPr>
        <w:widowControl/>
        <w:tabs>
          <w:tab w:val="left" w:pos="450"/>
          <w:tab w:val="center" w:pos="4320"/>
          <w:tab w:val="right" w:pos="8640"/>
          <w:tab w:val="right" w:leader="dot" w:pos="9360"/>
        </w:tabs>
        <w:jc w:val="both"/>
        <w:rPr>
          <w:rFonts w:ascii="Arial" w:hAnsi="Arial" w:cs="Arial"/>
          <w:b/>
          <w:bCs/>
          <w:snapToGrid/>
          <w:sz w:val="22"/>
          <w:szCs w:val="22"/>
          <w:u w:val="single"/>
        </w:rPr>
      </w:pPr>
      <w:r w:rsidRPr="004201A0">
        <w:rPr>
          <w:rFonts w:ascii="Arial" w:hAnsi="Arial" w:cs="Arial"/>
          <w:b/>
          <w:bCs/>
          <w:snapToGrid/>
          <w:sz w:val="22"/>
          <w:szCs w:val="22"/>
        </w:rPr>
        <w:lastRenderedPageBreak/>
        <w:tab/>
      </w:r>
      <w:r w:rsidRPr="004201A0">
        <w:rPr>
          <w:rFonts w:ascii="Arial" w:hAnsi="Arial" w:cs="Arial"/>
          <w:b/>
          <w:bCs/>
          <w:i/>
          <w:snapToGrid/>
          <w:sz w:val="22"/>
          <w:szCs w:val="22"/>
        </w:rPr>
        <w:t xml:space="preserve"> </w:t>
      </w:r>
    </w:p>
    <w:p w14:paraId="7DFB153F" w14:textId="410E193C" w:rsidR="006B04EC" w:rsidRPr="004201A0" w:rsidRDefault="00547DCD" w:rsidP="00630F1E">
      <w:pPr>
        <w:widowControl/>
        <w:jc w:val="both"/>
        <w:rPr>
          <w:rFonts w:ascii="Arial" w:hAnsi="Arial" w:cs="Arial"/>
          <w:color w:val="000000" w:themeColor="text1"/>
          <w:szCs w:val="24"/>
        </w:rPr>
      </w:pPr>
      <w:r w:rsidRPr="004201A0">
        <w:rPr>
          <w:rFonts w:ascii="Arial" w:hAnsi="Arial" w:cs="Arial"/>
          <w:b/>
          <w:color w:val="000000" w:themeColor="text1"/>
          <w:szCs w:val="24"/>
        </w:rPr>
        <w:t>APPROVED AND ADOPTED</w:t>
      </w:r>
      <w:r w:rsidRPr="004201A0">
        <w:rPr>
          <w:rFonts w:ascii="Arial" w:hAnsi="Arial" w:cs="Arial"/>
          <w:color w:val="000000" w:themeColor="text1"/>
          <w:szCs w:val="24"/>
        </w:rPr>
        <w:t xml:space="preserve"> this </w:t>
      </w:r>
      <w:r w:rsidR="004201A0" w:rsidRPr="004201A0">
        <w:rPr>
          <w:rFonts w:ascii="Arial" w:hAnsi="Arial" w:cs="Arial"/>
          <w:color w:val="000000" w:themeColor="text1"/>
          <w:szCs w:val="24"/>
        </w:rPr>
        <w:t>July</w:t>
      </w:r>
      <w:r w:rsidR="00F84C38" w:rsidRPr="004201A0">
        <w:rPr>
          <w:rFonts w:ascii="Arial" w:hAnsi="Arial" w:cs="Arial"/>
          <w:color w:val="000000" w:themeColor="text1"/>
          <w:szCs w:val="24"/>
        </w:rPr>
        <w:t xml:space="preserve"> </w:t>
      </w:r>
      <w:r w:rsidR="000E2FCB">
        <w:rPr>
          <w:rFonts w:ascii="Arial" w:hAnsi="Arial" w:cs="Arial"/>
          <w:color w:val="000000" w:themeColor="text1"/>
          <w:szCs w:val="24"/>
        </w:rPr>
        <w:t>26</w:t>
      </w:r>
      <w:r w:rsidR="007F30EE" w:rsidRPr="004201A0">
        <w:rPr>
          <w:rFonts w:ascii="Arial" w:hAnsi="Arial" w:cs="Arial"/>
          <w:color w:val="000000" w:themeColor="text1"/>
          <w:szCs w:val="24"/>
        </w:rPr>
        <w:t>, 202</w:t>
      </w:r>
      <w:r w:rsidR="007C1758" w:rsidRPr="004201A0">
        <w:rPr>
          <w:rFonts w:ascii="Arial" w:hAnsi="Arial" w:cs="Arial"/>
          <w:color w:val="000000" w:themeColor="text1"/>
          <w:szCs w:val="24"/>
        </w:rPr>
        <w:t>2</w:t>
      </w:r>
    </w:p>
    <w:p w14:paraId="246B207A" w14:textId="77777777" w:rsidR="006B04EC" w:rsidRPr="004201A0" w:rsidRDefault="006B04EC" w:rsidP="00630F1E">
      <w:pPr>
        <w:widowControl/>
        <w:jc w:val="both"/>
        <w:rPr>
          <w:rFonts w:ascii="Arial" w:hAnsi="Arial" w:cs="Arial"/>
          <w:szCs w:val="24"/>
        </w:rPr>
      </w:pPr>
    </w:p>
    <w:p w14:paraId="3CC9B546" w14:textId="77777777" w:rsidR="00547DCD" w:rsidRPr="00AE21A9" w:rsidRDefault="00547DCD" w:rsidP="00630F1E">
      <w:pPr>
        <w:widowControl/>
        <w:jc w:val="both"/>
        <w:rPr>
          <w:rFonts w:ascii="Arial" w:hAnsi="Arial" w:cs="Arial"/>
          <w:b/>
          <w:szCs w:val="24"/>
          <w:u w:val="single"/>
        </w:rPr>
      </w:pPr>
      <w:r w:rsidRPr="004201A0">
        <w:rPr>
          <w:rFonts w:ascii="Arial" w:hAnsi="Arial" w:cs="Arial"/>
          <w:b/>
          <w:szCs w:val="24"/>
        </w:rPr>
        <w:t>READ AND APPROVED AS TO LEGAL FORM</w:t>
      </w:r>
      <w:r w:rsidRPr="00AE21A9">
        <w:rPr>
          <w:rFonts w:ascii="Arial" w:hAnsi="Arial" w:cs="Arial"/>
          <w:b/>
          <w:szCs w:val="24"/>
        </w:rPr>
        <w:t>:</w:t>
      </w:r>
    </w:p>
    <w:p w14:paraId="16DE1EE0" w14:textId="77777777" w:rsidR="00547DCD" w:rsidRPr="00AE21A9" w:rsidRDefault="00547DCD" w:rsidP="00630F1E">
      <w:pPr>
        <w:widowControl/>
        <w:jc w:val="both"/>
        <w:rPr>
          <w:rFonts w:ascii="Arial" w:hAnsi="Arial" w:cs="Arial"/>
          <w:b/>
          <w:szCs w:val="24"/>
        </w:rPr>
      </w:pPr>
    </w:p>
    <w:p w14:paraId="62532B86" w14:textId="77777777" w:rsidR="00BB6C1A" w:rsidRPr="0078003D" w:rsidRDefault="00BB6C1A" w:rsidP="00630F1E">
      <w:pPr>
        <w:tabs>
          <w:tab w:val="left" w:pos="5760"/>
        </w:tabs>
        <w:jc w:val="both"/>
        <w:rPr>
          <w:rFonts w:ascii="Arial" w:hAnsi="Arial" w:cs="Arial"/>
          <w:u w:val="single"/>
        </w:rPr>
      </w:pPr>
      <w:r>
        <w:rPr>
          <w:rFonts w:ascii="Arial" w:hAnsi="Arial" w:cs="Arial"/>
        </w:rPr>
        <w:t>_________________________</w:t>
      </w:r>
      <w:r w:rsidR="006F4C07">
        <w:rPr>
          <w:rFonts w:ascii="Arial" w:hAnsi="Arial" w:cs="Arial"/>
        </w:rPr>
        <w:t>________________</w:t>
      </w:r>
    </w:p>
    <w:p w14:paraId="2BB99DB4" w14:textId="77777777" w:rsidR="00BB6C1A" w:rsidRDefault="00BB6C1A" w:rsidP="00630F1E">
      <w:pPr>
        <w:tabs>
          <w:tab w:val="left" w:pos="3520"/>
        </w:tabs>
        <w:jc w:val="both"/>
        <w:rPr>
          <w:rFonts w:ascii="Arial" w:hAnsi="Arial" w:cs="Arial"/>
        </w:rPr>
      </w:pPr>
      <w:r>
        <w:rPr>
          <w:rFonts w:ascii="Arial" w:hAnsi="Arial" w:cs="Arial"/>
        </w:rPr>
        <w:t>City Attorney</w:t>
      </w:r>
    </w:p>
    <w:p w14:paraId="27A05D74" w14:textId="77777777" w:rsidR="004510F7" w:rsidRPr="006F4C07" w:rsidRDefault="004510F7" w:rsidP="00630F1E">
      <w:pPr>
        <w:tabs>
          <w:tab w:val="left" w:pos="5760"/>
        </w:tabs>
        <w:jc w:val="both"/>
        <w:rPr>
          <w:rFonts w:ascii="Arial" w:hAnsi="Arial" w:cs="Arial"/>
          <w:color w:val="000000" w:themeColor="text1"/>
        </w:rPr>
      </w:pPr>
    </w:p>
    <w:p w14:paraId="54B317AD" w14:textId="512DAF17" w:rsidR="00BB6C1A" w:rsidRDefault="00D05875" w:rsidP="00630F1E">
      <w:pPr>
        <w:tabs>
          <w:tab w:val="left" w:pos="3520"/>
        </w:tabs>
        <w:jc w:val="both"/>
        <w:rPr>
          <w:rFonts w:ascii="Arial" w:hAnsi="Arial" w:cs="Arial"/>
        </w:rPr>
      </w:pPr>
      <w:r w:rsidRPr="00D05875">
        <w:rPr>
          <w:rFonts w:ascii="Arial" w:hAnsi="Arial" w:cs="Arial"/>
        </w:rPr>
        <w:t xml:space="preserve">I, </w:t>
      </w:r>
      <w:r w:rsidR="00666404">
        <w:rPr>
          <w:rFonts w:ascii="Arial" w:hAnsi="Arial" w:cs="Arial"/>
        </w:rPr>
        <w:t>Germaine McClellan Key</w:t>
      </w:r>
      <w:r w:rsidRPr="00D05875">
        <w:rPr>
          <w:rFonts w:ascii="Arial" w:hAnsi="Arial" w:cs="Arial"/>
        </w:rPr>
        <w:t xml:space="preserve">, City Clerk of the City </w:t>
      </w:r>
      <w:r w:rsidRPr="004201A0">
        <w:rPr>
          <w:rFonts w:ascii="Arial" w:hAnsi="Arial" w:cs="Arial"/>
        </w:rPr>
        <w:t xml:space="preserve">of Fontana, and Ex-Officio Clerk of the City Council, do hereby certify that the foregoing Ordinance is the actual Ordinance adopted by the City Council at a regular meeting on the </w:t>
      </w:r>
      <w:r w:rsidR="00F84C38" w:rsidRPr="004201A0">
        <w:rPr>
          <w:rFonts w:ascii="Arial" w:hAnsi="Arial" w:cs="Arial"/>
        </w:rPr>
        <w:t>12</w:t>
      </w:r>
      <w:r w:rsidR="007F30EE" w:rsidRPr="004201A0">
        <w:rPr>
          <w:rFonts w:ascii="Arial" w:hAnsi="Arial" w:cs="Arial"/>
          <w:vertAlign w:val="superscript"/>
        </w:rPr>
        <w:t>th</w:t>
      </w:r>
      <w:r w:rsidR="007F30EE" w:rsidRPr="004201A0">
        <w:rPr>
          <w:rFonts w:ascii="Arial" w:hAnsi="Arial" w:cs="Arial"/>
        </w:rPr>
        <w:t xml:space="preserve"> day of </w:t>
      </w:r>
      <w:r w:rsidR="004201A0" w:rsidRPr="004201A0">
        <w:rPr>
          <w:rFonts w:ascii="Arial" w:hAnsi="Arial" w:cs="Arial"/>
        </w:rPr>
        <w:t>July</w:t>
      </w:r>
      <w:r w:rsidR="007F30EE" w:rsidRPr="004201A0">
        <w:rPr>
          <w:rFonts w:ascii="Arial" w:hAnsi="Arial" w:cs="Arial"/>
        </w:rPr>
        <w:t xml:space="preserve"> 20</w:t>
      </w:r>
      <w:r w:rsidR="00F84C38" w:rsidRPr="004201A0">
        <w:rPr>
          <w:rFonts w:ascii="Arial" w:hAnsi="Arial" w:cs="Arial"/>
        </w:rPr>
        <w:t>2</w:t>
      </w:r>
      <w:r w:rsidR="007C1758" w:rsidRPr="004201A0">
        <w:rPr>
          <w:rFonts w:ascii="Arial" w:hAnsi="Arial" w:cs="Arial"/>
        </w:rPr>
        <w:t>2</w:t>
      </w:r>
      <w:r w:rsidR="00E55C33" w:rsidRPr="004201A0">
        <w:rPr>
          <w:rFonts w:ascii="Arial" w:hAnsi="Arial" w:cs="Arial"/>
        </w:rPr>
        <w:t>,</w:t>
      </w:r>
      <w:r w:rsidR="003823C0" w:rsidRPr="004201A0">
        <w:rPr>
          <w:rFonts w:ascii="Arial" w:hAnsi="Arial" w:cs="Arial"/>
        </w:rPr>
        <w:t xml:space="preserve"> and was final</w:t>
      </w:r>
      <w:r w:rsidR="00E55C33" w:rsidRPr="004201A0">
        <w:rPr>
          <w:rFonts w:ascii="Arial" w:hAnsi="Arial" w:cs="Arial"/>
        </w:rPr>
        <w:t>ly</w:t>
      </w:r>
      <w:r w:rsidR="003823C0" w:rsidRPr="004201A0">
        <w:rPr>
          <w:rFonts w:ascii="Arial" w:hAnsi="Arial" w:cs="Arial"/>
        </w:rPr>
        <w:t xml:space="preserve"> passed and adopted not less than five days thereafter on the 2</w:t>
      </w:r>
      <w:r w:rsidR="00111CC5" w:rsidRPr="004201A0">
        <w:rPr>
          <w:rFonts w:ascii="Arial" w:hAnsi="Arial" w:cs="Arial"/>
        </w:rPr>
        <w:t>6</w:t>
      </w:r>
      <w:r w:rsidR="00D863C6" w:rsidRPr="004201A0">
        <w:rPr>
          <w:rFonts w:ascii="Arial" w:hAnsi="Arial" w:cs="Arial"/>
          <w:vertAlign w:val="superscript"/>
        </w:rPr>
        <w:t>th</w:t>
      </w:r>
      <w:r w:rsidR="003823C0" w:rsidRPr="004201A0">
        <w:rPr>
          <w:rFonts w:ascii="Arial" w:hAnsi="Arial" w:cs="Arial"/>
        </w:rPr>
        <w:t xml:space="preserve"> day of </w:t>
      </w:r>
      <w:r w:rsidR="00792569" w:rsidRPr="004201A0">
        <w:rPr>
          <w:rFonts w:ascii="Arial" w:hAnsi="Arial" w:cs="Arial"/>
        </w:rPr>
        <w:t>J</w:t>
      </w:r>
      <w:r w:rsidR="004201A0" w:rsidRPr="004201A0">
        <w:rPr>
          <w:rFonts w:ascii="Arial" w:hAnsi="Arial" w:cs="Arial"/>
        </w:rPr>
        <w:t>uly</w:t>
      </w:r>
      <w:r w:rsidR="003823C0" w:rsidRPr="004201A0">
        <w:rPr>
          <w:rFonts w:ascii="Arial" w:hAnsi="Arial" w:cs="Arial"/>
        </w:rPr>
        <w:t xml:space="preserve"> 20</w:t>
      </w:r>
      <w:r w:rsidR="007F30EE" w:rsidRPr="004201A0">
        <w:rPr>
          <w:rFonts w:ascii="Arial" w:hAnsi="Arial" w:cs="Arial"/>
        </w:rPr>
        <w:t>2</w:t>
      </w:r>
      <w:r w:rsidR="004201A0" w:rsidRPr="004201A0">
        <w:rPr>
          <w:rFonts w:ascii="Arial" w:hAnsi="Arial" w:cs="Arial"/>
        </w:rPr>
        <w:t>2</w:t>
      </w:r>
      <w:r w:rsidR="003823C0" w:rsidRPr="004201A0">
        <w:rPr>
          <w:rFonts w:ascii="Arial" w:hAnsi="Arial" w:cs="Arial"/>
        </w:rPr>
        <w:t xml:space="preserve">, </w:t>
      </w:r>
      <w:r w:rsidRPr="004201A0">
        <w:rPr>
          <w:rFonts w:ascii="Arial" w:hAnsi="Arial" w:cs="Arial"/>
        </w:rPr>
        <w:t>by</w:t>
      </w:r>
      <w:r w:rsidRPr="00E55C33">
        <w:rPr>
          <w:rFonts w:ascii="Arial" w:hAnsi="Arial" w:cs="Arial"/>
        </w:rPr>
        <w:t xml:space="preserve"> the following vote to wit:</w:t>
      </w:r>
    </w:p>
    <w:p w14:paraId="19F62B38" w14:textId="77777777" w:rsidR="00D05875" w:rsidRDefault="00D05875" w:rsidP="00630F1E">
      <w:pPr>
        <w:tabs>
          <w:tab w:val="left" w:pos="3520"/>
        </w:tabs>
        <w:jc w:val="both"/>
        <w:rPr>
          <w:rFonts w:ascii="Arial" w:hAnsi="Arial" w:cs="Arial"/>
          <w:b/>
        </w:rPr>
      </w:pPr>
    </w:p>
    <w:p w14:paraId="75A02C8C" w14:textId="627ABECA" w:rsidR="00BB6C1A" w:rsidRPr="005E7981" w:rsidRDefault="00BB6C1A" w:rsidP="00630F1E">
      <w:pPr>
        <w:tabs>
          <w:tab w:val="left" w:pos="3520"/>
        </w:tabs>
        <w:jc w:val="both"/>
        <w:rPr>
          <w:rFonts w:ascii="Arial" w:hAnsi="Arial" w:cs="Arial"/>
          <w:b/>
        </w:rPr>
      </w:pPr>
      <w:r w:rsidRPr="005E7981">
        <w:rPr>
          <w:rFonts w:ascii="Arial" w:hAnsi="Arial" w:cs="Arial"/>
          <w:b/>
        </w:rPr>
        <w:t>AYES:</w:t>
      </w:r>
    </w:p>
    <w:p w14:paraId="1CD9FBDC" w14:textId="77777777" w:rsidR="00BB6C1A" w:rsidRPr="005E7981" w:rsidRDefault="00BB6C1A" w:rsidP="00630F1E">
      <w:pPr>
        <w:tabs>
          <w:tab w:val="left" w:pos="3520"/>
        </w:tabs>
        <w:jc w:val="both"/>
        <w:rPr>
          <w:rFonts w:ascii="Arial" w:hAnsi="Arial" w:cs="Arial"/>
          <w:b/>
        </w:rPr>
      </w:pPr>
      <w:r w:rsidRPr="005E7981">
        <w:rPr>
          <w:rFonts w:ascii="Arial" w:hAnsi="Arial" w:cs="Arial"/>
          <w:b/>
        </w:rPr>
        <w:t>NOES:</w:t>
      </w:r>
    </w:p>
    <w:p w14:paraId="719FEA48" w14:textId="77777777" w:rsidR="00BB6C1A" w:rsidRPr="005E7981" w:rsidRDefault="00BB6C1A" w:rsidP="00630F1E">
      <w:pPr>
        <w:tabs>
          <w:tab w:val="left" w:pos="3520"/>
        </w:tabs>
        <w:jc w:val="both"/>
        <w:rPr>
          <w:rFonts w:ascii="Arial" w:hAnsi="Arial" w:cs="Arial"/>
          <w:b/>
        </w:rPr>
      </w:pPr>
      <w:r w:rsidRPr="005E7981">
        <w:rPr>
          <w:rFonts w:ascii="Arial" w:hAnsi="Arial" w:cs="Arial"/>
          <w:b/>
        </w:rPr>
        <w:t>ABSENT:</w:t>
      </w:r>
    </w:p>
    <w:p w14:paraId="1EEBB150" w14:textId="77777777" w:rsidR="00BB6C1A" w:rsidRDefault="00BB6C1A" w:rsidP="00630F1E">
      <w:pPr>
        <w:tabs>
          <w:tab w:val="left" w:pos="3520"/>
        </w:tabs>
        <w:jc w:val="both"/>
        <w:rPr>
          <w:rFonts w:ascii="Arial" w:hAnsi="Arial" w:cs="Arial"/>
        </w:rPr>
      </w:pPr>
    </w:p>
    <w:p w14:paraId="52FE05EE" w14:textId="77777777" w:rsidR="00BB6C1A" w:rsidRPr="0078003D" w:rsidRDefault="00BB6C1A" w:rsidP="00630F1E">
      <w:pPr>
        <w:jc w:val="both"/>
        <w:rPr>
          <w:rFonts w:ascii="Arial" w:hAnsi="Arial" w:cs="Arial"/>
          <w:u w:val="single"/>
        </w:rPr>
      </w:pPr>
      <w:r>
        <w:rPr>
          <w:rFonts w:ascii="Arial" w:hAnsi="Arial" w:cs="Arial"/>
        </w:rPr>
        <w:t>_________________________</w:t>
      </w:r>
      <w:r w:rsidR="006F4C07">
        <w:rPr>
          <w:rFonts w:ascii="Arial" w:hAnsi="Arial" w:cs="Arial"/>
        </w:rPr>
        <w:t>________________</w:t>
      </w:r>
    </w:p>
    <w:p w14:paraId="76365A51" w14:textId="77777777" w:rsidR="00BB6C1A" w:rsidRDefault="00BB6C1A" w:rsidP="00630F1E">
      <w:pPr>
        <w:tabs>
          <w:tab w:val="left" w:pos="3520"/>
        </w:tabs>
        <w:jc w:val="both"/>
        <w:rPr>
          <w:rFonts w:ascii="Arial" w:hAnsi="Arial" w:cs="Arial"/>
        </w:rPr>
      </w:pPr>
      <w:r>
        <w:rPr>
          <w:rFonts w:ascii="Arial" w:hAnsi="Arial" w:cs="Arial"/>
        </w:rPr>
        <w:t xml:space="preserve">City Clerk of the City of </w:t>
      </w:r>
      <w:smartTag w:uri="urn:schemas-microsoft-com:office:smarttags" w:element="City">
        <w:smartTag w:uri="urn:schemas-microsoft-com:office:smarttags" w:element="place">
          <w:r>
            <w:rPr>
              <w:rFonts w:ascii="Arial" w:hAnsi="Arial" w:cs="Arial"/>
            </w:rPr>
            <w:t>Fontana</w:t>
          </w:r>
        </w:smartTag>
      </w:smartTag>
    </w:p>
    <w:p w14:paraId="45581615" w14:textId="77777777" w:rsidR="00BB6C1A" w:rsidRDefault="00BB6C1A" w:rsidP="00630F1E">
      <w:pPr>
        <w:tabs>
          <w:tab w:val="left" w:pos="3520"/>
        </w:tabs>
        <w:jc w:val="both"/>
        <w:rPr>
          <w:rFonts w:ascii="Arial" w:hAnsi="Arial" w:cs="Arial"/>
        </w:rPr>
      </w:pPr>
    </w:p>
    <w:p w14:paraId="5F53EB8F" w14:textId="77777777" w:rsidR="00BB6C1A" w:rsidRPr="0078003D" w:rsidRDefault="00BB6C1A" w:rsidP="00630F1E">
      <w:pPr>
        <w:jc w:val="both"/>
        <w:rPr>
          <w:rFonts w:ascii="Arial" w:hAnsi="Arial" w:cs="Arial"/>
          <w:u w:val="single"/>
        </w:rPr>
      </w:pPr>
      <w:r>
        <w:rPr>
          <w:rFonts w:ascii="Arial" w:hAnsi="Arial" w:cs="Arial"/>
        </w:rPr>
        <w:t>_____________________________</w:t>
      </w:r>
      <w:r w:rsidR="006F4C07">
        <w:rPr>
          <w:rFonts w:ascii="Arial" w:hAnsi="Arial" w:cs="Arial"/>
        </w:rPr>
        <w:t>____________</w:t>
      </w:r>
    </w:p>
    <w:p w14:paraId="3180B52D" w14:textId="77777777" w:rsidR="00BB6C1A" w:rsidRDefault="00BB6C1A" w:rsidP="00630F1E">
      <w:pPr>
        <w:tabs>
          <w:tab w:val="left" w:pos="3520"/>
        </w:tabs>
        <w:jc w:val="both"/>
        <w:rPr>
          <w:rFonts w:ascii="Arial" w:hAnsi="Arial" w:cs="Arial"/>
        </w:rPr>
      </w:pPr>
      <w:r>
        <w:rPr>
          <w:rFonts w:ascii="Arial" w:hAnsi="Arial" w:cs="Arial"/>
        </w:rPr>
        <w:t xml:space="preserve">Mayor of the City of </w:t>
      </w:r>
      <w:smartTag w:uri="urn:schemas-microsoft-com:office:smarttags" w:element="City">
        <w:smartTag w:uri="urn:schemas-microsoft-com:office:smarttags" w:element="place">
          <w:r>
            <w:rPr>
              <w:rFonts w:ascii="Arial" w:hAnsi="Arial" w:cs="Arial"/>
            </w:rPr>
            <w:t>Fontana</w:t>
          </w:r>
        </w:smartTag>
      </w:smartTag>
    </w:p>
    <w:p w14:paraId="31B34C3A" w14:textId="77777777" w:rsidR="00BB6C1A" w:rsidRDefault="00BB6C1A" w:rsidP="00630F1E">
      <w:pPr>
        <w:tabs>
          <w:tab w:val="left" w:pos="3520"/>
        </w:tabs>
        <w:jc w:val="both"/>
        <w:rPr>
          <w:rFonts w:ascii="Arial" w:hAnsi="Arial" w:cs="Arial"/>
        </w:rPr>
      </w:pPr>
    </w:p>
    <w:p w14:paraId="4A7AB7F7" w14:textId="77777777" w:rsidR="001E3735" w:rsidRDefault="001E3735" w:rsidP="00630F1E">
      <w:pPr>
        <w:tabs>
          <w:tab w:val="left" w:pos="3520"/>
        </w:tabs>
        <w:jc w:val="both"/>
        <w:rPr>
          <w:rFonts w:ascii="Arial" w:hAnsi="Arial" w:cs="Arial"/>
          <w:b/>
        </w:rPr>
      </w:pPr>
    </w:p>
    <w:p w14:paraId="0134B730" w14:textId="77777777" w:rsidR="001E3735" w:rsidRDefault="001E3735" w:rsidP="00630F1E">
      <w:pPr>
        <w:tabs>
          <w:tab w:val="left" w:pos="3520"/>
        </w:tabs>
        <w:jc w:val="both"/>
        <w:rPr>
          <w:rFonts w:ascii="Arial" w:hAnsi="Arial" w:cs="Arial"/>
          <w:b/>
        </w:rPr>
      </w:pPr>
    </w:p>
    <w:p w14:paraId="39B8747A" w14:textId="60F063E2" w:rsidR="00BB6C1A" w:rsidRPr="005E7981" w:rsidRDefault="00BB6C1A" w:rsidP="00630F1E">
      <w:pPr>
        <w:tabs>
          <w:tab w:val="left" w:pos="3520"/>
        </w:tabs>
        <w:jc w:val="both"/>
        <w:rPr>
          <w:rFonts w:ascii="Arial" w:hAnsi="Arial" w:cs="Arial"/>
          <w:b/>
        </w:rPr>
      </w:pPr>
      <w:r w:rsidRPr="005E7981">
        <w:rPr>
          <w:rFonts w:ascii="Arial" w:hAnsi="Arial" w:cs="Arial"/>
          <w:b/>
        </w:rPr>
        <w:t>ATTEST:</w:t>
      </w:r>
    </w:p>
    <w:p w14:paraId="74594675" w14:textId="77777777" w:rsidR="00BB6C1A" w:rsidRDefault="00BB6C1A" w:rsidP="00630F1E">
      <w:pPr>
        <w:tabs>
          <w:tab w:val="left" w:pos="3520"/>
        </w:tabs>
        <w:jc w:val="both"/>
        <w:rPr>
          <w:rFonts w:ascii="Arial" w:hAnsi="Arial" w:cs="Arial"/>
        </w:rPr>
      </w:pPr>
    </w:p>
    <w:p w14:paraId="1FF0E40D" w14:textId="77777777" w:rsidR="00BB6C1A" w:rsidRPr="0078003D" w:rsidRDefault="00BB6C1A" w:rsidP="00630F1E">
      <w:pPr>
        <w:tabs>
          <w:tab w:val="left" w:pos="3520"/>
        </w:tabs>
        <w:jc w:val="both"/>
        <w:rPr>
          <w:rFonts w:ascii="Arial" w:hAnsi="Arial" w:cs="Arial"/>
          <w:u w:val="single"/>
        </w:rPr>
      </w:pPr>
      <w:r>
        <w:rPr>
          <w:rFonts w:ascii="Arial" w:hAnsi="Arial" w:cs="Arial"/>
        </w:rPr>
        <w:t>______________________________</w:t>
      </w:r>
      <w:r w:rsidR="006F4C07">
        <w:rPr>
          <w:rFonts w:ascii="Arial" w:hAnsi="Arial" w:cs="Arial"/>
        </w:rPr>
        <w:t>___________</w:t>
      </w:r>
    </w:p>
    <w:p w14:paraId="684B8BC0" w14:textId="7EDC52F2" w:rsidR="003F6631" w:rsidRDefault="00BB6C1A" w:rsidP="00630F1E">
      <w:pPr>
        <w:tabs>
          <w:tab w:val="left" w:pos="3520"/>
        </w:tabs>
        <w:ind w:right="-720"/>
        <w:jc w:val="both"/>
        <w:rPr>
          <w:rFonts w:ascii="Arial" w:hAnsi="Arial" w:cs="Arial"/>
        </w:rPr>
      </w:pPr>
      <w:r>
        <w:rPr>
          <w:rFonts w:ascii="Arial" w:hAnsi="Arial" w:cs="Arial"/>
        </w:rPr>
        <w:t xml:space="preserve">City Clerk </w:t>
      </w:r>
    </w:p>
    <w:sectPr w:rsidR="003F6631" w:rsidSect="00A91248">
      <w:headerReference w:type="even" r:id="rId8"/>
      <w:headerReference w:type="default" r:id="rId9"/>
      <w:footerReference w:type="even" r:id="rId10"/>
      <w:footerReference w:type="default" r:id="rId11"/>
      <w:headerReference w:type="first" r:id="rId12"/>
      <w:footerReference w:type="first" r:id="rId13"/>
      <w:endnotePr>
        <w:numFmt w:val="decimal"/>
      </w:endnotePr>
      <w:pgSz w:w="12240" w:h="15840" w:code="1"/>
      <w:pgMar w:top="1440" w:right="1440" w:bottom="1440" w:left="1440"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0D6FAE" w14:textId="77777777" w:rsidR="00F679B7" w:rsidRDefault="00F679B7">
      <w:r>
        <w:separator/>
      </w:r>
    </w:p>
  </w:endnote>
  <w:endnote w:type="continuationSeparator" w:id="0">
    <w:p w14:paraId="793C0041" w14:textId="77777777" w:rsidR="00F679B7" w:rsidRDefault="00F679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udyOlSt BT">
    <w:altName w:val="Georgia"/>
    <w:charset w:val="00"/>
    <w:family w:val="roman"/>
    <w:pitch w:val="variable"/>
    <w:sig w:usb0="00000007" w:usb1="00000000" w:usb2="00000000" w:usb3="00000000" w:csb0="00000011" w:csb1="00000000"/>
  </w:font>
  <w:font w:name="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389B43" w14:textId="77777777" w:rsidR="00337370" w:rsidRDefault="0033737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591014" w14:textId="342863F2" w:rsidR="00F679B7" w:rsidRPr="004D6088" w:rsidRDefault="00F679B7" w:rsidP="004D6088">
    <w:pPr>
      <w:pStyle w:val="Footer"/>
      <w:tabs>
        <w:tab w:val="clear" w:pos="4320"/>
        <w:tab w:val="clear" w:pos="8640"/>
      </w:tabs>
      <w:ind w:left="-720"/>
      <w:jc w:val="center"/>
      <w:rPr>
        <w:rFonts w:ascii="Arial" w:hAnsi="Arial" w:cs="Arial"/>
        <w:b/>
        <w:bCs/>
        <w:snapToGrid/>
      </w:rPr>
    </w:pPr>
    <w:r w:rsidRPr="004D6088">
      <w:rPr>
        <w:rFonts w:ascii="Arial" w:hAnsi="Arial" w:cs="Arial"/>
        <w:b/>
        <w:bCs/>
      </w:rPr>
      <w:t xml:space="preserve">ATTACHMENT NO. </w:t>
    </w:r>
    <w:r w:rsidR="00D124D2">
      <w:rPr>
        <w:rFonts w:ascii="Arial" w:hAnsi="Arial" w:cs="Arial"/>
        <w:b/>
        <w:bCs/>
      </w:rPr>
      <w:t>1</w:t>
    </w:r>
  </w:p>
  <w:p w14:paraId="04366A12" w14:textId="7FB839BE" w:rsidR="00F679B7" w:rsidRPr="00A91248" w:rsidRDefault="00F679B7">
    <w:pPr>
      <w:pStyle w:val="Footer"/>
      <w:rPr>
        <w:rFonts w:ascii="Arial" w:hAnsi="Arial" w:cs="Arial"/>
        <w:b/>
      </w:rPr>
    </w:pPr>
  </w:p>
  <w:p w14:paraId="22EDBE96" w14:textId="58149025" w:rsidR="00F679B7" w:rsidRPr="00931513" w:rsidRDefault="00F679B7">
    <w:pPr>
      <w:pStyle w:val="Footer"/>
      <w:rPr>
        <w:rFonts w:ascii="Arial" w:hAnsi="Arial" w:cs="Arial"/>
      </w:rPr>
    </w:pPr>
    <w:r>
      <w:rPr>
        <w:rFonts w:ascii="Arial" w:hAnsi="Arial" w:cs="Arial"/>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50792F" w14:textId="77777777" w:rsidR="00F679B7" w:rsidRPr="000045C7" w:rsidRDefault="00F679B7" w:rsidP="00EE1310">
    <w:pPr>
      <w:pStyle w:val="Footer"/>
      <w:tabs>
        <w:tab w:val="clear" w:pos="8640"/>
        <w:tab w:val="right" w:pos="9360"/>
      </w:tabs>
      <w:rPr>
        <w:rFonts w:ascii="Arial" w:hAnsi="Arial" w:cs="Arial"/>
        <w:b/>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BDA2F5" w14:textId="77777777" w:rsidR="00F679B7" w:rsidRDefault="00F679B7">
      <w:r>
        <w:separator/>
      </w:r>
    </w:p>
  </w:footnote>
  <w:footnote w:type="continuationSeparator" w:id="0">
    <w:p w14:paraId="649D70BB" w14:textId="77777777" w:rsidR="00F679B7" w:rsidRDefault="00F679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34D97" w14:textId="77777777" w:rsidR="00337370" w:rsidRDefault="003373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DF93EF" w14:textId="2E7B9D79" w:rsidR="00F679B7" w:rsidRPr="00517A79" w:rsidRDefault="00F679B7" w:rsidP="00517A79">
    <w:pPr>
      <w:ind w:left="360"/>
      <w:rPr>
        <w:rFonts w:ascii="Arial" w:hAnsi="Arial" w:cs="Arial"/>
      </w:rPr>
    </w:pPr>
    <w:r w:rsidRPr="00BB6C1A">
      <w:rPr>
        <w:rFonts w:ascii="Arial" w:hAnsi="Arial" w:cs="Arial"/>
      </w:rPr>
      <w:t xml:space="preserve">Ordinance No. </w:t>
    </w:r>
    <w:r>
      <w:rPr>
        <w:rFonts w:ascii="Arial" w:hAnsi="Arial" w:cs="Arial"/>
      </w:rPr>
      <w:t>___</w:t>
    </w:r>
    <w:r>
      <w:rPr>
        <w:rFonts w:ascii="Arial" w:hAnsi="Arial" w:cs="Arial"/>
      </w:rPr>
      <w:tab/>
    </w:r>
    <w:r>
      <w:rPr>
        <w:rFonts w:ascii="Arial" w:hAnsi="Arial" w:cs="Arial"/>
      </w:rPr>
      <w:tab/>
      <w:t xml:space="preserve"> </w:t>
    </w:r>
  </w:p>
  <w:p w14:paraId="7A3B2EA8" w14:textId="77777777" w:rsidR="00F679B7" w:rsidRDefault="00F679B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9DE986" w14:textId="77777777" w:rsidR="00337370" w:rsidRDefault="003373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DE4707"/>
    <w:multiLevelType w:val="hybridMultilevel"/>
    <w:tmpl w:val="45B49972"/>
    <w:lvl w:ilvl="0" w:tplc="04090019">
      <w:start w:val="1"/>
      <w:numFmt w:val="lowerLetter"/>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A201750"/>
    <w:multiLevelType w:val="hybridMultilevel"/>
    <w:tmpl w:val="FE22EFC2"/>
    <w:lvl w:ilvl="0" w:tplc="968876CC">
      <w:start w:val="9"/>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AF505AB"/>
    <w:multiLevelType w:val="hybridMultilevel"/>
    <w:tmpl w:val="654A4DB0"/>
    <w:lvl w:ilvl="0" w:tplc="19320200">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424C86"/>
    <w:multiLevelType w:val="hybridMultilevel"/>
    <w:tmpl w:val="F60CEBFC"/>
    <w:lvl w:ilvl="0" w:tplc="04090019">
      <w:start w:val="1"/>
      <w:numFmt w:val="lowerLetter"/>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 w15:restartNumberingAfterBreak="0">
    <w:nsid w:val="1035677D"/>
    <w:multiLevelType w:val="hybridMultilevel"/>
    <w:tmpl w:val="84203296"/>
    <w:lvl w:ilvl="0" w:tplc="0409000F">
      <w:start w:val="1"/>
      <w:numFmt w:val="decimal"/>
      <w:lvlText w:val="%1."/>
      <w:lvlJc w:val="left"/>
      <w:pPr>
        <w:ind w:left="1618" w:hanging="360"/>
      </w:pPr>
    </w:lvl>
    <w:lvl w:ilvl="1" w:tplc="149298E6">
      <w:start w:val="1"/>
      <w:numFmt w:val="lowerRoman"/>
      <w:lvlText w:val="%2."/>
      <w:lvlJc w:val="left"/>
      <w:pPr>
        <w:ind w:left="2698" w:hanging="720"/>
      </w:pPr>
      <w:rPr>
        <w:rFonts w:hint="default"/>
      </w:rPr>
    </w:lvl>
    <w:lvl w:ilvl="2" w:tplc="0409001B" w:tentative="1">
      <w:start w:val="1"/>
      <w:numFmt w:val="lowerRoman"/>
      <w:lvlText w:val="%3."/>
      <w:lvlJc w:val="right"/>
      <w:pPr>
        <w:ind w:left="3058" w:hanging="180"/>
      </w:pPr>
    </w:lvl>
    <w:lvl w:ilvl="3" w:tplc="0409000F" w:tentative="1">
      <w:start w:val="1"/>
      <w:numFmt w:val="decimal"/>
      <w:lvlText w:val="%4."/>
      <w:lvlJc w:val="left"/>
      <w:pPr>
        <w:ind w:left="3778" w:hanging="360"/>
      </w:pPr>
    </w:lvl>
    <w:lvl w:ilvl="4" w:tplc="04090019" w:tentative="1">
      <w:start w:val="1"/>
      <w:numFmt w:val="lowerLetter"/>
      <w:lvlText w:val="%5."/>
      <w:lvlJc w:val="left"/>
      <w:pPr>
        <w:ind w:left="4498" w:hanging="360"/>
      </w:pPr>
    </w:lvl>
    <w:lvl w:ilvl="5" w:tplc="0409001B" w:tentative="1">
      <w:start w:val="1"/>
      <w:numFmt w:val="lowerRoman"/>
      <w:lvlText w:val="%6."/>
      <w:lvlJc w:val="right"/>
      <w:pPr>
        <w:ind w:left="5218" w:hanging="180"/>
      </w:pPr>
    </w:lvl>
    <w:lvl w:ilvl="6" w:tplc="0409000F" w:tentative="1">
      <w:start w:val="1"/>
      <w:numFmt w:val="decimal"/>
      <w:lvlText w:val="%7."/>
      <w:lvlJc w:val="left"/>
      <w:pPr>
        <w:ind w:left="5938" w:hanging="360"/>
      </w:pPr>
    </w:lvl>
    <w:lvl w:ilvl="7" w:tplc="04090019" w:tentative="1">
      <w:start w:val="1"/>
      <w:numFmt w:val="lowerLetter"/>
      <w:lvlText w:val="%8."/>
      <w:lvlJc w:val="left"/>
      <w:pPr>
        <w:ind w:left="6658" w:hanging="360"/>
      </w:pPr>
    </w:lvl>
    <w:lvl w:ilvl="8" w:tplc="0409001B" w:tentative="1">
      <w:start w:val="1"/>
      <w:numFmt w:val="lowerRoman"/>
      <w:lvlText w:val="%9."/>
      <w:lvlJc w:val="right"/>
      <w:pPr>
        <w:ind w:left="7378" w:hanging="180"/>
      </w:pPr>
    </w:lvl>
  </w:abstractNum>
  <w:abstractNum w:abstractNumId="5" w15:restartNumberingAfterBreak="0">
    <w:nsid w:val="112457A4"/>
    <w:multiLevelType w:val="hybridMultilevel"/>
    <w:tmpl w:val="FD44D3D4"/>
    <w:lvl w:ilvl="0" w:tplc="C10A1FD8">
      <w:start w:val="5"/>
      <w:numFmt w:val="lowerRoman"/>
      <w:lvlText w:val="%1."/>
      <w:lvlJc w:val="left"/>
      <w:pPr>
        <w:ind w:left="144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12D0FAA"/>
    <w:multiLevelType w:val="hybridMultilevel"/>
    <w:tmpl w:val="4B1258F4"/>
    <w:lvl w:ilvl="0" w:tplc="FBD6D3A2">
      <w:start w:val="1"/>
      <w:numFmt w:val="bullet"/>
      <w:lvlText w:val=""/>
      <w:lvlJc w:val="left"/>
      <w:pPr>
        <w:tabs>
          <w:tab w:val="num" w:pos="0"/>
        </w:tabs>
        <w:ind w:left="0" w:firstLine="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13F4343C"/>
    <w:multiLevelType w:val="hybridMultilevel"/>
    <w:tmpl w:val="000C3304"/>
    <w:lvl w:ilvl="0" w:tplc="0409001B">
      <w:start w:val="1"/>
      <w:numFmt w:val="lowerRoman"/>
      <w:lvlText w:val="%1."/>
      <w:lvlJc w:val="righ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8" w15:restartNumberingAfterBreak="0">
    <w:nsid w:val="15C97FD1"/>
    <w:multiLevelType w:val="hybridMultilevel"/>
    <w:tmpl w:val="9F1A26A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468614F"/>
    <w:multiLevelType w:val="hybridMultilevel"/>
    <w:tmpl w:val="2B827A02"/>
    <w:lvl w:ilvl="0" w:tplc="04090001">
      <w:start w:val="1"/>
      <w:numFmt w:val="bullet"/>
      <w:lvlText w:val=""/>
      <w:lvlJc w:val="left"/>
      <w:pPr>
        <w:ind w:left="405" w:hanging="360"/>
      </w:pPr>
      <w:rPr>
        <w:rFonts w:ascii="Symbol" w:hAnsi="Symbol" w:hint="default"/>
      </w:rPr>
    </w:lvl>
    <w:lvl w:ilvl="1" w:tplc="04090019">
      <w:start w:val="1"/>
      <w:numFmt w:val="lowerLetter"/>
      <w:lvlText w:val="%2."/>
      <w:lvlJc w:val="left"/>
      <w:pPr>
        <w:ind w:left="1125" w:hanging="360"/>
      </w:pPr>
    </w:lvl>
    <w:lvl w:ilvl="2" w:tplc="12FA85EA">
      <w:start w:val="1"/>
      <w:numFmt w:val="decimal"/>
      <w:lvlText w:val="%3."/>
      <w:lvlJc w:val="left"/>
      <w:pPr>
        <w:ind w:left="2385" w:hanging="720"/>
      </w:pPr>
      <w:rPr>
        <w:rFonts w:hint="default"/>
        <w:i/>
      </w:r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10" w15:restartNumberingAfterBreak="0">
    <w:nsid w:val="2BBA3DFE"/>
    <w:multiLevelType w:val="hybridMultilevel"/>
    <w:tmpl w:val="E138E4D6"/>
    <w:lvl w:ilvl="0" w:tplc="5498DF9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32E00A4E"/>
    <w:multiLevelType w:val="hybridMultilevel"/>
    <w:tmpl w:val="F5DED07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5B3572B"/>
    <w:multiLevelType w:val="hybridMultilevel"/>
    <w:tmpl w:val="A8EE47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8E148EB"/>
    <w:multiLevelType w:val="hybridMultilevel"/>
    <w:tmpl w:val="328ED774"/>
    <w:lvl w:ilvl="0" w:tplc="A5B23608">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3205BA9"/>
    <w:multiLevelType w:val="hybridMultilevel"/>
    <w:tmpl w:val="34CA8B3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38F1559"/>
    <w:multiLevelType w:val="hybridMultilevel"/>
    <w:tmpl w:val="393C213C"/>
    <w:lvl w:ilvl="0" w:tplc="D304E9BC">
      <w:start w:val="5"/>
      <w:numFmt w:val="lowerRoman"/>
      <w:lvlText w:val="%1."/>
      <w:lvlJc w:val="left"/>
      <w:pPr>
        <w:ind w:left="144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9807E17"/>
    <w:multiLevelType w:val="hybridMultilevel"/>
    <w:tmpl w:val="4490B90C"/>
    <w:lvl w:ilvl="0" w:tplc="04090019">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1E807C5"/>
    <w:multiLevelType w:val="hybridMultilevel"/>
    <w:tmpl w:val="A3E878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70B7AB9"/>
    <w:multiLevelType w:val="hybridMultilevel"/>
    <w:tmpl w:val="87F8B5D0"/>
    <w:lvl w:ilvl="0" w:tplc="654207DA">
      <w:start w:val="1"/>
      <w:numFmt w:val="decimal"/>
      <w:lvlText w:val="(%1)"/>
      <w:lvlJc w:val="left"/>
      <w:pPr>
        <w:ind w:left="2100" w:hanging="39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19" w15:restartNumberingAfterBreak="0">
    <w:nsid w:val="5C1F4A1D"/>
    <w:multiLevelType w:val="hybridMultilevel"/>
    <w:tmpl w:val="0AF841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D2179BD"/>
    <w:multiLevelType w:val="hybridMultilevel"/>
    <w:tmpl w:val="B680D0A2"/>
    <w:lvl w:ilvl="0" w:tplc="6F1E5492">
      <w:start w:val="4"/>
      <w:numFmt w:val="lowerRoman"/>
      <w:lvlText w:val="%1."/>
      <w:lvlJc w:val="left"/>
      <w:pPr>
        <w:ind w:left="2160" w:hanging="72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5FB30FF7"/>
    <w:multiLevelType w:val="hybridMultilevel"/>
    <w:tmpl w:val="7FAA15C4"/>
    <w:lvl w:ilvl="0" w:tplc="8FCAD708">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616767E8"/>
    <w:multiLevelType w:val="hybridMultilevel"/>
    <w:tmpl w:val="658C1380"/>
    <w:lvl w:ilvl="0" w:tplc="04090019">
      <w:start w:val="1"/>
      <w:numFmt w:val="lowerLetter"/>
      <w:lvlText w:val="%1."/>
      <w:lvlJc w:val="left"/>
      <w:pPr>
        <w:ind w:left="1447" w:hanging="360"/>
      </w:pPr>
    </w:lvl>
    <w:lvl w:ilvl="1" w:tplc="04090019">
      <w:start w:val="1"/>
      <w:numFmt w:val="lowerLetter"/>
      <w:lvlText w:val="%2."/>
      <w:lvlJc w:val="left"/>
      <w:pPr>
        <w:ind w:left="2167" w:hanging="360"/>
      </w:pPr>
    </w:lvl>
    <w:lvl w:ilvl="2" w:tplc="0409001B" w:tentative="1">
      <w:start w:val="1"/>
      <w:numFmt w:val="lowerRoman"/>
      <w:lvlText w:val="%3."/>
      <w:lvlJc w:val="right"/>
      <w:pPr>
        <w:ind w:left="2887" w:hanging="180"/>
      </w:pPr>
    </w:lvl>
    <w:lvl w:ilvl="3" w:tplc="0409000F" w:tentative="1">
      <w:start w:val="1"/>
      <w:numFmt w:val="decimal"/>
      <w:lvlText w:val="%4."/>
      <w:lvlJc w:val="left"/>
      <w:pPr>
        <w:ind w:left="3607" w:hanging="360"/>
      </w:pPr>
    </w:lvl>
    <w:lvl w:ilvl="4" w:tplc="04090019" w:tentative="1">
      <w:start w:val="1"/>
      <w:numFmt w:val="lowerLetter"/>
      <w:lvlText w:val="%5."/>
      <w:lvlJc w:val="left"/>
      <w:pPr>
        <w:ind w:left="4327" w:hanging="360"/>
      </w:pPr>
    </w:lvl>
    <w:lvl w:ilvl="5" w:tplc="0409001B" w:tentative="1">
      <w:start w:val="1"/>
      <w:numFmt w:val="lowerRoman"/>
      <w:lvlText w:val="%6."/>
      <w:lvlJc w:val="right"/>
      <w:pPr>
        <w:ind w:left="5047" w:hanging="180"/>
      </w:pPr>
    </w:lvl>
    <w:lvl w:ilvl="6" w:tplc="0409000F" w:tentative="1">
      <w:start w:val="1"/>
      <w:numFmt w:val="decimal"/>
      <w:lvlText w:val="%7."/>
      <w:lvlJc w:val="left"/>
      <w:pPr>
        <w:ind w:left="5767" w:hanging="360"/>
      </w:pPr>
    </w:lvl>
    <w:lvl w:ilvl="7" w:tplc="04090019" w:tentative="1">
      <w:start w:val="1"/>
      <w:numFmt w:val="lowerLetter"/>
      <w:lvlText w:val="%8."/>
      <w:lvlJc w:val="left"/>
      <w:pPr>
        <w:ind w:left="6487" w:hanging="360"/>
      </w:pPr>
    </w:lvl>
    <w:lvl w:ilvl="8" w:tplc="0409001B" w:tentative="1">
      <w:start w:val="1"/>
      <w:numFmt w:val="lowerRoman"/>
      <w:lvlText w:val="%9."/>
      <w:lvlJc w:val="right"/>
      <w:pPr>
        <w:ind w:left="7207" w:hanging="180"/>
      </w:pPr>
    </w:lvl>
  </w:abstractNum>
  <w:abstractNum w:abstractNumId="23" w15:restartNumberingAfterBreak="0">
    <w:nsid w:val="6262079D"/>
    <w:multiLevelType w:val="hybridMultilevel"/>
    <w:tmpl w:val="6494DBF8"/>
    <w:lvl w:ilvl="0" w:tplc="04090003">
      <w:start w:val="1"/>
      <w:numFmt w:val="bullet"/>
      <w:lvlText w:val="o"/>
      <w:lvlJc w:val="left"/>
      <w:pPr>
        <w:ind w:left="1845" w:hanging="360"/>
      </w:pPr>
      <w:rPr>
        <w:rFonts w:ascii="Courier New" w:hAnsi="Courier New" w:cs="Courier New" w:hint="default"/>
      </w:rPr>
    </w:lvl>
    <w:lvl w:ilvl="1" w:tplc="04090003" w:tentative="1">
      <w:start w:val="1"/>
      <w:numFmt w:val="bullet"/>
      <w:lvlText w:val="o"/>
      <w:lvlJc w:val="left"/>
      <w:pPr>
        <w:ind w:left="2565" w:hanging="360"/>
      </w:pPr>
      <w:rPr>
        <w:rFonts w:ascii="Courier New" w:hAnsi="Courier New" w:cs="Courier New" w:hint="default"/>
      </w:rPr>
    </w:lvl>
    <w:lvl w:ilvl="2" w:tplc="04090005" w:tentative="1">
      <w:start w:val="1"/>
      <w:numFmt w:val="bullet"/>
      <w:lvlText w:val=""/>
      <w:lvlJc w:val="left"/>
      <w:pPr>
        <w:ind w:left="3285" w:hanging="360"/>
      </w:pPr>
      <w:rPr>
        <w:rFonts w:ascii="Wingdings" w:hAnsi="Wingdings" w:hint="default"/>
      </w:rPr>
    </w:lvl>
    <w:lvl w:ilvl="3" w:tplc="04090001" w:tentative="1">
      <w:start w:val="1"/>
      <w:numFmt w:val="bullet"/>
      <w:lvlText w:val=""/>
      <w:lvlJc w:val="left"/>
      <w:pPr>
        <w:ind w:left="4005" w:hanging="360"/>
      </w:pPr>
      <w:rPr>
        <w:rFonts w:ascii="Symbol" w:hAnsi="Symbol" w:hint="default"/>
      </w:rPr>
    </w:lvl>
    <w:lvl w:ilvl="4" w:tplc="04090003" w:tentative="1">
      <w:start w:val="1"/>
      <w:numFmt w:val="bullet"/>
      <w:lvlText w:val="o"/>
      <w:lvlJc w:val="left"/>
      <w:pPr>
        <w:ind w:left="4725" w:hanging="360"/>
      </w:pPr>
      <w:rPr>
        <w:rFonts w:ascii="Courier New" w:hAnsi="Courier New" w:cs="Courier New" w:hint="default"/>
      </w:rPr>
    </w:lvl>
    <w:lvl w:ilvl="5" w:tplc="04090005" w:tentative="1">
      <w:start w:val="1"/>
      <w:numFmt w:val="bullet"/>
      <w:lvlText w:val=""/>
      <w:lvlJc w:val="left"/>
      <w:pPr>
        <w:ind w:left="5445" w:hanging="360"/>
      </w:pPr>
      <w:rPr>
        <w:rFonts w:ascii="Wingdings" w:hAnsi="Wingdings" w:hint="default"/>
      </w:rPr>
    </w:lvl>
    <w:lvl w:ilvl="6" w:tplc="04090001" w:tentative="1">
      <w:start w:val="1"/>
      <w:numFmt w:val="bullet"/>
      <w:lvlText w:val=""/>
      <w:lvlJc w:val="left"/>
      <w:pPr>
        <w:ind w:left="6165" w:hanging="360"/>
      </w:pPr>
      <w:rPr>
        <w:rFonts w:ascii="Symbol" w:hAnsi="Symbol" w:hint="default"/>
      </w:rPr>
    </w:lvl>
    <w:lvl w:ilvl="7" w:tplc="04090003" w:tentative="1">
      <w:start w:val="1"/>
      <w:numFmt w:val="bullet"/>
      <w:lvlText w:val="o"/>
      <w:lvlJc w:val="left"/>
      <w:pPr>
        <w:ind w:left="6885" w:hanging="360"/>
      </w:pPr>
      <w:rPr>
        <w:rFonts w:ascii="Courier New" w:hAnsi="Courier New" w:cs="Courier New" w:hint="default"/>
      </w:rPr>
    </w:lvl>
    <w:lvl w:ilvl="8" w:tplc="04090005" w:tentative="1">
      <w:start w:val="1"/>
      <w:numFmt w:val="bullet"/>
      <w:lvlText w:val=""/>
      <w:lvlJc w:val="left"/>
      <w:pPr>
        <w:ind w:left="7605" w:hanging="360"/>
      </w:pPr>
      <w:rPr>
        <w:rFonts w:ascii="Wingdings" w:hAnsi="Wingdings" w:hint="default"/>
      </w:rPr>
    </w:lvl>
  </w:abstractNum>
  <w:abstractNum w:abstractNumId="24" w15:restartNumberingAfterBreak="0">
    <w:nsid w:val="6F2A6AD5"/>
    <w:multiLevelType w:val="hybridMultilevel"/>
    <w:tmpl w:val="E4122462"/>
    <w:lvl w:ilvl="0" w:tplc="04090019">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113344A"/>
    <w:multiLevelType w:val="hybridMultilevel"/>
    <w:tmpl w:val="7DC68150"/>
    <w:lvl w:ilvl="0" w:tplc="2ED4E58A">
      <w:start w:val="1"/>
      <w:numFmt w:val="decimal"/>
      <w:lvlText w:val="(%1)"/>
      <w:lvlJc w:val="left"/>
      <w:pPr>
        <w:ind w:left="2070" w:hanging="36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26" w15:restartNumberingAfterBreak="0">
    <w:nsid w:val="72BE4279"/>
    <w:multiLevelType w:val="hybridMultilevel"/>
    <w:tmpl w:val="B232DCF2"/>
    <w:lvl w:ilvl="0" w:tplc="04090005">
      <w:start w:val="1"/>
      <w:numFmt w:val="bullet"/>
      <w:lvlText w:val=""/>
      <w:lvlJc w:val="left"/>
      <w:pPr>
        <w:tabs>
          <w:tab w:val="num" w:pos="2160"/>
        </w:tabs>
        <w:ind w:left="2160" w:hanging="360"/>
      </w:pPr>
      <w:rPr>
        <w:rFonts w:ascii="Wingdings" w:hAnsi="Wingdings" w:hint="default"/>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27" w15:restartNumberingAfterBreak="0">
    <w:nsid w:val="7849583A"/>
    <w:multiLevelType w:val="hybridMultilevel"/>
    <w:tmpl w:val="D7821262"/>
    <w:lvl w:ilvl="0" w:tplc="0409000F">
      <w:start w:val="1"/>
      <w:numFmt w:val="decimal"/>
      <w:lvlText w:val="%1."/>
      <w:lvlJc w:val="left"/>
      <w:pPr>
        <w:ind w:left="1447" w:hanging="360"/>
      </w:pPr>
    </w:lvl>
    <w:lvl w:ilvl="1" w:tplc="04090019" w:tentative="1">
      <w:start w:val="1"/>
      <w:numFmt w:val="lowerLetter"/>
      <w:lvlText w:val="%2."/>
      <w:lvlJc w:val="left"/>
      <w:pPr>
        <w:ind w:left="2167" w:hanging="360"/>
      </w:pPr>
    </w:lvl>
    <w:lvl w:ilvl="2" w:tplc="0409001B" w:tentative="1">
      <w:start w:val="1"/>
      <w:numFmt w:val="lowerRoman"/>
      <w:lvlText w:val="%3."/>
      <w:lvlJc w:val="right"/>
      <w:pPr>
        <w:ind w:left="2887" w:hanging="180"/>
      </w:pPr>
    </w:lvl>
    <w:lvl w:ilvl="3" w:tplc="0409000F" w:tentative="1">
      <w:start w:val="1"/>
      <w:numFmt w:val="decimal"/>
      <w:lvlText w:val="%4."/>
      <w:lvlJc w:val="left"/>
      <w:pPr>
        <w:ind w:left="3607" w:hanging="360"/>
      </w:pPr>
    </w:lvl>
    <w:lvl w:ilvl="4" w:tplc="04090019" w:tentative="1">
      <w:start w:val="1"/>
      <w:numFmt w:val="lowerLetter"/>
      <w:lvlText w:val="%5."/>
      <w:lvlJc w:val="left"/>
      <w:pPr>
        <w:ind w:left="4327" w:hanging="360"/>
      </w:pPr>
    </w:lvl>
    <w:lvl w:ilvl="5" w:tplc="0409001B" w:tentative="1">
      <w:start w:val="1"/>
      <w:numFmt w:val="lowerRoman"/>
      <w:lvlText w:val="%6."/>
      <w:lvlJc w:val="right"/>
      <w:pPr>
        <w:ind w:left="5047" w:hanging="180"/>
      </w:pPr>
    </w:lvl>
    <w:lvl w:ilvl="6" w:tplc="0409000F" w:tentative="1">
      <w:start w:val="1"/>
      <w:numFmt w:val="decimal"/>
      <w:lvlText w:val="%7."/>
      <w:lvlJc w:val="left"/>
      <w:pPr>
        <w:ind w:left="5767" w:hanging="360"/>
      </w:pPr>
    </w:lvl>
    <w:lvl w:ilvl="7" w:tplc="04090019" w:tentative="1">
      <w:start w:val="1"/>
      <w:numFmt w:val="lowerLetter"/>
      <w:lvlText w:val="%8."/>
      <w:lvlJc w:val="left"/>
      <w:pPr>
        <w:ind w:left="6487" w:hanging="360"/>
      </w:pPr>
    </w:lvl>
    <w:lvl w:ilvl="8" w:tplc="0409001B" w:tentative="1">
      <w:start w:val="1"/>
      <w:numFmt w:val="lowerRoman"/>
      <w:lvlText w:val="%9."/>
      <w:lvlJc w:val="right"/>
      <w:pPr>
        <w:ind w:left="7207" w:hanging="180"/>
      </w:pPr>
    </w:lvl>
  </w:abstractNum>
  <w:abstractNum w:abstractNumId="28" w15:restartNumberingAfterBreak="0">
    <w:nsid w:val="7C715D38"/>
    <w:multiLevelType w:val="hybridMultilevel"/>
    <w:tmpl w:val="DEA85714"/>
    <w:lvl w:ilvl="0" w:tplc="CD2CCCD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F1C2843"/>
    <w:multiLevelType w:val="hybridMultilevel"/>
    <w:tmpl w:val="259C35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6"/>
  </w:num>
  <w:num w:numId="2">
    <w:abstractNumId w:val="12"/>
  </w:num>
  <w:num w:numId="3">
    <w:abstractNumId w:val="6"/>
  </w:num>
  <w:num w:numId="4">
    <w:abstractNumId w:val="17"/>
  </w:num>
  <w:num w:numId="5">
    <w:abstractNumId w:val="29"/>
  </w:num>
  <w:num w:numId="6">
    <w:abstractNumId w:val="19"/>
  </w:num>
  <w:num w:numId="7">
    <w:abstractNumId w:val="9"/>
  </w:num>
  <w:num w:numId="8">
    <w:abstractNumId w:val="11"/>
  </w:num>
  <w:num w:numId="9">
    <w:abstractNumId w:val="1"/>
  </w:num>
  <w:num w:numId="10">
    <w:abstractNumId w:val="18"/>
  </w:num>
  <w:num w:numId="11">
    <w:abstractNumId w:val="20"/>
  </w:num>
  <w:num w:numId="12">
    <w:abstractNumId w:val="25"/>
  </w:num>
  <w:num w:numId="13">
    <w:abstractNumId w:val="10"/>
  </w:num>
  <w:num w:numId="14">
    <w:abstractNumId w:val="21"/>
  </w:num>
  <w:num w:numId="15">
    <w:abstractNumId w:val="2"/>
  </w:num>
  <w:num w:numId="16">
    <w:abstractNumId w:val="5"/>
  </w:num>
  <w:num w:numId="17">
    <w:abstractNumId w:val="16"/>
  </w:num>
  <w:num w:numId="18">
    <w:abstractNumId w:val="15"/>
  </w:num>
  <w:num w:numId="19">
    <w:abstractNumId w:val="23"/>
  </w:num>
  <w:num w:numId="20">
    <w:abstractNumId w:val="0"/>
  </w:num>
  <w:num w:numId="21">
    <w:abstractNumId w:val="24"/>
  </w:num>
  <w:num w:numId="22">
    <w:abstractNumId w:val="22"/>
  </w:num>
  <w:num w:numId="23">
    <w:abstractNumId w:val="7"/>
  </w:num>
  <w:num w:numId="24">
    <w:abstractNumId w:val="14"/>
  </w:num>
  <w:num w:numId="25">
    <w:abstractNumId w:val="8"/>
  </w:num>
  <w:num w:numId="26">
    <w:abstractNumId w:val="4"/>
  </w:num>
  <w:num w:numId="27">
    <w:abstractNumId w:val="3"/>
  </w:num>
  <w:num w:numId="28">
    <w:abstractNumId w:val="27"/>
  </w:num>
  <w:num w:numId="29">
    <w:abstractNumId w:val="28"/>
  </w:num>
  <w:num w:numId="3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092C"/>
    <w:rsid w:val="00002D85"/>
    <w:rsid w:val="000045C7"/>
    <w:rsid w:val="00021490"/>
    <w:rsid w:val="000234EA"/>
    <w:rsid w:val="00025F63"/>
    <w:rsid w:val="00053A60"/>
    <w:rsid w:val="00054FAC"/>
    <w:rsid w:val="000563C9"/>
    <w:rsid w:val="000961EF"/>
    <w:rsid w:val="000B4F01"/>
    <w:rsid w:val="000C1780"/>
    <w:rsid w:val="000C5673"/>
    <w:rsid w:val="000C65C2"/>
    <w:rsid w:val="000D752E"/>
    <w:rsid w:val="000E133E"/>
    <w:rsid w:val="000E2FCB"/>
    <w:rsid w:val="000F028B"/>
    <w:rsid w:val="000F032A"/>
    <w:rsid w:val="000F644A"/>
    <w:rsid w:val="001009A9"/>
    <w:rsid w:val="001026FB"/>
    <w:rsid w:val="00104CE5"/>
    <w:rsid w:val="001074C4"/>
    <w:rsid w:val="00111887"/>
    <w:rsid w:val="00111CC5"/>
    <w:rsid w:val="00113886"/>
    <w:rsid w:val="00117BB8"/>
    <w:rsid w:val="00130FF8"/>
    <w:rsid w:val="00134A03"/>
    <w:rsid w:val="00136FA2"/>
    <w:rsid w:val="00152B18"/>
    <w:rsid w:val="00174511"/>
    <w:rsid w:val="00175073"/>
    <w:rsid w:val="00180FCB"/>
    <w:rsid w:val="00181434"/>
    <w:rsid w:val="001831AE"/>
    <w:rsid w:val="001A0200"/>
    <w:rsid w:val="001A2177"/>
    <w:rsid w:val="001C2308"/>
    <w:rsid w:val="001C4E83"/>
    <w:rsid w:val="001C4FE3"/>
    <w:rsid w:val="001E3735"/>
    <w:rsid w:val="001F247A"/>
    <w:rsid w:val="001F2EFB"/>
    <w:rsid w:val="001F3865"/>
    <w:rsid w:val="001F53DC"/>
    <w:rsid w:val="001F63BA"/>
    <w:rsid w:val="001F7628"/>
    <w:rsid w:val="00201A47"/>
    <w:rsid w:val="00202374"/>
    <w:rsid w:val="00217AF1"/>
    <w:rsid w:val="00221718"/>
    <w:rsid w:val="00255271"/>
    <w:rsid w:val="00260B2A"/>
    <w:rsid w:val="002654FA"/>
    <w:rsid w:val="00266E92"/>
    <w:rsid w:val="002878C5"/>
    <w:rsid w:val="002969B3"/>
    <w:rsid w:val="002B49C3"/>
    <w:rsid w:val="002B6BF0"/>
    <w:rsid w:val="002D59ED"/>
    <w:rsid w:val="002E3DC9"/>
    <w:rsid w:val="002E42DB"/>
    <w:rsid w:val="002E4C39"/>
    <w:rsid w:val="002F047C"/>
    <w:rsid w:val="002F1960"/>
    <w:rsid w:val="002F267A"/>
    <w:rsid w:val="002F4D71"/>
    <w:rsid w:val="002F4FF9"/>
    <w:rsid w:val="002F5E05"/>
    <w:rsid w:val="00303F60"/>
    <w:rsid w:val="003058A6"/>
    <w:rsid w:val="00325894"/>
    <w:rsid w:val="003267EA"/>
    <w:rsid w:val="003341F1"/>
    <w:rsid w:val="00337370"/>
    <w:rsid w:val="00345A9F"/>
    <w:rsid w:val="00351C39"/>
    <w:rsid w:val="00371953"/>
    <w:rsid w:val="00380A3E"/>
    <w:rsid w:val="003823C0"/>
    <w:rsid w:val="003A6E27"/>
    <w:rsid w:val="003B0C33"/>
    <w:rsid w:val="003B5FD5"/>
    <w:rsid w:val="003E56DC"/>
    <w:rsid w:val="003F5F3A"/>
    <w:rsid w:val="003F6631"/>
    <w:rsid w:val="00400CB9"/>
    <w:rsid w:val="0040319C"/>
    <w:rsid w:val="004137EC"/>
    <w:rsid w:val="004201A0"/>
    <w:rsid w:val="0042383E"/>
    <w:rsid w:val="0042602A"/>
    <w:rsid w:val="00437D52"/>
    <w:rsid w:val="004510F7"/>
    <w:rsid w:val="00472C01"/>
    <w:rsid w:val="00475B3D"/>
    <w:rsid w:val="00476731"/>
    <w:rsid w:val="004944DE"/>
    <w:rsid w:val="004947F8"/>
    <w:rsid w:val="004A4A10"/>
    <w:rsid w:val="004C20BD"/>
    <w:rsid w:val="004C3D69"/>
    <w:rsid w:val="004C46E9"/>
    <w:rsid w:val="004C4B1C"/>
    <w:rsid w:val="004D1475"/>
    <w:rsid w:val="004D35DA"/>
    <w:rsid w:val="004D5121"/>
    <w:rsid w:val="004D56DF"/>
    <w:rsid w:val="004D6088"/>
    <w:rsid w:val="004D6457"/>
    <w:rsid w:val="004D6C57"/>
    <w:rsid w:val="004E2D6A"/>
    <w:rsid w:val="004E41F6"/>
    <w:rsid w:val="00514267"/>
    <w:rsid w:val="00517A79"/>
    <w:rsid w:val="005244DF"/>
    <w:rsid w:val="005376DC"/>
    <w:rsid w:val="0054207F"/>
    <w:rsid w:val="00547DCD"/>
    <w:rsid w:val="005565F8"/>
    <w:rsid w:val="0056300B"/>
    <w:rsid w:val="005712A3"/>
    <w:rsid w:val="005C0CA1"/>
    <w:rsid w:val="005C1C5C"/>
    <w:rsid w:val="005C4F07"/>
    <w:rsid w:val="005D0180"/>
    <w:rsid w:val="005D7AA5"/>
    <w:rsid w:val="005E0AC0"/>
    <w:rsid w:val="005E7B81"/>
    <w:rsid w:val="00602D48"/>
    <w:rsid w:val="00606D02"/>
    <w:rsid w:val="00620E1E"/>
    <w:rsid w:val="006264F2"/>
    <w:rsid w:val="00630F1E"/>
    <w:rsid w:val="00632C27"/>
    <w:rsid w:val="00635E11"/>
    <w:rsid w:val="006536EF"/>
    <w:rsid w:val="00655214"/>
    <w:rsid w:val="00655DBF"/>
    <w:rsid w:val="00656EC5"/>
    <w:rsid w:val="006600A5"/>
    <w:rsid w:val="00664880"/>
    <w:rsid w:val="00665F20"/>
    <w:rsid w:val="00666404"/>
    <w:rsid w:val="00680C70"/>
    <w:rsid w:val="00685113"/>
    <w:rsid w:val="006A068D"/>
    <w:rsid w:val="006A571D"/>
    <w:rsid w:val="006B042F"/>
    <w:rsid w:val="006B04EC"/>
    <w:rsid w:val="006C0D5D"/>
    <w:rsid w:val="006D052A"/>
    <w:rsid w:val="006D0F60"/>
    <w:rsid w:val="006E483B"/>
    <w:rsid w:val="006F4C07"/>
    <w:rsid w:val="00701969"/>
    <w:rsid w:val="00701DB4"/>
    <w:rsid w:val="00702D3E"/>
    <w:rsid w:val="00712B60"/>
    <w:rsid w:val="00716960"/>
    <w:rsid w:val="00717838"/>
    <w:rsid w:val="00730715"/>
    <w:rsid w:val="007457CD"/>
    <w:rsid w:val="007576A5"/>
    <w:rsid w:val="00757756"/>
    <w:rsid w:val="007639D6"/>
    <w:rsid w:val="00776D4E"/>
    <w:rsid w:val="007868B7"/>
    <w:rsid w:val="00792569"/>
    <w:rsid w:val="007A2982"/>
    <w:rsid w:val="007B1662"/>
    <w:rsid w:val="007B6E2C"/>
    <w:rsid w:val="007C1758"/>
    <w:rsid w:val="007D089E"/>
    <w:rsid w:val="007F1ADC"/>
    <w:rsid w:val="007F30EE"/>
    <w:rsid w:val="007F399A"/>
    <w:rsid w:val="00800944"/>
    <w:rsid w:val="008069FA"/>
    <w:rsid w:val="008133B3"/>
    <w:rsid w:val="0081557C"/>
    <w:rsid w:val="00821744"/>
    <w:rsid w:val="0082275C"/>
    <w:rsid w:val="00831E07"/>
    <w:rsid w:val="00837702"/>
    <w:rsid w:val="00846EA0"/>
    <w:rsid w:val="00852D76"/>
    <w:rsid w:val="00854192"/>
    <w:rsid w:val="00861C57"/>
    <w:rsid w:val="00870462"/>
    <w:rsid w:val="0088005A"/>
    <w:rsid w:val="0088034F"/>
    <w:rsid w:val="00881CA8"/>
    <w:rsid w:val="00891376"/>
    <w:rsid w:val="008B1CE8"/>
    <w:rsid w:val="008C7391"/>
    <w:rsid w:val="008C7FEF"/>
    <w:rsid w:val="008D10A9"/>
    <w:rsid w:val="008D499C"/>
    <w:rsid w:val="008E2C9E"/>
    <w:rsid w:val="008E4D80"/>
    <w:rsid w:val="008F0225"/>
    <w:rsid w:val="008F0BF6"/>
    <w:rsid w:val="00900FAE"/>
    <w:rsid w:val="00916BBE"/>
    <w:rsid w:val="0092050E"/>
    <w:rsid w:val="00922DBA"/>
    <w:rsid w:val="00926D37"/>
    <w:rsid w:val="00931513"/>
    <w:rsid w:val="009376DF"/>
    <w:rsid w:val="009405E1"/>
    <w:rsid w:val="009527C7"/>
    <w:rsid w:val="00952CF1"/>
    <w:rsid w:val="009676D1"/>
    <w:rsid w:val="00972F48"/>
    <w:rsid w:val="009731F5"/>
    <w:rsid w:val="0097561E"/>
    <w:rsid w:val="00991DA4"/>
    <w:rsid w:val="00993DBB"/>
    <w:rsid w:val="009A6D73"/>
    <w:rsid w:val="009B1713"/>
    <w:rsid w:val="009B2BA4"/>
    <w:rsid w:val="009C20CC"/>
    <w:rsid w:val="009C29F5"/>
    <w:rsid w:val="009D7B01"/>
    <w:rsid w:val="009E03F6"/>
    <w:rsid w:val="009E5293"/>
    <w:rsid w:val="009F0EFD"/>
    <w:rsid w:val="009F44EB"/>
    <w:rsid w:val="00A016D2"/>
    <w:rsid w:val="00A019B7"/>
    <w:rsid w:val="00A075D7"/>
    <w:rsid w:val="00A156D4"/>
    <w:rsid w:val="00A23773"/>
    <w:rsid w:val="00A301C8"/>
    <w:rsid w:val="00A36153"/>
    <w:rsid w:val="00A55153"/>
    <w:rsid w:val="00A56077"/>
    <w:rsid w:val="00A671B5"/>
    <w:rsid w:val="00A74798"/>
    <w:rsid w:val="00A90337"/>
    <w:rsid w:val="00A907E9"/>
    <w:rsid w:val="00A91248"/>
    <w:rsid w:val="00A96ADA"/>
    <w:rsid w:val="00AA05D4"/>
    <w:rsid w:val="00AA08E3"/>
    <w:rsid w:val="00AA7BAC"/>
    <w:rsid w:val="00AB28DD"/>
    <w:rsid w:val="00AC144C"/>
    <w:rsid w:val="00AC3305"/>
    <w:rsid w:val="00AE21A9"/>
    <w:rsid w:val="00AF5C45"/>
    <w:rsid w:val="00AF5D53"/>
    <w:rsid w:val="00B06BBA"/>
    <w:rsid w:val="00B1296D"/>
    <w:rsid w:val="00B132EB"/>
    <w:rsid w:val="00B13BEE"/>
    <w:rsid w:val="00B14CCE"/>
    <w:rsid w:val="00B15AED"/>
    <w:rsid w:val="00B169FB"/>
    <w:rsid w:val="00B2552B"/>
    <w:rsid w:val="00B5123C"/>
    <w:rsid w:val="00B52371"/>
    <w:rsid w:val="00B5593A"/>
    <w:rsid w:val="00B7442C"/>
    <w:rsid w:val="00B92F2D"/>
    <w:rsid w:val="00B948DD"/>
    <w:rsid w:val="00B9775A"/>
    <w:rsid w:val="00BB6C1A"/>
    <w:rsid w:val="00BB78B9"/>
    <w:rsid w:val="00BD384D"/>
    <w:rsid w:val="00BD732B"/>
    <w:rsid w:val="00BE5A59"/>
    <w:rsid w:val="00BE6E9D"/>
    <w:rsid w:val="00BE743B"/>
    <w:rsid w:val="00BF201A"/>
    <w:rsid w:val="00C02789"/>
    <w:rsid w:val="00C03209"/>
    <w:rsid w:val="00C051AF"/>
    <w:rsid w:val="00C22700"/>
    <w:rsid w:val="00C36A14"/>
    <w:rsid w:val="00C541D0"/>
    <w:rsid w:val="00C627B4"/>
    <w:rsid w:val="00C73207"/>
    <w:rsid w:val="00C872A2"/>
    <w:rsid w:val="00CA32E6"/>
    <w:rsid w:val="00CC04FD"/>
    <w:rsid w:val="00CC3AF3"/>
    <w:rsid w:val="00CC4DC1"/>
    <w:rsid w:val="00CC6F16"/>
    <w:rsid w:val="00CD557A"/>
    <w:rsid w:val="00D05875"/>
    <w:rsid w:val="00D10079"/>
    <w:rsid w:val="00D124D2"/>
    <w:rsid w:val="00D2125D"/>
    <w:rsid w:val="00D27367"/>
    <w:rsid w:val="00D31DC3"/>
    <w:rsid w:val="00D50205"/>
    <w:rsid w:val="00D61ECB"/>
    <w:rsid w:val="00D70037"/>
    <w:rsid w:val="00D74FDB"/>
    <w:rsid w:val="00D81E10"/>
    <w:rsid w:val="00D863C6"/>
    <w:rsid w:val="00D9099F"/>
    <w:rsid w:val="00DA1BD3"/>
    <w:rsid w:val="00DA1DF4"/>
    <w:rsid w:val="00DC307B"/>
    <w:rsid w:val="00DD08E4"/>
    <w:rsid w:val="00DD1A98"/>
    <w:rsid w:val="00DD3F26"/>
    <w:rsid w:val="00DD4BB0"/>
    <w:rsid w:val="00DF2968"/>
    <w:rsid w:val="00E1092C"/>
    <w:rsid w:val="00E2168F"/>
    <w:rsid w:val="00E218D9"/>
    <w:rsid w:val="00E254BD"/>
    <w:rsid w:val="00E31680"/>
    <w:rsid w:val="00E4137C"/>
    <w:rsid w:val="00E44C24"/>
    <w:rsid w:val="00E541B1"/>
    <w:rsid w:val="00E55C33"/>
    <w:rsid w:val="00E57632"/>
    <w:rsid w:val="00E650F0"/>
    <w:rsid w:val="00E65799"/>
    <w:rsid w:val="00E758F2"/>
    <w:rsid w:val="00EA2C21"/>
    <w:rsid w:val="00EA6187"/>
    <w:rsid w:val="00EB1B73"/>
    <w:rsid w:val="00EC1C56"/>
    <w:rsid w:val="00EC46CC"/>
    <w:rsid w:val="00ED4309"/>
    <w:rsid w:val="00ED47E2"/>
    <w:rsid w:val="00EE1310"/>
    <w:rsid w:val="00EF53C8"/>
    <w:rsid w:val="00EF72FC"/>
    <w:rsid w:val="00EF7BEF"/>
    <w:rsid w:val="00F01443"/>
    <w:rsid w:val="00F028C7"/>
    <w:rsid w:val="00F07EF1"/>
    <w:rsid w:val="00F1039A"/>
    <w:rsid w:val="00F25A2B"/>
    <w:rsid w:val="00F26B4B"/>
    <w:rsid w:val="00F3088B"/>
    <w:rsid w:val="00F323CB"/>
    <w:rsid w:val="00F3336F"/>
    <w:rsid w:val="00F333E1"/>
    <w:rsid w:val="00F34144"/>
    <w:rsid w:val="00F40503"/>
    <w:rsid w:val="00F50C05"/>
    <w:rsid w:val="00F511C4"/>
    <w:rsid w:val="00F54E4E"/>
    <w:rsid w:val="00F63B6F"/>
    <w:rsid w:val="00F673BE"/>
    <w:rsid w:val="00F679B7"/>
    <w:rsid w:val="00F74589"/>
    <w:rsid w:val="00F84C38"/>
    <w:rsid w:val="00FA0AEF"/>
    <w:rsid w:val="00FB43CF"/>
    <w:rsid w:val="00FC02F3"/>
    <w:rsid w:val="00FD5109"/>
    <w:rsid w:val="00FD5C8F"/>
    <w:rsid w:val="00FD68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050"/>
    <o:shapelayout v:ext="edit">
      <o:idmap v:ext="edit" data="2"/>
    </o:shapelayout>
  </w:shapeDefaults>
  <w:decimalSymbol w:val="."/>
  <w:listSeparator w:val=","/>
  <w14:docId w14:val="68797CD0"/>
  <w15:docId w15:val="{D85092C7-3398-4113-882B-575C710481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37D52"/>
    <w:pPr>
      <w:widowControl w:val="0"/>
    </w:pPr>
    <w:rPr>
      <w:rFonts w:ascii="GoudyOlSt BT" w:hAnsi="GoudyOlSt BT"/>
      <w:snapToGrid w:val="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437D52"/>
  </w:style>
  <w:style w:type="paragraph" w:styleId="BodyText">
    <w:name w:val="Body Text"/>
    <w:basedOn w:val="Normal"/>
    <w:rsid w:val="00437D52"/>
    <w:pPr>
      <w:jc w:val="both"/>
    </w:pPr>
    <w:rPr>
      <w:rFonts w:ascii="Univers" w:hAnsi="Univers"/>
    </w:rPr>
  </w:style>
  <w:style w:type="paragraph" w:styleId="BlockText">
    <w:name w:val="Block Text"/>
    <w:basedOn w:val="Normal"/>
    <w:rsid w:val="00437D52"/>
    <w:pPr>
      <w:widowControl/>
      <w:ind w:left="1440" w:right="1440"/>
      <w:jc w:val="both"/>
    </w:pPr>
    <w:rPr>
      <w:rFonts w:ascii="Arial" w:hAnsi="Arial" w:cs="Arial"/>
      <w:bCs/>
    </w:rPr>
  </w:style>
  <w:style w:type="paragraph" w:styleId="Header">
    <w:name w:val="header"/>
    <w:basedOn w:val="Normal"/>
    <w:link w:val="HeaderChar"/>
    <w:uiPriority w:val="99"/>
    <w:rsid w:val="00437D52"/>
    <w:pPr>
      <w:tabs>
        <w:tab w:val="center" w:pos="4320"/>
        <w:tab w:val="right" w:pos="8640"/>
      </w:tabs>
    </w:pPr>
  </w:style>
  <w:style w:type="paragraph" w:styleId="Footer">
    <w:name w:val="footer"/>
    <w:basedOn w:val="Normal"/>
    <w:link w:val="FooterChar"/>
    <w:uiPriority w:val="99"/>
    <w:rsid w:val="00437D52"/>
    <w:pPr>
      <w:tabs>
        <w:tab w:val="center" w:pos="4320"/>
        <w:tab w:val="right" w:pos="8640"/>
      </w:tabs>
    </w:pPr>
  </w:style>
  <w:style w:type="paragraph" w:styleId="BalloonText">
    <w:name w:val="Balloon Text"/>
    <w:basedOn w:val="Normal"/>
    <w:link w:val="BalloonTextChar"/>
    <w:uiPriority w:val="99"/>
    <w:semiHidden/>
    <w:rsid w:val="00922DBA"/>
    <w:rPr>
      <w:rFonts w:ascii="Tahoma" w:hAnsi="Tahoma" w:cs="Tahoma"/>
      <w:sz w:val="16"/>
      <w:szCs w:val="16"/>
    </w:rPr>
  </w:style>
  <w:style w:type="character" w:styleId="PageNumber">
    <w:name w:val="page number"/>
    <w:basedOn w:val="DefaultParagraphFont"/>
    <w:rsid w:val="00BB6C1A"/>
  </w:style>
  <w:style w:type="character" w:customStyle="1" w:styleId="FooterChar">
    <w:name w:val="Footer Char"/>
    <w:basedOn w:val="DefaultParagraphFont"/>
    <w:link w:val="Footer"/>
    <w:uiPriority w:val="99"/>
    <w:rsid w:val="006A571D"/>
    <w:rPr>
      <w:rFonts w:ascii="GoudyOlSt BT" w:hAnsi="GoudyOlSt BT"/>
      <w:snapToGrid w:val="0"/>
      <w:sz w:val="24"/>
    </w:rPr>
  </w:style>
  <w:style w:type="table" w:styleId="TableGrid">
    <w:name w:val="Table Grid"/>
    <w:basedOn w:val="TableNormal"/>
    <w:uiPriority w:val="59"/>
    <w:rsid w:val="00EF53C8"/>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D50205"/>
    <w:rPr>
      <w:rFonts w:ascii="GoudyOlSt BT" w:hAnsi="GoudyOlSt BT"/>
      <w:snapToGrid w:val="0"/>
      <w:sz w:val="24"/>
    </w:rPr>
  </w:style>
  <w:style w:type="character" w:styleId="CommentReference">
    <w:name w:val="annotation reference"/>
    <w:basedOn w:val="DefaultParagraphFont"/>
    <w:uiPriority w:val="99"/>
    <w:semiHidden/>
    <w:unhideWhenUsed/>
    <w:rsid w:val="00602D48"/>
    <w:rPr>
      <w:sz w:val="16"/>
      <w:szCs w:val="16"/>
    </w:rPr>
  </w:style>
  <w:style w:type="paragraph" w:styleId="CommentText">
    <w:name w:val="annotation text"/>
    <w:basedOn w:val="Normal"/>
    <w:link w:val="CommentTextChar"/>
    <w:uiPriority w:val="99"/>
    <w:semiHidden/>
    <w:unhideWhenUsed/>
    <w:rsid w:val="00602D48"/>
    <w:rPr>
      <w:sz w:val="20"/>
    </w:rPr>
  </w:style>
  <w:style w:type="character" w:customStyle="1" w:styleId="CommentTextChar">
    <w:name w:val="Comment Text Char"/>
    <w:basedOn w:val="DefaultParagraphFont"/>
    <w:link w:val="CommentText"/>
    <w:uiPriority w:val="99"/>
    <w:semiHidden/>
    <w:rsid w:val="00602D48"/>
    <w:rPr>
      <w:rFonts w:ascii="GoudyOlSt BT" w:hAnsi="GoudyOlSt BT"/>
      <w:snapToGrid w:val="0"/>
    </w:rPr>
  </w:style>
  <w:style w:type="paragraph" w:styleId="CommentSubject">
    <w:name w:val="annotation subject"/>
    <w:basedOn w:val="CommentText"/>
    <w:next w:val="CommentText"/>
    <w:link w:val="CommentSubjectChar"/>
    <w:semiHidden/>
    <w:unhideWhenUsed/>
    <w:rsid w:val="00602D48"/>
    <w:rPr>
      <w:b/>
      <w:bCs/>
    </w:rPr>
  </w:style>
  <w:style w:type="character" w:customStyle="1" w:styleId="CommentSubjectChar">
    <w:name w:val="Comment Subject Char"/>
    <w:basedOn w:val="CommentTextChar"/>
    <w:link w:val="CommentSubject"/>
    <w:semiHidden/>
    <w:rsid w:val="00602D48"/>
    <w:rPr>
      <w:rFonts w:ascii="GoudyOlSt BT" w:hAnsi="GoudyOlSt BT"/>
      <w:b/>
      <w:bCs/>
      <w:snapToGrid w:val="0"/>
    </w:rPr>
  </w:style>
  <w:style w:type="paragraph" w:styleId="Revision">
    <w:name w:val="Revision"/>
    <w:hidden/>
    <w:uiPriority w:val="99"/>
    <w:semiHidden/>
    <w:rsid w:val="00A301C8"/>
    <w:rPr>
      <w:rFonts w:ascii="GoudyOlSt BT" w:hAnsi="GoudyOlSt BT"/>
      <w:snapToGrid w:val="0"/>
      <w:sz w:val="24"/>
    </w:rPr>
  </w:style>
  <w:style w:type="numbering" w:customStyle="1" w:styleId="NoList1">
    <w:name w:val="No List1"/>
    <w:next w:val="NoList"/>
    <w:uiPriority w:val="99"/>
    <w:semiHidden/>
    <w:unhideWhenUsed/>
    <w:rsid w:val="00AC3305"/>
  </w:style>
  <w:style w:type="character" w:customStyle="1" w:styleId="BalloonTextChar">
    <w:name w:val="Balloon Text Char"/>
    <w:basedOn w:val="DefaultParagraphFont"/>
    <w:link w:val="BalloonText"/>
    <w:uiPriority w:val="99"/>
    <w:semiHidden/>
    <w:rsid w:val="00AC3305"/>
    <w:rPr>
      <w:rFonts w:ascii="Tahoma" w:hAnsi="Tahoma" w:cs="Tahoma"/>
      <w:snapToGrid w:val="0"/>
      <w:sz w:val="16"/>
      <w:szCs w:val="16"/>
    </w:rPr>
  </w:style>
  <w:style w:type="paragraph" w:customStyle="1" w:styleId="Subtitle1">
    <w:name w:val="Subtitle1"/>
    <w:basedOn w:val="Normal"/>
    <w:next w:val="Normal"/>
    <w:uiPriority w:val="11"/>
    <w:qFormat/>
    <w:rsid w:val="00AC3305"/>
    <w:pPr>
      <w:widowControl/>
      <w:numPr>
        <w:ilvl w:val="1"/>
      </w:numPr>
      <w:spacing w:after="160" w:line="259" w:lineRule="auto"/>
    </w:pPr>
    <w:rPr>
      <w:rFonts w:ascii="Calibri" w:hAnsi="Calibri"/>
      <w:snapToGrid/>
      <w:color w:val="5A5A5A"/>
      <w:spacing w:val="15"/>
      <w:sz w:val="22"/>
      <w:szCs w:val="22"/>
    </w:rPr>
  </w:style>
  <w:style w:type="character" w:customStyle="1" w:styleId="SubtitleChar">
    <w:name w:val="Subtitle Char"/>
    <w:basedOn w:val="DefaultParagraphFont"/>
    <w:link w:val="Subtitle"/>
    <w:uiPriority w:val="11"/>
    <w:rsid w:val="00AC3305"/>
    <w:rPr>
      <w:rFonts w:eastAsia="Times New Roman"/>
      <w:color w:val="5A5A5A"/>
      <w:spacing w:val="15"/>
    </w:rPr>
  </w:style>
  <w:style w:type="paragraph" w:styleId="ListParagraph">
    <w:name w:val="List Paragraph"/>
    <w:basedOn w:val="Normal"/>
    <w:uiPriority w:val="34"/>
    <w:qFormat/>
    <w:rsid w:val="00AC3305"/>
    <w:pPr>
      <w:widowControl/>
      <w:spacing w:after="160" w:line="259" w:lineRule="auto"/>
      <w:ind w:left="720"/>
      <w:contextualSpacing/>
    </w:pPr>
    <w:rPr>
      <w:rFonts w:ascii="Calibri" w:eastAsia="Calibri" w:hAnsi="Calibri"/>
      <w:snapToGrid/>
      <w:sz w:val="22"/>
      <w:szCs w:val="22"/>
    </w:rPr>
  </w:style>
  <w:style w:type="character" w:customStyle="1" w:styleId="Hyperlink1">
    <w:name w:val="Hyperlink1"/>
    <w:basedOn w:val="DefaultParagraphFont"/>
    <w:uiPriority w:val="99"/>
    <w:unhideWhenUsed/>
    <w:rsid w:val="00AC3305"/>
    <w:rPr>
      <w:color w:val="0563C1"/>
      <w:u w:val="single"/>
    </w:rPr>
  </w:style>
  <w:style w:type="character" w:styleId="UnresolvedMention">
    <w:name w:val="Unresolved Mention"/>
    <w:basedOn w:val="DefaultParagraphFont"/>
    <w:uiPriority w:val="99"/>
    <w:semiHidden/>
    <w:unhideWhenUsed/>
    <w:rsid w:val="00AC3305"/>
    <w:rPr>
      <w:color w:val="605E5C"/>
      <w:shd w:val="clear" w:color="auto" w:fill="E1DFDD"/>
    </w:rPr>
  </w:style>
  <w:style w:type="paragraph" w:customStyle="1" w:styleId="list1">
    <w:name w:val="list1"/>
    <w:basedOn w:val="Normal"/>
    <w:qFormat/>
    <w:rsid w:val="00AC3305"/>
    <w:pPr>
      <w:widowControl/>
      <w:spacing w:after="120"/>
      <w:ind w:left="864" w:hanging="432"/>
      <w:jc w:val="both"/>
    </w:pPr>
    <w:rPr>
      <w:rFonts w:ascii="Arial" w:eastAsia="Calibri" w:hAnsi="Arial" w:cs="Arial"/>
      <w:snapToGrid/>
      <w:sz w:val="20"/>
    </w:rPr>
  </w:style>
  <w:style w:type="paragraph" w:styleId="Subtitle">
    <w:name w:val="Subtitle"/>
    <w:basedOn w:val="Normal"/>
    <w:next w:val="Normal"/>
    <w:link w:val="SubtitleChar"/>
    <w:uiPriority w:val="11"/>
    <w:qFormat/>
    <w:rsid w:val="00AC3305"/>
    <w:pPr>
      <w:numPr>
        <w:ilvl w:val="1"/>
      </w:numPr>
      <w:spacing w:after="160"/>
    </w:pPr>
    <w:rPr>
      <w:rFonts w:ascii="Times New Roman" w:hAnsi="Times New Roman"/>
      <w:snapToGrid/>
      <w:color w:val="5A5A5A"/>
      <w:spacing w:val="15"/>
      <w:sz w:val="20"/>
    </w:rPr>
  </w:style>
  <w:style w:type="character" w:customStyle="1" w:styleId="SubtitleChar1">
    <w:name w:val="Subtitle Char1"/>
    <w:basedOn w:val="DefaultParagraphFont"/>
    <w:rsid w:val="00AC3305"/>
    <w:rPr>
      <w:rFonts w:asciiTheme="minorHAnsi" w:eastAsiaTheme="minorEastAsia" w:hAnsiTheme="minorHAnsi" w:cstheme="minorBidi"/>
      <w:snapToGrid w:val="0"/>
      <w:color w:val="5A5A5A" w:themeColor="text1" w:themeTint="A5"/>
      <w:spacing w:val="15"/>
      <w:sz w:val="22"/>
      <w:szCs w:val="22"/>
    </w:rPr>
  </w:style>
  <w:style w:type="character" w:styleId="Hyperlink">
    <w:name w:val="Hyperlink"/>
    <w:basedOn w:val="DefaultParagraphFont"/>
    <w:semiHidden/>
    <w:unhideWhenUsed/>
    <w:rsid w:val="00AC330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BBC590-90CA-4292-B9B6-4BF4DBAD8D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895</Words>
  <Characters>5066</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ORDINANCE NO</vt:lpstr>
    </vt:vector>
  </TitlesOfParts>
  <Company>Gateway</Company>
  <LinksUpToDate>false</LinksUpToDate>
  <CharactersWithSpaces>5950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ORDINANCE NO</dc:title>
  <dc:creator>Valued Gateway Client</dc:creator>
  <cp:lastModifiedBy>Evelyne Ssenkoloto</cp:lastModifiedBy>
  <cp:revision>3</cp:revision>
  <cp:lastPrinted>2020-03-30T18:42:00Z</cp:lastPrinted>
  <dcterms:created xsi:type="dcterms:W3CDTF">2022-06-28T16:04:00Z</dcterms:created>
  <dcterms:modified xsi:type="dcterms:W3CDTF">2022-07-05T22:59:00Z</dcterms:modified>
</cp:coreProperties>
</file>