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C55A1" w14:textId="07AE1A6D" w:rsidR="00A42818" w:rsidRPr="00AA2172" w:rsidRDefault="00ED09EC" w:rsidP="00D97ECC">
      <w:pPr>
        <w:pStyle w:val="Title"/>
        <w:spacing w:after="0"/>
        <w:rPr>
          <w:rFonts w:ascii="Arial" w:hAnsi="Arial" w:cs="Arial"/>
        </w:rPr>
      </w:pPr>
      <w:r>
        <w:rPr>
          <w:rFonts w:ascii="Arial" w:hAnsi="Arial" w:cs="Arial"/>
        </w:rPr>
        <w:t>ORDINANCE NO.</w:t>
      </w:r>
      <w:r w:rsidR="00034ADB">
        <w:rPr>
          <w:rFonts w:ascii="Arial" w:hAnsi="Arial" w:cs="Arial"/>
        </w:rPr>
        <w:t xml:space="preserve"> 1985</w:t>
      </w:r>
    </w:p>
    <w:p w14:paraId="6E7F4288" w14:textId="77777777" w:rsidR="009C7ED3" w:rsidRPr="00AA2172" w:rsidRDefault="009C7ED3" w:rsidP="00D97ECC">
      <w:pPr>
        <w:pStyle w:val="Title"/>
        <w:spacing w:after="0"/>
        <w:rPr>
          <w:rFonts w:ascii="Arial" w:hAnsi="Arial" w:cs="Arial"/>
        </w:rPr>
      </w:pPr>
    </w:p>
    <w:p w14:paraId="790C7E57" w14:textId="44D23763" w:rsidR="009C1FBC" w:rsidRPr="00AA2172" w:rsidRDefault="00936247" w:rsidP="009C1FBC">
      <w:pPr>
        <w:rPr>
          <w:rFonts w:ascii="Arial" w:hAnsi="Arial" w:cs="Arial"/>
          <w:b/>
          <w:bCs/>
          <w:highlight w:val="yellow"/>
        </w:rPr>
      </w:pPr>
      <w:r w:rsidRPr="00936247">
        <w:rPr>
          <w:rFonts w:ascii="Arial" w:hAnsi="Arial" w:cs="Arial"/>
          <w:b/>
          <w:bCs/>
        </w:rPr>
        <w:t xml:space="preserve">AN ORDINANCE OF THE CITY COUNCIL OF THE CITY OF FONTANA, CALIFORNIA, AMENDING </w:t>
      </w:r>
      <w:r w:rsidR="009C1FBC" w:rsidRPr="00AA2172">
        <w:rPr>
          <w:rFonts w:ascii="Arial" w:hAnsi="Arial" w:cs="Arial"/>
          <w:b/>
          <w:bCs/>
        </w:rPr>
        <w:t xml:space="preserve">MULTIPLE SECTIONS OF THE </w:t>
      </w:r>
      <w:r w:rsidR="009C1FBC" w:rsidRPr="49AB925A">
        <w:rPr>
          <w:rFonts w:ascii="Arial" w:hAnsi="Arial" w:cs="Arial"/>
          <w:b/>
          <w:bCs/>
        </w:rPr>
        <w:t xml:space="preserve">FONTANA </w:t>
      </w:r>
      <w:r w:rsidR="009C1FBC" w:rsidRPr="00AA2172">
        <w:rPr>
          <w:rFonts w:ascii="Arial" w:hAnsi="Arial" w:cs="Arial"/>
          <w:b/>
          <w:bCs/>
        </w:rPr>
        <w:t xml:space="preserve">MUNICIPAL CODE, INCLUDING AMENDMENTS TO </w:t>
      </w:r>
      <w:r w:rsidR="00554CB9">
        <w:rPr>
          <w:rFonts w:ascii="Arial" w:hAnsi="Arial" w:cs="Arial"/>
          <w:b/>
          <w:bCs/>
        </w:rPr>
        <w:t xml:space="preserve">SEC. </w:t>
      </w:r>
      <w:r w:rsidR="009C1FBC" w:rsidRPr="00786AB9">
        <w:rPr>
          <w:rFonts w:ascii="Arial" w:hAnsi="Arial" w:cs="Arial"/>
          <w:b/>
          <w:bCs/>
        </w:rPr>
        <w:t xml:space="preserve">30-12 PERTAINING TO THE DEFINITION OF </w:t>
      </w:r>
      <w:r w:rsidR="00786AB9" w:rsidRPr="00786AB9">
        <w:rPr>
          <w:rFonts w:ascii="Arial" w:hAnsi="Arial" w:cs="Arial"/>
          <w:b/>
          <w:bCs/>
        </w:rPr>
        <w:t>ACUTE CARE, URGENT CARE AND BUSINESS PARK;</w:t>
      </w:r>
      <w:r w:rsidR="009C1FBC" w:rsidRPr="00786AB9">
        <w:rPr>
          <w:rFonts w:ascii="Arial" w:hAnsi="Arial" w:cs="Arial"/>
          <w:b/>
          <w:bCs/>
        </w:rPr>
        <w:t xml:space="preserve"> </w:t>
      </w:r>
      <w:r w:rsidR="009B4D97">
        <w:rPr>
          <w:rFonts w:ascii="Arial" w:hAnsi="Arial" w:cs="Arial"/>
          <w:b/>
          <w:bCs/>
        </w:rPr>
        <w:t>SEC. 30-</w:t>
      </w:r>
      <w:r w:rsidR="0080168C">
        <w:rPr>
          <w:rFonts w:ascii="Arial" w:hAnsi="Arial" w:cs="Arial"/>
          <w:b/>
          <w:bCs/>
        </w:rPr>
        <w:t xml:space="preserve">358 PERTAINING TO </w:t>
      </w:r>
      <w:r w:rsidR="00422001">
        <w:rPr>
          <w:rFonts w:ascii="Arial" w:hAnsi="Arial" w:cs="Arial"/>
          <w:b/>
          <w:bCs/>
        </w:rPr>
        <w:t>THE DEFINITION OF FRONTAGE COVERAGE; SEC. 30-</w:t>
      </w:r>
      <w:r w:rsidR="001108CB">
        <w:rPr>
          <w:rFonts w:ascii="Arial" w:hAnsi="Arial" w:cs="Arial"/>
          <w:b/>
          <w:bCs/>
        </w:rPr>
        <w:t>368 PERTAINING TO THE MAXIMUM SETBACK FOR BUILDINGS IN THE ROUTE 66 GATEWAY SUBDISTRICT OF THE FORM-BASED CODE ZONE; SEC. 30-</w:t>
      </w:r>
      <w:r w:rsidR="00C17CDC">
        <w:rPr>
          <w:rFonts w:ascii="Arial" w:hAnsi="Arial" w:cs="Arial"/>
          <w:b/>
          <w:bCs/>
        </w:rPr>
        <w:t xml:space="preserve">386 PERTAINING TO THE MINIMUM GLAZING STANDARD FOR THE </w:t>
      </w:r>
      <w:r w:rsidR="00D05437">
        <w:rPr>
          <w:rFonts w:ascii="Arial" w:hAnsi="Arial" w:cs="Arial"/>
          <w:b/>
          <w:bCs/>
        </w:rPr>
        <w:t>SHOP</w:t>
      </w:r>
      <w:r w:rsidR="00C17CDC">
        <w:rPr>
          <w:rFonts w:ascii="Arial" w:hAnsi="Arial" w:cs="Arial"/>
          <w:b/>
          <w:bCs/>
        </w:rPr>
        <w:t xml:space="preserve">FRONT FRONTAGE TYPE IN THE FORM-BASED CODE ZONE; </w:t>
      </w:r>
      <w:r w:rsidR="00311607">
        <w:rPr>
          <w:rFonts w:ascii="Arial" w:hAnsi="Arial" w:cs="Arial"/>
          <w:b/>
          <w:bCs/>
        </w:rPr>
        <w:t xml:space="preserve">SEC. 30-389 PERTAINING TO REQUIRED LANDSCAPING </w:t>
      </w:r>
      <w:r w:rsidR="00AD408E">
        <w:rPr>
          <w:rFonts w:ascii="Arial" w:hAnsi="Arial" w:cs="Arial"/>
          <w:b/>
          <w:bCs/>
        </w:rPr>
        <w:t>IN PARKING AREAS FOR MIXED-USE AND COMMERCIAL DEVELOPMENTS IN THE FORM-BASED CODE ZONE; SEC. 30-489</w:t>
      </w:r>
      <w:r w:rsidR="00E80912">
        <w:rPr>
          <w:rFonts w:ascii="Arial" w:hAnsi="Arial" w:cs="Arial"/>
          <w:b/>
          <w:bCs/>
        </w:rPr>
        <w:t xml:space="preserve"> PERTAINING TO THE </w:t>
      </w:r>
      <w:r w:rsidR="00C21012">
        <w:rPr>
          <w:rFonts w:ascii="Arial" w:hAnsi="Arial" w:cs="Arial"/>
          <w:b/>
          <w:bCs/>
        </w:rPr>
        <w:t xml:space="preserve">URGENT CARE AND ACUTE CARE LAND USES IN THE COMMERCIAL ZONES; </w:t>
      </w:r>
      <w:r w:rsidR="00EC5663">
        <w:rPr>
          <w:rFonts w:ascii="Arial" w:hAnsi="Arial" w:cs="Arial"/>
          <w:b/>
          <w:bCs/>
        </w:rPr>
        <w:t>SEC. 30-538 PERTAINING TO REQUIRED SCREENING OF LOADING AREAS IN INDUSTRIAL ZONES</w:t>
      </w:r>
      <w:r w:rsidR="00F82558">
        <w:rPr>
          <w:rFonts w:ascii="Arial" w:hAnsi="Arial" w:cs="Arial"/>
          <w:b/>
          <w:bCs/>
        </w:rPr>
        <w:t xml:space="preserve">, </w:t>
      </w:r>
      <w:r w:rsidR="009C1FBC" w:rsidRPr="00AA2172">
        <w:rPr>
          <w:rFonts w:ascii="Arial" w:eastAsia="Arial" w:hAnsi="Arial" w:cs="Arial"/>
          <w:b/>
          <w:bCs/>
        </w:rPr>
        <w:t xml:space="preserve">PURSUANT TO A CATEGORICAL EXEMPTION IN ACCORDANCE WITH CEQA GUIDELINES </w:t>
      </w:r>
      <w:r w:rsidR="009C1FBC" w:rsidRPr="00AA2172">
        <w:rPr>
          <w:rFonts w:ascii="Arial" w:hAnsi="Arial" w:cs="Arial"/>
          <w:b/>
          <w:bCs/>
          <w:iCs/>
        </w:rPr>
        <w:t>SECTIONS 15060(C), 15061(B)(3), AND SECTION 15378</w:t>
      </w:r>
      <w:r>
        <w:rPr>
          <w:rFonts w:ascii="Arial" w:hAnsi="Arial" w:cs="Arial"/>
          <w:b/>
          <w:bCs/>
          <w:iCs/>
        </w:rPr>
        <w:t xml:space="preserve"> AND DIRECTING STAFF TO FILE A NOTICE OF EXEMPTION</w:t>
      </w:r>
      <w:r w:rsidR="009C1FBC" w:rsidRPr="00AA2172">
        <w:rPr>
          <w:rFonts w:ascii="Arial" w:hAnsi="Arial" w:cs="Arial"/>
          <w:b/>
          <w:bCs/>
        </w:rPr>
        <w:t>.</w:t>
      </w:r>
      <w:r w:rsidR="009C1FBC" w:rsidRPr="00AA2172">
        <w:rPr>
          <w:rFonts w:ascii="Arial" w:eastAsia="Arial" w:hAnsi="Arial" w:cs="Arial"/>
          <w:b/>
          <w:bCs/>
        </w:rPr>
        <w:t xml:space="preserve">  </w:t>
      </w:r>
    </w:p>
    <w:p w14:paraId="391DD1B9" w14:textId="77777777" w:rsidR="009D2AEF" w:rsidRPr="00AA2172" w:rsidRDefault="009D2AEF" w:rsidP="00D97ECC">
      <w:pPr>
        <w:rPr>
          <w:rFonts w:ascii="Arial" w:hAnsi="Arial" w:cs="Arial"/>
        </w:rPr>
      </w:pPr>
    </w:p>
    <w:p w14:paraId="703054C7" w14:textId="2CB00D4A" w:rsidR="00FF51B4" w:rsidRPr="00AA2172" w:rsidRDefault="24B7AA9B" w:rsidP="00D97ECC">
      <w:pPr>
        <w:ind w:firstLine="720"/>
        <w:rPr>
          <w:rFonts w:ascii="Arial" w:hAnsi="Arial" w:cs="Arial"/>
        </w:rPr>
      </w:pPr>
      <w:r w:rsidRPr="00AA2172">
        <w:rPr>
          <w:rFonts w:ascii="Arial" w:hAnsi="Arial" w:cs="Arial"/>
          <w:b/>
          <w:bCs/>
        </w:rPr>
        <w:t xml:space="preserve">WHEREAS, </w:t>
      </w:r>
      <w:r w:rsidRPr="00AA2172">
        <w:rPr>
          <w:rFonts w:ascii="Arial" w:hAnsi="Arial" w:cs="Arial"/>
        </w:rPr>
        <w:t>pursuant to Government Code section 37100, the legislative body of a city may pass ordinances not in conflict with the Constitution and laws of the State or the United States;</w:t>
      </w:r>
      <w:r w:rsidR="00EA5186" w:rsidRPr="00AA2172">
        <w:rPr>
          <w:rFonts w:ascii="Arial" w:hAnsi="Arial" w:cs="Arial"/>
        </w:rPr>
        <w:t xml:space="preserve"> and</w:t>
      </w:r>
    </w:p>
    <w:p w14:paraId="7E1EAB46" w14:textId="77777777" w:rsidR="00800702" w:rsidRPr="00AA2172" w:rsidRDefault="00800702" w:rsidP="00D97ECC">
      <w:pPr>
        <w:ind w:firstLine="720"/>
        <w:rPr>
          <w:rFonts w:ascii="Arial" w:hAnsi="Arial" w:cs="Arial"/>
        </w:rPr>
      </w:pPr>
    </w:p>
    <w:p w14:paraId="34D018DF" w14:textId="08DD579F" w:rsidR="00800702" w:rsidRPr="00AA2172" w:rsidRDefault="00800702" w:rsidP="00D97ECC">
      <w:pPr>
        <w:autoSpaceDE w:val="0"/>
        <w:autoSpaceDN w:val="0"/>
        <w:adjustRightInd w:val="0"/>
        <w:ind w:firstLine="720"/>
        <w:rPr>
          <w:rFonts w:ascii="Arial" w:hAnsi="Arial" w:cs="Arial"/>
        </w:rPr>
      </w:pPr>
      <w:proofErr w:type="gramStart"/>
      <w:r w:rsidRPr="00AA2172">
        <w:rPr>
          <w:rFonts w:ascii="Arial" w:hAnsi="Arial" w:cs="Arial"/>
          <w:b/>
          <w:bCs/>
        </w:rPr>
        <w:t>WHEREAS,</w:t>
      </w:r>
      <w:proofErr w:type="gramEnd"/>
      <w:r w:rsidRPr="00AA2172">
        <w:rPr>
          <w:rFonts w:ascii="Arial" w:hAnsi="Arial" w:cs="Arial"/>
          <w:b/>
          <w:bCs/>
        </w:rPr>
        <w:t xml:space="preserve"> </w:t>
      </w:r>
      <w:r w:rsidRPr="00AA2172">
        <w:rPr>
          <w:rFonts w:ascii="Arial" w:hAnsi="Arial" w:cs="Arial"/>
        </w:rPr>
        <w:t>Government Code sections 50022.1 to 50022.10 authorize a city to</w:t>
      </w:r>
    </w:p>
    <w:p w14:paraId="774A8746" w14:textId="2E56EF97" w:rsidR="00800702" w:rsidRPr="00AA2172" w:rsidRDefault="00800702" w:rsidP="00D97ECC">
      <w:pPr>
        <w:rPr>
          <w:rFonts w:ascii="Arial" w:hAnsi="Arial" w:cs="Arial"/>
        </w:rPr>
      </w:pPr>
      <w:r w:rsidRPr="00AA2172">
        <w:rPr>
          <w:rFonts w:ascii="Arial" w:hAnsi="Arial" w:cs="Arial"/>
        </w:rPr>
        <w:t>codify and recodify its ordinances; and</w:t>
      </w:r>
    </w:p>
    <w:p w14:paraId="337062F5" w14:textId="77777777" w:rsidR="00800702" w:rsidRPr="00AA2172" w:rsidRDefault="00800702" w:rsidP="00D97ECC">
      <w:pPr>
        <w:rPr>
          <w:rFonts w:ascii="Arial" w:hAnsi="Arial" w:cs="Arial"/>
        </w:rPr>
      </w:pPr>
    </w:p>
    <w:p w14:paraId="0FAA08E1" w14:textId="2A091F1A" w:rsidR="00D40C31" w:rsidRPr="00AA2172" w:rsidRDefault="00D40C31" w:rsidP="00D97ECC">
      <w:pPr>
        <w:rPr>
          <w:rFonts w:ascii="Arial" w:hAnsi="Arial" w:cs="Arial"/>
        </w:rPr>
      </w:pPr>
      <w:r w:rsidRPr="00AA2172">
        <w:rPr>
          <w:rFonts w:ascii="Arial" w:hAnsi="Arial" w:cs="Arial"/>
        </w:rPr>
        <w:tab/>
      </w:r>
      <w:r w:rsidRPr="00AA2172">
        <w:rPr>
          <w:rFonts w:ascii="Arial" w:hAnsi="Arial" w:cs="Arial"/>
          <w:b/>
          <w:bCs/>
        </w:rPr>
        <w:t>WHEREAS</w:t>
      </w:r>
      <w:r w:rsidRPr="00AA2172">
        <w:rPr>
          <w:rFonts w:ascii="Arial" w:hAnsi="Arial" w:cs="Arial"/>
        </w:rPr>
        <w:t xml:space="preserve">, </w:t>
      </w:r>
      <w:r w:rsidR="00C305A8" w:rsidRPr="00AA2172">
        <w:rPr>
          <w:rFonts w:ascii="Arial" w:hAnsi="Arial" w:cs="Arial"/>
        </w:rPr>
        <w:t>through Municipal Code Amendment (“MC</w:t>
      </w:r>
      <w:r w:rsidR="00DD2F07" w:rsidRPr="00AA2172">
        <w:rPr>
          <w:rFonts w:ascii="Arial" w:hAnsi="Arial" w:cs="Arial"/>
        </w:rPr>
        <w:t>A”</w:t>
      </w:r>
      <w:r w:rsidR="00C305A8" w:rsidRPr="00AA2172">
        <w:rPr>
          <w:rFonts w:ascii="Arial" w:hAnsi="Arial" w:cs="Arial"/>
        </w:rPr>
        <w:t xml:space="preserve">) No. </w:t>
      </w:r>
      <w:r w:rsidR="00AC7E36">
        <w:rPr>
          <w:rFonts w:ascii="Arial" w:hAnsi="Arial" w:cs="Arial"/>
        </w:rPr>
        <w:t>26-0001</w:t>
      </w:r>
      <w:r w:rsidR="00C305A8" w:rsidRPr="00AA2172">
        <w:rPr>
          <w:rFonts w:ascii="Arial" w:hAnsi="Arial" w:cs="Arial"/>
        </w:rPr>
        <w:t>, the City of Fontana (“City”) desires to restate without substantive revision, amend and recodify certain ordinances codified in the Fontana Municipal Code (“FMC”); and</w:t>
      </w:r>
    </w:p>
    <w:p w14:paraId="522EF3B9" w14:textId="77777777" w:rsidR="008921F1" w:rsidRPr="00AA2172" w:rsidRDefault="008921F1" w:rsidP="00D97ECC">
      <w:pPr>
        <w:rPr>
          <w:rFonts w:ascii="Arial" w:hAnsi="Arial" w:cs="Arial"/>
        </w:rPr>
      </w:pPr>
    </w:p>
    <w:p w14:paraId="7CF2E3BE" w14:textId="7D2AD34E" w:rsidR="008921F1" w:rsidRPr="00AA2172" w:rsidRDefault="008921F1" w:rsidP="002F647F">
      <w:pPr>
        <w:autoSpaceDE w:val="0"/>
        <w:autoSpaceDN w:val="0"/>
        <w:adjustRightInd w:val="0"/>
        <w:ind w:firstLine="720"/>
        <w:jc w:val="left"/>
        <w:rPr>
          <w:rFonts w:ascii="Arial" w:hAnsi="Arial" w:cs="Arial"/>
        </w:rPr>
      </w:pPr>
      <w:proofErr w:type="gramStart"/>
      <w:r w:rsidRPr="00AA2172">
        <w:rPr>
          <w:rFonts w:ascii="Arial" w:hAnsi="Arial" w:cs="Arial"/>
          <w:b/>
          <w:bCs/>
        </w:rPr>
        <w:t>WHEREAS,</w:t>
      </w:r>
      <w:proofErr w:type="gramEnd"/>
      <w:r w:rsidRPr="00AA2172">
        <w:rPr>
          <w:rFonts w:ascii="Arial" w:hAnsi="Arial" w:cs="Arial"/>
          <w:b/>
          <w:bCs/>
        </w:rPr>
        <w:t xml:space="preserve"> </w:t>
      </w:r>
      <w:r w:rsidRPr="00AA2172">
        <w:rPr>
          <w:rFonts w:ascii="Arial" w:hAnsi="Arial" w:cs="Arial"/>
        </w:rPr>
        <w:t xml:space="preserve">the </w:t>
      </w:r>
      <w:r w:rsidR="002F647F">
        <w:rPr>
          <w:rFonts w:ascii="Arial" w:hAnsi="Arial" w:cs="Arial"/>
        </w:rPr>
        <w:t xml:space="preserve">City of Fontana </w:t>
      </w:r>
      <w:r w:rsidRPr="00AA2172">
        <w:rPr>
          <w:rFonts w:ascii="Arial" w:hAnsi="Arial" w:cs="Arial"/>
        </w:rPr>
        <w:t>General Plan</w:t>
      </w:r>
      <w:r w:rsidR="002F647F">
        <w:rPr>
          <w:rFonts w:ascii="Arial" w:hAnsi="Arial" w:cs="Arial"/>
        </w:rPr>
        <w:t xml:space="preserve"> (“General Plan”)</w:t>
      </w:r>
      <w:r w:rsidRPr="00AA2172">
        <w:rPr>
          <w:rFonts w:ascii="Arial" w:hAnsi="Arial" w:cs="Arial"/>
        </w:rPr>
        <w:t xml:space="preserve"> includes policies and actions calling for numerous</w:t>
      </w:r>
      <w:r w:rsidR="002F647F">
        <w:rPr>
          <w:rFonts w:ascii="Arial" w:hAnsi="Arial" w:cs="Arial"/>
        </w:rPr>
        <w:t xml:space="preserve"> </w:t>
      </w:r>
      <w:r w:rsidRPr="00AA2172">
        <w:rPr>
          <w:rFonts w:ascii="Arial" w:hAnsi="Arial" w:cs="Arial"/>
        </w:rPr>
        <w:t>updates to the FMC; and</w:t>
      </w:r>
    </w:p>
    <w:p w14:paraId="0196C9FD" w14:textId="77777777" w:rsidR="009652AA" w:rsidRPr="00AA2172" w:rsidRDefault="009652AA" w:rsidP="00D97ECC">
      <w:pPr>
        <w:ind w:firstLine="720"/>
        <w:rPr>
          <w:rFonts w:ascii="Arial" w:hAnsi="Arial" w:cs="Arial"/>
          <w:b/>
          <w:bCs/>
          <w:iCs/>
        </w:rPr>
      </w:pPr>
    </w:p>
    <w:p w14:paraId="62373995" w14:textId="4E5A583B" w:rsidR="007D2AF3" w:rsidRPr="00453D9E" w:rsidRDefault="007D2AF3" w:rsidP="00D97ECC">
      <w:pPr>
        <w:ind w:firstLine="720"/>
        <w:rPr>
          <w:rFonts w:ascii="Arial" w:hAnsi="Arial" w:cs="Arial"/>
          <w:iCs/>
        </w:rPr>
      </w:pPr>
      <w:proofErr w:type="gramStart"/>
      <w:r w:rsidRPr="00453D9E">
        <w:rPr>
          <w:rFonts w:ascii="Arial" w:hAnsi="Arial" w:cs="Arial"/>
          <w:b/>
          <w:bCs/>
          <w:iCs/>
        </w:rPr>
        <w:t>WHEREAS,</w:t>
      </w:r>
      <w:proofErr w:type="gramEnd"/>
      <w:r w:rsidRPr="00453D9E">
        <w:rPr>
          <w:rFonts w:ascii="Arial" w:hAnsi="Arial" w:cs="Arial"/>
          <w:b/>
          <w:bCs/>
          <w:iCs/>
        </w:rPr>
        <w:t xml:space="preserve"> </w:t>
      </w:r>
      <w:r w:rsidRPr="00453D9E">
        <w:rPr>
          <w:rFonts w:ascii="Arial" w:hAnsi="Arial" w:cs="Arial"/>
          <w:iCs/>
        </w:rPr>
        <w:t>Section 30-12</w:t>
      </w:r>
      <w:r w:rsidR="00C67F59">
        <w:rPr>
          <w:rFonts w:ascii="Arial" w:hAnsi="Arial" w:cs="Arial"/>
          <w:iCs/>
        </w:rPr>
        <w:t>.</w:t>
      </w:r>
      <w:r w:rsidRPr="00453D9E">
        <w:rPr>
          <w:rFonts w:ascii="Arial" w:hAnsi="Arial" w:cs="Arial"/>
          <w:iCs/>
        </w:rPr>
        <w:t xml:space="preserve"> – List of definitions. is amended to add definitions for acute care and urgent care</w:t>
      </w:r>
      <w:r w:rsidR="00B4523D" w:rsidRPr="00453D9E">
        <w:rPr>
          <w:rFonts w:ascii="Arial" w:hAnsi="Arial" w:cs="Arial"/>
          <w:iCs/>
        </w:rPr>
        <w:t>, to modify the definition of business park</w:t>
      </w:r>
      <w:r w:rsidR="009B1627" w:rsidRPr="00453D9E">
        <w:rPr>
          <w:rFonts w:ascii="Arial" w:hAnsi="Arial" w:cs="Arial"/>
          <w:iCs/>
        </w:rPr>
        <w:t xml:space="preserve">, and to eliminate </w:t>
      </w:r>
      <w:r w:rsidR="00453D9E" w:rsidRPr="00453D9E">
        <w:rPr>
          <w:rFonts w:ascii="Arial" w:hAnsi="Arial" w:cs="Arial"/>
          <w:iCs/>
        </w:rPr>
        <w:t>additional definitions of business parks; and</w:t>
      </w:r>
    </w:p>
    <w:p w14:paraId="53B6A626" w14:textId="77777777" w:rsidR="00453D9E" w:rsidRPr="007D2AF3" w:rsidRDefault="00453D9E" w:rsidP="00D97ECC">
      <w:pPr>
        <w:ind w:firstLine="720"/>
        <w:rPr>
          <w:rFonts w:ascii="Arial" w:hAnsi="Arial" w:cs="Arial"/>
          <w:iCs/>
          <w:highlight w:val="yellow"/>
        </w:rPr>
      </w:pPr>
    </w:p>
    <w:p w14:paraId="540F16A0" w14:textId="7AF7BF73" w:rsidR="007661C7" w:rsidRPr="008E12F9" w:rsidRDefault="007661C7" w:rsidP="00D97ECC">
      <w:pPr>
        <w:ind w:firstLine="720"/>
        <w:rPr>
          <w:rFonts w:ascii="Arial" w:hAnsi="Arial" w:cs="Arial"/>
          <w:iCs/>
        </w:rPr>
      </w:pPr>
      <w:proofErr w:type="gramStart"/>
      <w:r w:rsidRPr="008E12F9">
        <w:rPr>
          <w:rFonts w:ascii="Arial" w:hAnsi="Arial" w:cs="Arial"/>
          <w:b/>
          <w:bCs/>
          <w:iCs/>
        </w:rPr>
        <w:t>WHEREAS,</w:t>
      </w:r>
      <w:proofErr w:type="gramEnd"/>
      <w:r w:rsidRPr="008E12F9">
        <w:rPr>
          <w:rFonts w:ascii="Arial" w:hAnsi="Arial" w:cs="Arial"/>
          <w:iCs/>
        </w:rPr>
        <w:t xml:space="preserve"> </w:t>
      </w:r>
      <w:r w:rsidR="00453D9E" w:rsidRPr="008E12F9">
        <w:rPr>
          <w:rFonts w:ascii="Arial" w:hAnsi="Arial" w:cs="Arial"/>
          <w:iCs/>
        </w:rPr>
        <w:t>Section 30-358</w:t>
      </w:r>
      <w:r w:rsidR="00C67F59" w:rsidRPr="008E12F9">
        <w:rPr>
          <w:rFonts w:ascii="Arial" w:hAnsi="Arial" w:cs="Arial"/>
          <w:iCs/>
        </w:rPr>
        <w:t>.</w:t>
      </w:r>
      <w:r w:rsidR="00861D8F" w:rsidRPr="008E12F9">
        <w:rPr>
          <w:rFonts w:ascii="Arial" w:hAnsi="Arial" w:cs="Arial"/>
          <w:iCs/>
        </w:rPr>
        <w:t xml:space="preserve"> </w:t>
      </w:r>
      <w:r w:rsidR="0035019C" w:rsidRPr="008E12F9">
        <w:rPr>
          <w:rFonts w:ascii="Arial" w:hAnsi="Arial" w:cs="Arial"/>
          <w:iCs/>
        </w:rPr>
        <w:t>–</w:t>
      </w:r>
      <w:r w:rsidR="00861D8F" w:rsidRPr="008E12F9">
        <w:rPr>
          <w:rFonts w:ascii="Arial" w:hAnsi="Arial" w:cs="Arial"/>
          <w:iCs/>
        </w:rPr>
        <w:t xml:space="preserve"> </w:t>
      </w:r>
      <w:r w:rsidR="0035019C" w:rsidRPr="008E12F9">
        <w:rPr>
          <w:rFonts w:ascii="Arial" w:hAnsi="Arial" w:cs="Arial"/>
          <w:iCs/>
        </w:rPr>
        <w:t>List of definitions. is amended to modify the definition of frontage coverage</w:t>
      </w:r>
      <w:r w:rsidRPr="008E12F9">
        <w:rPr>
          <w:rFonts w:ascii="Arial" w:hAnsi="Arial" w:cs="Arial"/>
          <w:iCs/>
        </w:rPr>
        <w:t>; and</w:t>
      </w:r>
    </w:p>
    <w:p w14:paraId="3ED16BDD" w14:textId="77777777" w:rsidR="00CE232C" w:rsidRPr="008E12F9" w:rsidRDefault="00CE232C" w:rsidP="00D97ECC">
      <w:pPr>
        <w:ind w:firstLine="720"/>
        <w:rPr>
          <w:rFonts w:ascii="Arial" w:hAnsi="Arial" w:cs="Arial"/>
          <w:b/>
          <w:bCs/>
          <w:iCs/>
        </w:rPr>
      </w:pPr>
    </w:p>
    <w:p w14:paraId="7F8FB925" w14:textId="6430B4E6" w:rsidR="007661C7" w:rsidRPr="008E12F9" w:rsidRDefault="007661C7" w:rsidP="00D97ECC">
      <w:pPr>
        <w:ind w:firstLine="720"/>
        <w:rPr>
          <w:rFonts w:ascii="Arial" w:hAnsi="Arial" w:cs="Arial"/>
          <w:iCs/>
        </w:rPr>
      </w:pPr>
      <w:proofErr w:type="gramStart"/>
      <w:r w:rsidRPr="008E12F9">
        <w:rPr>
          <w:rFonts w:ascii="Arial" w:hAnsi="Arial" w:cs="Arial"/>
          <w:b/>
          <w:bCs/>
          <w:iCs/>
        </w:rPr>
        <w:t>WHEREAS,</w:t>
      </w:r>
      <w:proofErr w:type="gramEnd"/>
      <w:r w:rsidRPr="008E12F9">
        <w:rPr>
          <w:rFonts w:ascii="Arial" w:hAnsi="Arial" w:cs="Arial"/>
          <w:iCs/>
        </w:rPr>
        <w:t xml:space="preserve"> </w:t>
      </w:r>
      <w:r w:rsidR="00E63147" w:rsidRPr="008E12F9">
        <w:rPr>
          <w:rFonts w:ascii="Arial" w:hAnsi="Arial" w:cs="Arial"/>
          <w:iCs/>
        </w:rPr>
        <w:t>Section 30-368</w:t>
      </w:r>
      <w:r w:rsidR="00C67F59" w:rsidRPr="008E12F9">
        <w:rPr>
          <w:rFonts w:ascii="Arial" w:hAnsi="Arial" w:cs="Arial"/>
          <w:iCs/>
        </w:rPr>
        <w:t>.</w:t>
      </w:r>
      <w:r w:rsidR="00E63147" w:rsidRPr="008E12F9">
        <w:rPr>
          <w:rFonts w:ascii="Arial" w:hAnsi="Arial" w:cs="Arial"/>
          <w:iCs/>
        </w:rPr>
        <w:t xml:space="preserve"> </w:t>
      </w:r>
      <w:r w:rsidR="00C67F59" w:rsidRPr="008E12F9">
        <w:rPr>
          <w:rFonts w:ascii="Arial" w:hAnsi="Arial" w:cs="Arial"/>
          <w:iCs/>
        </w:rPr>
        <w:t>–</w:t>
      </w:r>
      <w:r w:rsidR="00E63147" w:rsidRPr="008E12F9">
        <w:rPr>
          <w:rFonts w:ascii="Arial" w:hAnsi="Arial" w:cs="Arial"/>
          <w:iCs/>
        </w:rPr>
        <w:t xml:space="preserve"> </w:t>
      </w:r>
      <w:r w:rsidR="00C67F59" w:rsidRPr="008E12F9">
        <w:rPr>
          <w:rFonts w:ascii="Arial" w:hAnsi="Arial" w:cs="Arial"/>
          <w:iCs/>
        </w:rPr>
        <w:t>Route 66 gateway district. is amended</w:t>
      </w:r>
      <w:r w:rsidR="00371524" w:rsidRPr="008E12F9">
        <w:rPr>
          <w:rFonts w:ascii="Arial" w:hAnsi="Arial" w:cs="Arial"/>
          <w:iCs/>
        </w:rPr>
        <w:t xml:space="preserve"> to modify the maximum building setback </w:t>
      </w:r>
      <w:r w:rsidR="008E12F9" w:rsidRPr="008E12F9">
        <w:rPr>
          <w:rFonts w:ascii="Arial" w:hAnsi="Arial" w:cs="Arial"/>
          <w:iCs/>
        </w:rPr>
        <w:t>in the Route 66 Gateway subdistrict of the Form-Based Code zone</w:t>
      </w:r>
      <w:r w:rsidRPr="008E12F9">
        <w:rPr>
          <w:rFonts w:ascii="Arial" w:hAnsi="Arial" w:cs="Arial"/>
          <w:iCs/>
        </w:rPr>
        <w:t>; and</w:t>
      </w:r>
    </w:p>
    <w:p w14:paraId="6193F7DE" w14:textId="77777777" w:rsidR="009A0BC7" w:rsidRPr="00AC7E36" w:rsidRDefault="009A0BC7" w:rsidP="00D97ECC">
      <w:pPr>
        <w:ind w:firstLine="720"/>
        <w:rPr>
          <w:rFonts w:ascii="Arial" w:hAnsi="Arial" w:cs="Arial"/>
          <w:iCs/>
          <w:highlight w:val="yellow"/>
        </w:rPr>
      </w:pPr>
    </w:p>
    <w:p w14:paraId="7A563E1B" w14:textId="771F82A3" w:rsidR="007661C7" w:rsidRPr="00587537" w:rsidRDefault="007661C7" w:rsidP="00D97ECC">
      <w:pPr>
        <w:ind w:firstLine="720"/>
        <w:rPr>
          <w:rFonts w:ascii="Arial" w:hAnsi="Arial" w:cs="Arial"/>
          <w:iCs/>
        </w:rPr>
      </w:pPr>
      <w:proofErr w:type="gramStart"/>
      <w:r w:rsidRPr="00587537">
        <w:rPr>
          <w:rFonts w:ascii="Arial" w:hAnsi="Arial" w:cs="Arial"/>
          <w:b/>
          <w:bCs/>
          <w:iCs/>
        </w:rPr>
        <w:t>WHEREAS,</w:t>
      </w:r>
      <w:proofErr w:type="gramEnd"/>
      <w:r w:rsidRPr="00587537">
        <w:rPr>
          <w:rFonts w:ascii="Arial" w:hAnsi="Arial" w:cs="Arial"/>
          <w:iCs/>
        </w:rPr>
        <w:t xml:space="preserve"> Section 30-</w:t>
      </w:r>
      <w:r w:rsidR="00B40FD1" w:rsidRPr="00587537">
        <w:rPr>
          <w:rFonts w:ascii="Arial" w:hAnsi="Arial" w:cs="Arial"/>
          <w:iCs/>
        </w:rPr>
        <w:t>386. Shopfront.</w:t>
      </w:r>
      <w:r w:rsidRPr="00587537">
        <w:rPr>
          <w:rFonts w:ascii="Arial" w:hAnsi="Arial" w:cs="Arial"/>
          <w:iCs/>
        </w:rPr>
        <w:t xml:space="preserve"> is amended to </w:t>
      </w:r>
      <w:r w:rsidR="004B1118" w:rsidRPr="00587537">
        <w:rPr>
          <w:rFonts w:ascii="Arial" w:hAnsi="Arial" w:cs="Arial"/>
          <w:iCs/>
        </w:rPr>
        <w:t xml:space="preserve">allow </w:t>
      </w:r>
      <w:r w:rsidR="00C91A43" w:rsidRPr="00587537">
        <w:rPr>
          <w:rFonts w:ascii="Arial" w:hAnsi="Arial" w:cs="Arial"/>
          <w:iCs/>
        </w:rPr>
        <w:t>the use of spandrel glass</w:t>
      </w:r>
      <w:r w:rsidR="004D743C">
        <w:rPr>
          <w:rFonts w:ascii="Arial" w:hAnsi="Arial" w:cs="Arial"/>
          <w:iCs/>
        </w:rPr>
        <w:t>,</w:t>
      </w:r>
      <w:r w:rsidR="00C91A43" w:rsidRPr="00587537">
        <w:rPr>
          <w:rFonts w:ascii="Arial" w:hAnsi="Arial" w:cs="Arial"/>
          <w:iCs/>
        </w:rPr>
        <w:t xml:space="preserve"> or similar</w:t>
      </w:r>
      <w:r w:rsidR="004D743C">
        <w:rPr>
          <w:rFonts w:ascii="Arial" w:hAnsi="Arial" w:cs="Arial"/>
          <w:iCs/>
        </w:rPr>
        <w:t>,</w:t>
      </w:r>
      <w:r w:rsidR="00C91A43" w:rsidRPr="00587537">
        <w:rPr>
          <w:rFonts w:ascii="Arial" w:hAnsi="Arial" w:cs="Arial"/>
          <w:iCs/>
        </w:rPr>
        <w:t xml:space="preserve"> to fulfill the minimum glaz</w:t>
      </w:r>
      <w:r w:rsidR="00587537" w:rsidRPr="00587537">
        <w:rPr>
          <w:rFonts w:ascii="Arial" w:hAnsi="Arial" w:cs="Arial"/>
          <w:iCs/>
        </w:rPr>
        <w:t>ing requirement</w:t>
      </w:r>
      <w:r w:rsidRPr="00587537">
        <w:rPr>
          <w:rFonts w:ascii="Arial" w:hAnsi="Arial" w:cs="Arial"/>
          <w:iCs/>
        </w:rPr>
        <w:t>; and</w:t>
      </w:r>
    </w:p>
    <w:p w14:paraId="14C713D0" w14:textId="71552C00" w:rsidR="00EF58FC" w:rsidRPr="004D743C" w:rsidRDefault="00EF58FC" w:rsidP="00D97ECC">
      <w:pPr>
        <w:ind w:firstLine="720"/>
        <w:rPr>
          <w:rFonts w:ascii="Arial" w:hAnsi="Arial" w:cs="Arial"/>
          <w:iCs/>
        </w:rPr>
      </w:pPr>
      <w:proofErr w:type="gramStart"/>
      <w:r w:rsidRPr="004D743C">
        <w:rPr>
          <w:rFonts w:ascii="Arial" w:hAnsi="Arial" w:cs="Arial"/>
          <w:b/>
          <w:bCs/>
          <w:iCs/>
        </w:rPr>
        <w:lastRenderedPageBreak/>
        <w:t>WHEREAS,</w:t>
      </w:r>
      <w:proofErr w:type="gramEnd"/>
      <w:r w:rsidRPr="004D743C">
        <w:rPr>
          <w:rFonts w:ascii="Arial" w:hAnsi="Arial" w:cs="Arial"/>
          <w:iCs/>
        </w:rPr>
        <w:t xml:space="preserve"> Section 30-</w:t>
      </w:r>
      <w:r w:rsidR="002A6428" w:rsidRPr="004D743C">
        <w:rPr>
          <w:rFonts w:ascii="Arial" w:hAnsi="Arial" w:cs="Arial"/>
          <w:iCs/>
        </w:rPr>
        <w:t>389</w:t>
      </w:r>
      <w:r w:rsidRPr="004D743C">
        <w:rPr>
          <w:rFonts w:ascii="Arial" w:hAnsi="Arial" w:cs="Arial"/>
          <w:iCs/>
        </w:rPr>
        <w:t xml:space="preserve">. – </w:t>
      </w:r>
      <w:r w:rsidR="002A6428" w:rsidRPr="004D743C">
        <w:rPr>
          <w:rFonts w:ascii="Arial" w:hAnsi="Arial" w:cs="Arial"/>
          <w:iCs/>
        </w:rPr>
        <w:t>Fences, hedges and walls</w:t>
      </w:r>
      <w:r w:rsidRPr="004D743C">
        <w:rPr>
          <w:rFonts w:ascii="Arial" w:hAnsi="Arial" w:cs="Arial"/>
          <w:iCs/>
        </w:rPr>
        <w:t xml:space="preserve">. is amended to </w:t>
      </w:r>
      <w:r w:rsidR="00DD0509" w:rsidRPr="004D743C">
        <w:rPr>
          <w:rFonts w:ascii="Arial" w:hAnsi="Arial" w:cs="Arial"/>
          <w:iCs/>
        </w:rPr>
        <w:t>require landscaping in parking areas of commercial and mixed-use</w:t>
      </w:r>
      <w:r w:rsidR="004D743C" w:rsidRPr="004D743C">
        <w:rPr>
          <w:rFonts w:ascii="Arial" w:hAnsi="Arial" w:cs="Arial"/>
          <w:iCs/>
        </w:rPr>
        <w:t xml:space="preserve"> developments in the Form-Based Code zone</w:t>
      </w:r>
      <w:r w:rsidRPr="004D743C">
        <w:rPr>
          <w:rFonts w:ascii="Arial" w:hAnsi="Arial" w:cs="Arial"/>
          <w:iCs/>
        </w:rPr>
        <w:t>; and</w:t>
      </w:r>
    </w:p>
    <w:p w14:paraId="672F1860" w14:textId="77777777" w:rsidR="00EF58FC" w:rsidRPr="00AC7E36" w:rsidRDefault="00EF58FC" w:rsidP="00D97ECC">
      <w:pPr>
        <w:ind w:firstLine="720"/>
        <w:rPr>
          <w:rFonts w:ascii="Arial" w:hAnsi="Arial" w:cs="Arial"/>
          <w:iCs/>
          <w:highlight w:val="yellow"/>
        </w:rPr>
      </w:pPr>
    </w:p>
    <w:p w14:paraId="5EB448C5" w14:textId="05F9068A" w:rsidR="005A5909" w:rsidRPr="001F3996" w:rsidRDefault="005A5909" w:rsidP="00D97ECC">
      <w:pPr>
        <w:ind w:firstLine="720"/>
        <w:rPr>
          <w:rFonts w:ascii="Arial" w:hAnsi="Arial" w:cs="Arial"/>
          <w:iCs/>
        </w:rPr>
      </w:pPr>
      <w:proofErr w:type="gramStart"/>
      <w:r w:rsidRPr="001F3996">
        <w:rPr>
          <w:rFonts w:ascii="Arial" w:hAnsi="Arial" w:cs="Arial"/>
          <w:b/>
          <w:bCs/>
          <w:iCs/>
        </w:rPr>
        <w:t>WHEREAS,</w:t>
      </w:r>
      <w:proofErr w:type="gramEnd"/>
      <w:r w:rsidRPr="001F3996">
        <w:rPr>
          <w:rFonts w:ascii="Arial" w:hAnsi="Arial" w:cs="Arial"/>
          <w:iCs/>
        </w:rPr>
        <w:t xml:space="preserve"> Section 30-</w:t>
      </w:r>
      <w:r w:rsidR="004D743C" w:rsidRPr="001F3996">
        <w:rPr>
          <w:rFonts w:ascii="Arial" w:hAnsi="Arial" w:cs="Arial"/>
          <w:iCs/>
        </w:rPr>
        <w:t>489</w:t>
      </w:r>
      <w:r w:rsidRPr="001F3996">
        <w:rPr>
          <w:rFonts w:ascii="Arial" w:hAnsi="Arial" w:cs="Arial"/>
          <w:iCs/>
        </w:rPr>
        <w:t xml:space="preserve">. – </w:t>
      </w:r>
      <w:r w:rsidR="004D743C" w:rsidRPr="001F3996">
        <w:rPr>
          <w:rFonts w:ascii="Arial" w:hAnsi="Arial" w:cs="Arial"/>
          <w:iCs/>
        </w:rPr>
        <w:t>Uses permitted</w:t>
      </w:r>
      <w:r w:rsidRPr="001F3996">
        <w:rPr>
          <w:rFonts w:ascii="Arial" w:hAnsi="Arial" w:cs="Arial"/>
          <w:iCs/>
        </w:rPr>
        <w:t xml:space="preserve">. </w:t>
      </w:r>
      <w:r w:rsidR="00314F24" w:rsidRPr="001F3996">
        <w:rPr>
          <w:rFonts w:ascii="Arial" w:hAnsi="Arial" w:cs="Arial"/>
          <w:iCs/>
        </w:rPr>
        <w:t xml:space="preserve">is amended to allow </w:t>
      </w:r>
      <w:r w:rsidR="004732F9" w:rsidRPr="001F3996">
        <w:rPr>
          <w:rFonts w:ascii="Arial" w:hAnsi="Arial" w:cs="Arial"/>
          <w:iCs/>
        </w:rPr>
        <w:t>the urgent care land use in Commercial zones</w:t>
      </w:r>
      <w:r w:rsidRPr="001F3996">
        <w:rPr>
          <w:rFonts w:ascii="Arial" w:hAnsi="Arial" w:cs="Arial"/>
          <w:iCs/>
        </w:rPr>
        <w:t>; and</w:t>
      </w:r>
    </w:p>
    <w:p w14:paraId="75D6DB4C" w14:textId="77777777" w:rsidR="00DD64B5" w:rsidRPr="001F3996" w:rsidRDefault="00DD64B5" w:rsidP="00D97ECC">
      <w:pPr>
        <w:ind w:firstLine="720"/>
        <w:rPr>
          <w:rFonts w:ascii="Arial" w:hAnsi="Arial" w:cs="Arial"/>
          <w:iCs/>
        </w:rPr>
      </w:pPr>
    </w:p>
    <w:p w14:paraId="496F5C31" w14:textId="111FBB9D" w:rsidR="00D31AAD" w:rsidRPr="001F3996" w:rsidRDefault="00D31AAD" w:rsidP="00D97ECC">
      <w:pPr>
        <w:ind w:firstLine="720"/>
        <w:rPr>
          <w:rFonts w:ascii="Arial" w:hAnsi="Arial" w:cs="Arial"/>
          <w:iCs/>
        </w:rPr>
      </w:pPr>
      <w:proofErr w:type="gramStart"/>
      <w:r w:rsidRPr="001F3996">
        <w:rPr>
          <w:rFonts w:ascii="Arial" w:hAnsi="Arial" w:cs="Arial"/>
          <w:b/>
          <w:bCs/>
          <w:iCs/>
        </w:rPr>
        <w:t>WHEREAS,</w:t>
      </w:r>
      <w:proofErr w:type="gramEnd"/>
      <w:r w:rsidRPr="001F3996">
        <w:rPr>
          <w:rFonts w:ascii="Arial" w:hAnsi="Arial" w:cs="Arial"/>
          <w:iCs/>
        </w:rPr>
        <w:t xml:space="preserve"> Section 30-</w:t>
      </w:r>
      <w:r w:rsidR="004732F9" w:rsidRPr="001F3996">
        <w:rPr>
          <w:rFonts w:ascii="Arial" w:hAnsi="Arial" w:cs="Arial"/>
          <w:iCs/>
        </w:rPr>
        <w:t>532</w:t>
      </w:r>
      <w:r w:rsidRPr="001F3996">
        <w:rPr>
          <w:rFonts w:ascii="Arial" w:hAnsi="Arial" w:cs="Arial"/>
          <w:iCs/>
        </w:rPr>
        <w:t xml:space="preserve">. – </w:t>
      </w:r>
      <w:r w:rsidR="004732F9" w:rsidRPr="001F3996">
        <w:rPr>
          <w:rFonts w:ascii="Arial" w:hAnsi="Arial" w:cs="Arial"/>
          <w:iCs/>
        </w:rPr>
        <w:t>Special use regulations</w:t>
      </w:r>
      <w:r w:rsidRPr="001F3996">
        <w:rPr>
          <w:rFonts w:ascii="Arial" w:hAnsi="Arial" w:cs="Arial"/>
          <w:iCs/>
        </w:rPr>
        <w:t xml:space="preserve">. is amended </w:t>
      </w:r>
      <w:r w:rsidR="00D92ED0" w:rsidRPr="001F3996">
        <w:rPr>
          <w:rFonts w:ascii="Arial" w:hAnsi="Arial" w:cs="Arial"/>
          <w:iCs/>
        </w:rPr>
        <w:t>eliminate business parks</w:t>
      </w:r>
      <w:r w:rsidR="00465328" w:rsidRPr="001F3996">
        <w:rPr>
          <w:rFonts w:ascii="Arial" w:hAnsi="Arial" w:cs="Arial"/>
          <w:iCs/>
        </w:rPr>
        <w:t xml:space="preserve"> from warehousing distribution/logistics special use regulations</w:t>
      </w:r>
      <w:r w:rsidRPr="001F3996">
        <w:rPr>
          <w:rFonts w:ascii="Arial" w:hAnsi="Arial" w:cs="Arial"/>
          <w:iCs/>
        </w:rPr>
        <w:t>; and</w:t>
      </w:r>
    </w:p>
    <w:p w14:paraId="0C2F76FC" w14:textId="77777777" w:rsidR="00D31AAD" w:rsidRPr="00AC7E36" w:rsidRDefault="00D31AAD" w:rsidP="00D97ECC">
      <w:pPr>
        <w:ind w:firstLine="720"/>
        <w:rPr>
          <w:rFonts w:ascii="Arial" w:hAnsi="Arial" w:cs="Arial"/>
          <w:iCs/>
          <w:highlight w:val="yellow"/>
        </w:rPr>
      </w:pPr>
    </w:p>
    <w:p w14:paraId="0B91D223" w14:textId="74C1269E" w:rsidR="00263548" w:rsidRPr="00A0395C" w:rsidRDefault="00263548" w:rsidP="002179A6">
      <w:pPr>
        <w:ind w:firstLine="720"/>
        <w:rPr>
          <w:rFonts w:ascii="Arial" w:hAnsi="Arial" w:cs="Arial"/>
          <w:iCs/>
        </w:rPr>
      </w:pPr>
      <w:proofErr w:type="gramStart"/>
      <w:r w:rsidRPr="00A0395C">
        <w:rPr>
          <w:rFonts w:ascii="Arial" w:hAnsi="Arial" w:cs="Arial"/>
          <w:b/>
          <w:bCs/>
          <w:iCs/>
        </w:rPr>
        <w:t>WHEREAS,</w:t>
      </w:r>
      <w:proofErr w:type="gramEnd"/>
      <w:r w:rsidRPr="00A0395C">
        <w:rPr>
          <w:rFonts w:ascii="Arial" w:hAnsi="Arial" w:cs="Arial"/>
          <w:iCs/>
        </w:rPr>
        <w:t xml:space="preserve"> Section 30-</w:t>
      </w:r>
      <w:r w:rsidR="001F3996" w:rsidRPr="00A0395C">
        <w:rPr>
          <w:rFonts w:ascii="Arial" w:hAnsi="Arial" w:cs="Arial"/>
          <w:iCs/>
        </w:rPr>
        <w:t>538</w:t>
      </w:r>
      <w:r w:rsidRPr="00A0395C">
        <w:rPr>
          <w:rFonts w:ascii="Arial" w:hAnsi="Arial" w:cs="Arial"/>
          <w:iCs/>
        </w:rPr>
        <w:t xml:space="preserve">. – </w:t>
      </w:r>
      <w:r w:rsidR="001F3996" w:rsidRPr="00A0395C">
        <w:rPr>
          <w:rFonts w:ascii="Arial" w:hAnsi="Arial" w:cs="Arial"/>
          <w:iCs/>
        </w:rPr>
        <w:t>Screening</w:t>
      </w:r>
      <w:r w:rsidRPr="00A0395C">
        <w:rPr>
          <w:rFonts w:ascii="Arial" w:hAnsi="Arial" w:cs="Arial"/>
          <w:iCs/>
        </w:rPr>
        <w:t xml:space="preserve">. is amended to </w:t>
      </w:r>
      <w:r w:rsidR="007654EB" w:rsidRPr="00A0395C">
        <w:rPr>
          <w:rFonts w:ascii="Arial" w:hAnsi="Arial" w:cs="Arial"/>
          <w:iCs/>
        </w:rPr>
        <w:t xml:space="preserve">clarify that screening of loading areas </w:t>
      </w:r>
      <w:r w:rsidR="00391108" w:rsidRPr="00A0395C">
        <w:rPr>
          <w:rFonts w:ascii="Arial" w:hAnsi="Arial" w:cs="Arial"/>
          <w:iCs/>
        </w:rPr>
        <w:t>pertains to dock areas in Industrial zones</w:t>
      </w:r>
      <w:r w:rsidRPr="00A0395C">
        <w:rPr>
          <w:rFonts w:ascii="Arial" w:hAnsi="Arial" w:cs="Arial"/>
          <w:iCs/>
        </w:rPr>
        <w:t>; and</w:t>
      </w:r>
    </w:p>
    <w:p w14:paraId="5FBD9FC4" w14:textId="77777777" w:rsidR="00BD5A37" w:rsidRPr="00AC7E36" w:rsidRDefault="00BD5A37" w:rsidP="0056236A">
      <w:pPr>
        <w:ind w:firstLine="720"/>
        <w:rPr>
          <w:rFonts w:ascii="Arial" w:hAnsi="Arial" w:cs="Arial"/>
          <w:iCs/>
          <w:highlight w:val="yellow"/>
        </w:rPr>
      </w:pPr>
    </w:p>
    <w:p w14:paraId="53ED319F" w14:textId="4A7B00CA" w:rsidR="002179A6" w:rsidRPr="002179A6" w:rsidRDefault="002179A6" w:rsidP="0056236A">
      <w:pPr>
        <w:widowControl w:val="0"/>
        <w:autoSpaceDE w:val="0"/>
        <w:autoSpaceDN w:val="0"/>
        <w:ind w:left="90" w:firstLine="630"/>
        <w:rPr>
          <w:rFonts w:ascii="Arial" w:eastAsia="Arial" w:hAnsi="Arial" w:cs="Arial"/>
        </w:rPr>
      </w:pPr>
      <w:proofErr w:type="gramStart"/>
      <w:r w:rsidRPr="002179A6">
        <w:rPr>
          <w:rFonts w:ascii="Arial" w:eastAsia="Arial" w:hAnsi="Arial" w:cs="Arial"/>
          <w:b/>
        </w:rPr>
        <w:t>WHEREAS</w:t>
      </w:r>
      <w:r>
        <w:rPr>
          <w:rFonts w:ascii="Arial" w:eastAsia="Arial" w:hAnsi="Arial" w:cs="Arial"/>
          <w:b/>
        </w:rPr>
        <w:t>,</w:t>
      </w:r>
      <w:proofErr w:type="gramEnd"/>
      <w:r w:rsidRPr="002179A6">
        <w:rPr>
          <w:rFonts w:ascii="Arial" w:eastAsia="Arial" w:hAnsi="Arial" w:cs="Arial"/>
          <w:b/>
        </w:rPr>
        <w:t xml:space="preserve"> </w:t>
      </w:r>
      <w:r w:rsidRPr="002179A6">
        <w:rPr>
          <w:rFonts w:ascii="Arial" w:eastAsia="Arial" w:hAnsi="Arial" w:cs="Arial"/>
        </w:rPr>
        <w:t>the</w:t>
      </w:r>
      <w:r w:rsidRPr="002179A6">
        <w:rPr>
          <w:rFonts w:ascii="Arial" w:eastAsia="Arial" w:hAnsi="Arial" w:cs="Arial"/>
          <w:spacing w:val="-4"/>
        </w:rPr>
        <w:t xml:space="preserve"> </w:t>
      </w:r>
      <w:r w:rsidRPr="002179A6">
        <w:rPr>
          <w:rFonts w:ascii="Arial" w:eastAsia="Arial" w:hAnsi="Arial" w:cs="Arial"/>
        </w:rPr>
        <w:t>amendments</w:t>
      </w:r>
      <w:r w:rsidRPr="002179A6">
        <w:rPr>
          <w:rFonts w:ascii="Arial" w:eastAsia="Arial" w:hAnsi="Arial" w:cs="Arial"/>
          <w:spacing w:val="-4"/>
        </w:rPr>
        <w:t xml:space="preserve"> </w:t>
      </w:r>
      <w:r w:rsidRPr="002179A6">
        <w:rPr>
          <w:rFonts w:ascii="Arial" w:eastAsia="Arial" w:hAnsi="Arial" w:cs="Arial"/>
        </w:rPr>
        <w:t>in</w:t>
      </w:r>
      <w:r w:rsidRPr="002179A6">
        <w:rPr>
          <w:rFonts w:ascii="Arial" w:eastAsia="Arial" w:hAnsi="Arial" w:cs="Arial"/>
          <w:spacing w:val="-4"/>
        </w:rPr>
        <w:t xml:space="preserve"> </w:t>
      </w:r>
      <w:r w:rsidRPr="002179A6">
        <w:rPr>
          <w:rFonts w:ascii="Arial" w:eastAsia="Arial" w:hAnsi="Arial" w:cs="Arial"/>
        </w:rPr>
        <w:t>MCA</w:t>
      </w:r>
      <w:r w:rsidRPr="002179A6">
        <w:rPr>
          <w:rFonts w:ascii="Arial" w:eastAsia="Arial" w:hAnsi="Arial" w:cs="Arial"/>
          <w:spacing w:val="-4"/>
        </w:rPr>
        <w:t xml:space="preserve"> </w:t>
      </w:r>
      <w:r w:rsidRPr="002179A6">
        <w:rPr>
          <w:rFonts w:ascii="Arial" w:eastAsia="Arial" w:hAnsi="Arial" w:cs="Arial"/>
        </w:rPr>
        <w:t>No.</w:t>
      </w:r>
      <w:r w:rsidRPr="002179A6">
        <w:rPr>
          <w:rFonts w:ascii="Arial" w:eastAsia="Arial" w:hAnsi="Arial" w:cs="Arial"/>
          <w:spacing w:val="-5"/>
        </w:rPr>
        <w:t xml:space="preserve"> </w:t>
      </w:r>
      <w:r>
        <w:rPr>
          <w:rFonts w:ascii="Arial" w:eastAsia="Arial" w:hAnsi="Arial" w:cs="Arial"/>
        </w:rPr>
        <w:t>26-00</w:t>
      </w:r>
      <w:r w:rsidR="0056236A">
        <w:rPr>
          <w:rFonts w:ascii="Arial" w:eastAsia="Arial" w:hAnsi="Arial" w:cs="Arial"/>
        </w:rPr>
        <w:t>01</w:t>
      </w:r>
      <w:r w:rsidRPr="002179A6">
        <w:rPr>
          <w:rFonts w:ascii="Arial" w:eastAsia="Arial" w:hAnsi="Arial" w:cs="Arial"/>
          <w:spacing w:val="-4"/>
        </w:rPr>
        <w:t xml:space="preserve"> </w:t>
      </w:r>
      <w:r w:rsidRPr="002179A6">
        <w:rPr>
          <w:rFonts w:ascii="Arial" w:eastAsia="Arial" w:hAnsi="Arial" w:cs="Arial"/>
        </w:rPr>
        <w:t>are</w:t>
      </w:r>
      <w:r w:rsidRPr="002179A6">
        <w:rPr>
          <w:rFonts w:ascii="Arial" w:eastAsia="Arial" w:hAnsi="Arial" w:cs="Arial"/>
          <w:spacing w:val="-6"/>
        </w:rPr>
        <w:t xml:space="preserve"> </w:t>
      </w:r>
      <w:r w:rsidRPr="002179A6">
        <w:rPr>
          <w:rFonts w:ascii="Arial" w:eastAsia="Arial" w:hAnsi="Arial" w:cs="Arial"/>
        </w:rPr>
        <w:t>consistent</w:t>
      </w:r>
      <w:r w:rsidRPr="002179A6">
        <w:rPr>
          <w:rFonts w:ascii="Arial" w:eastAsia="Arial" w:hAnsi="Arial" w:cs="Arial"/>
          <w:spacing w:val="-5"/>
        </w:rPr>
        <w:t xml:space="preserve"> </w:t>
      </w:r>
      <w:r w:rsidRPr="002179A6">
        <w:rPr>
          <w:rFonts w:ascii="Arial" w:eastAsia="Arial" w:hAnsi="Arial" w:cs="Arial"/>
        </w:rPr>
        <w:t>and</w:t>
      </w:r>
      <w:r w:rsidRPr="002179A6">
        <w:rPr>
          <w:rFonts w:ascii="Arial" w:eastAsia="Arial" w:hAnsi="Arial" w:cs="Arial"/>
          <w:spacing w:val="-4"/>
        </w:rPr>
        <w:t xml:space="preserve"> </w:t>
      </w:r>
      <w:r w:rsidRPr="002179A6">
        <w:rPr>
          <w:rFonts w:ascii="Arial" w:eastAsia="Arial" w:hAnsi="Arial" w:cs="Arial"/>
        </w:rPr>
        <w:t>compatible with the General Plan and are in line with goals, policies and objectives of the City, the Housing Element policies and the Zoning and Development Code; and</w:t>
      </w:r>
    </w:p>
    <w:p w14:paraId="4D958B89" w14:textId="77777777" w:rsidR="002179A6" w:rsidRPr="002179A6" w:rsidRDefault="002179A6" w:rsidP="0056236A">
      <w:pPr>
        <w:widowControl w:val="0"/>
        <w:autoSpaceDE w:val="0"/>
        <w:autoSpaceDN w:val="0"/>
        <w:ind w:left="90" w:firstLine="630"/>
        <w:rPr>
          <w:rFonts w:ascii="Arial" w:eastAsia="Arial" w:hAnsi="Arial" w:cs="Arial"/>
        </w:rPr>
      </w:pPr>
    </w:p>
    <w:p w14:paraId="7D16DA63" w14:textId="0ED01DD9" w:rsidR="002179A6" w:rsidRPr="002179A6" w:rsidRDefault="002179A6" w:rsidP="0056236A">
      <w:pPr>
        <w:widowControl w:val="0"/>
        <w:autoSpaceDE w:val="0"/>
        <w:autoSpaceDN w:val="0"/>
        <w:ind w:left="90" w:firstLine="630"/>
        <w:rPr>
          <w:rFonts w:ascii="Arial" w:eastAsia="Arial" w:hAnsi="Arial" w:cs="Arial"/>
        </w:rPr>
      </w:pPr>
      <w:proofErr w:type="gramStart"/>
      <w:r w:rsidRPr="002179A6">
        <w:rPr>
          <w:rFonts w:ascii="Arial" w:eastAsia="Arial" w:hAnsi="Arial" w:cs="Arial"/>
          <w:b/>
        </w:rPr>
        <w:t>WHEREAS,</w:t>
      </w:r>
      <w:proofErr w:type="gramEnd"/>
      <w:r w:rsidRPr="002179A6">
        <w:rPr>
          <w:rFonts w:ascii="Arial" w:eastAsia="Arial" w:hAnsi="Arial" w:cs="Arial"/>
          <w:b/>
          <w:spacing w:val="80"/>
          <w:w w:val="150"/>
        </w:rPr>
        <w:t xml:space="preserve"> </w:t>
      </w:r>
      <w:r w:rsidRPr="002179A6">
        <w:rPr>
          <w:rFonts w:ascii="Arial" w:eastAsia="Arial" w:hAnsi="Arial" w:cs="Arial"/>
        </w:rPr>
        <w:t>the</w:t>
      </w:r>
      <w:r w:rsidRPr="002179A6">
        <w:rPr>
          <w:rFonts w:ascii="Arial" w:eastAsia="Arial" w:hAnsi="Arial" w:cs="Arial"/>
          <w:spacing w:val="80"/>
          <w:w w:val="150"/>
        </w:rPr>
        <w:t xml:space="preserve"> </w:t>
      </w:r>
      <w:r w:rsidRPr="002179A6">
        <w:rPr>
          <w:rFonts w:ascii="Arial" w:eastAsia="Arial" w:hAnsi="Arial" w:cs="Arial"/>
        </w:rPr>
        <w:t xml:space="preserve">amendments in MCA No. </w:t>
      </w:r>
      <w:r w:rsidR="0056236A">
        <w:rPr>
          <w:rFonts w:ascii="Arial" w:eastAsia="Arial" w:hAnsi="Arial" w:cs="Arial"/>
        </w:rPr>
        <w:t>26-0001</w:t>
      </w:r>
      <w:r w:rsidRPr="002179A6">
        <w:rPr>
          <w:rFonts w:ascii="Arial" w:eastAsia="Arial" w:hAnsi="Arial" w:cs="Arial"/>
        </w:rPr>
        <w:t xml:space="preserve"> are</w:t>
      </w:r>
      <w:r w:rsidRPr="002179A6">
        <w:rPr>
          <w:rFonts w:ascii="Arial" w:eastAsia="Arial" w:hAnsi="Arial" w:cs="Arial"/>
          <w:spacing w:val="80"/>
          <w:w w:val="150"/>
        </w:rPr>
        <w:t xml:space="preserve"> </w:t>
      </w:r>
      <w:r w:rsidRPr="002179A6">
        <w:rPr>
          <w:rFonts w:ascii="Arial" w:eastAsia="Arial" w:hAnsi="Arial" w:cs="Arial"/>
        </w:rPr>
        <w:t>in</w:t>
      </w:r>
      <w:r w:rsidRPr="002179A6">
        <w:rPr>
          <w:rFonts w:ascii="Arial" w:eastAsia="Arial" w:hAnsi="Arial" w:cs="Arial"/>
          <w:spacing w:val="80"/>
          <w:w w:val="150"/>
        </w:rPr>
        <w:t xml:space="preserve"> </w:t>
      </w:r>
      <w:r w:rsidRPr="002179A6">
        <w:rPr>
          <w:rFonts w:ascii="Arial" w:eastAsia="Arial" w:hAnsi="Arial" w:cs="Arial"/>
        </w:rPr>
        <w:t>conformity</w:t>
      </w:r>
      <w:r w:rsidRPr="002179A6">
        <w:rPr>
          <w:rFonts w:ascii="Arial" w:eastAsia="Arial" w:hAnsi="Arial" w:cs="Arial"/>
          <w:spacing w:val="40"/>
        </w:rPr>
        <w:t xml:space="preserve"> </w:t>
      </w:r>
      <w:r w:rsidRPr="002179A6">
        <w:rPr>
          <w:rFonts w:ascii="Arial" w:eastAsia="Arial" w:hAnsi="Arial" w:cs="Arial"/>
        </w:rPr>
        <w:t>with appropriate land use practices and will establish appropriate development standards for the land use designations; and</w:t>
      </w:r>
    </w:p>
    <w:p w14:paraId="70C4FD13" w14:textId="77777777" w:rsidR="002179A6" w:rsidRPr="002179A6" w:rsidRDefault="002179A6" w:rsidP="0056236A">
      <w:pPr>
        <w:widowControl w:val="0"/>
        <w:autoSpaceDE w:val="0"/>
        <w:autoSpaceDN w:val="0"/>
        <w:ind w:left="90" w:firstLine="630"/>
        <w:rPr>
          <w:rFonts w:ascii="Arial" w:eastAsia="Arial" w:hAnsi="Arial" w:cs="Arial"/>
        </w:rPr>
      </w:pPr>
    </w:p>
    <w:p w14:paraId="502DBE82" w14:textId="2104A945" w:rsidR="002179A6" w:rsidRPr="002179A6" w:rsidRDefault="002179A6" w:rsidP="0056236A">
      <w:pPr>
        <w:widowControl w:val="0"/>
        <w:autoSpaceDE w:val="0"/>
        <w:autoSpaceDN w:val="0"/>
        <w:ind w:firstLine="720"/>
        <w:rPr>
          <w:rFonts w:ascii="Arial" w:eastAsia="Arial" w:hAnsi="Arial" w:cs="Arial"/>
        </w:rPr>
      </w:pPr>
      <w:proofErr w:type="gramStart"/>
      <w:r w:rsidRPr="002179A6">
        <w:rPr>
          <w:rFonts w:ascii="Arial" w:eastAsia="Arial" w:hAnsi="Arial" w:cs="Arial"/>
          <w:b/>
          <w:bCs/>
        </w:rPr>
        <w:t>WHEREAS,</w:t>
      </w:r>
      <w:proofErr w:type="gramEnd"/>
      <w:r w:rsidRPr="002179A6">
        <w:rPr>
          <w:rFonts w:ascii="Arial" w:eastAsia="Arial" w:hAnsi="Arial" w:cs="Arial"/>
          <w:b/>
          <w:bCs/>
          <w:spacing w:val="-4"/>
        </w:rPr>
        <w:t xml:space="preserve"> </w:t>
      </w:r>
      <w:r w:rsidRPr="002179A6">
        <w:rPr>
          <w:rFonts w:ascii="Arial" w:eastAsia="Arial" w:hAnsi="Arial" w:cs="Arial"/>
        </w:rPr>
        <w:t>the</w:t>
      </w:r>
      <w:r w:rsidRPr="002179A6">
        <w:rPr>
          <w:rFonts w:ascii="Arial" w:eastAsia="Arial" w:hAnsi="Arial" w:cs="Arial"/>
          <w:spacing w:val="-3"/>
        </w:rPr>
        <w:t xml:space="preserve"> </w:t>
      </w:r>
      <w:r w:rsidRPr="002179A6">
        <w:rPr>
          <w:rFonts w:ascii="Arial" w:eastAsia="Arial" w:hAnsi="Arial" w:cs="Arial"/>
        </w:rPr>
        <w:t>amendments</w:t>
      </w:r>
      <w:r w:rsidRPr="002179A6">
        <w:rPr>
          <w:rFonts w:ascii="Arial" w:eastAsia="Arial" w:hAnsi="Arial" w:cs="Arial"/>
          <w:spacing w:val="-3"/>
        </w:rPr>
        <w:t xml:space="preserve"> </w:t>
      </w:r>
      <w:r w:rsidRPr="002179A6">
        <w:rPr>
          <w:rFonts w:ascii="Arial" w:eastAsia="Arial" w:hAnsi="Arial" w:cs="Arial"/>
        </w:rPr>
        <w:t>in</w:t>
      </w:r>
      <w:r w:rsidRPr="002179A6">
        <w:rPr>
          <w:rFonts w:ascii="Arial" w:eastAsia="Arial" w:hAnsi="Arial" w:cs="Arial"/>
          <w:spacing w:val="-3"/>
        </w:rPr>
        <w:t xml:space="preserve"> </w:t>
      </w:r>
      <w:r w:rsidRPr="002179A6">
        <w:rPr>
          <w:rFonts w:ascii="Arial" w:eastAsia="Arial" w:hAnsi="Arial" w:cs="Arial"/>
        </w:rPr>
        <w:t>MCA</w:t>
      </w:r>
      <w:r w:rsidRPr="002179A6">
        <w:rPr>
          <w:rFonts w:ascii="Arial" w:eastAsia="Arial" w:hAnsi="Arial" w:cs="Arial"/>
          <w:spacing w:val="-3"/>
        </w:rPr>
        <w:t xml:space="preserve"> </w:t>
      </w:r>
      <w:r w:rsidRPr="002179A6">
        <w:rPr>
          <w:rFonts w:ascii="Arial" w:eastAsia="Arial" w:hAnsi="Arial" w:cs="Arial"/>
        </w:rPr>
        <w:t>No.</w:t>
      </w:r>
      <w:r w:rsidRPr="002179A6">
        <w:rPr>
          <w:rFonts w:ascii="Arial" w:eastAsia="Arial" w:hAnsi="Arial" w:cs="Arial"/>
          <w:spacing w:val="-4"/>
        </w:rPr>
        <w:t xml:space="preserve"> </w:t>
      </w:r>
      <w:r w:rsidR="0056236A">
        <w:rPr>
          <w:rFonts w:ascii="Arial" w:eastAsia="Arial" w:hAnsi="Arial" w:cs="Arial"/>
        </w:rPr>
        <w:t>26-0001</w:t>
      </w:r>
      <w:r w:rsidRPr="002179A6">
        <w:rPr>
          <w:rFonts w:ascii="Arial" w:eastAsia="Arial" w:hAnsi="Arial" w:cs="Arial"/>
          <w:spacing w:val="-3"/>
        </w:rPr>
        <w:t xml:space="preserve"> </w:t>
      </w:r>
      <w:r w:rsidRPr="002179A6">
        <w:rPr>
          <w:rFonts w:ascii="Arial" w:eastAsia="Arial" w:hAnsi="Arial" w:cs="Arial"/>
        </w:rPr>
        <w:t>attached</w:t>
      </w:r>
      <w:r w:rsidRPr="002179A6">
        <w:rPr>
          <w:rFonts w:ascii="Arial" w:eastAsia="Arial" w:hAnsi="Arial" w:cs="Arial"/>
          <w:spacing w:val="-3"/>
        </w:rPr>
        <w:t xml:space="preserve"> </w:t>
      </w:r>
      <w:r w:rsidRPr="002179A6">
        <w:rPr>
          <w:rFonts w:ascii="Arial" w:eastAsia="Arial" w:hAnsi="Arial" w:cs="Arial"/>
        </w:rPr>
        <w:t>hereto</w:t>
      </w:r>
      <w:r w:rsidRPr="002179A6">
        <w:rPr>
          <w:rFonts w:ascii="Arial" w:eastAsia="Arial" w:hAnsi="Arial" w:cs="Arial"/>
          <w:spacing w:val="-3"/>
        </w:rPr>
        <w:t xml:space="preserve"> </w:t>
      </w:r>
      <w:r w:rsidRPr="002179A6">
        <w:rPr>
          <w:rFonts w:ascii="Arial" w:eastAsia="Arial" w:hAnsi="Arial" w:cs="Arial"/>
        </w:rPr>
        <w:t>as</w:t>
      </w:r>
      <w:r w:rsidRPr="002179A6">
        <w:rPr>
          <w:rFonts w:ascii="Arial" w:eastAsia="Arial" w:hAnsi="Arial" w:cs="Arial"/>
          <w:spacing w:val="-3"/>
        </w:rPr>
        <w:t xml:space="preserve"> </w:t>
      </w:r>
      <w:r w:rsidRPr="002179A6">
        <w:rPr>
          <w:rFonts w:ascii="Arial" w:eastAsia="Arial" w:hAnsi="Arial" w:cs="Arial"/>
        </w:rPr>
        <w:t>Exhibit “A”</w:t>
      </w:r>
      <w:r w:rsidRPr="002179A6">
        <w:rPr>
          <w:rFonts w:ascii="Arial" w:eastAsia="Arial" w:hAnsi="Arial" w:cs="Arial"/>
          <w:spacing w:val="33"/>
        </w:rPr>
        <w:t xml:space="preserve"> </w:t>
      </w:r>
      <w:r w:rsidRPr="002179A6">
        <w:rPr>
          <w:rFonts w:ascii="Arial" w:eastAsia="Arial" w:hAnsi="Arial" w:cs="Arial"/>
        </w:rPr>
        <w:t>and</w:t>
      </w:r>
      <w:r w:rsidRPr="002179A6">
        <w:rPr>
          <w:rFonts w:ascii="Arial" w:eastAsia="Arial" w:hAnsi="Arial" w:cs="Arial"/>
          <w:spacing w:val="36"/>
        </w:rPr>
        <w:t xml:space="preserve"> </w:t>
      </w:r>
      <w:r w:rsidRPr="002179A6">
        <w:rPr>
          <w:rFonts w:ascii="Arial" w:eastAsia="Arial" w:hAnsi="Arial" w:cs="Arial"/>
        </w:rPr>
        <w:t>incorporated</w:t>
      </w:r>
      <w:r w:rsidRPr="002179A6">
        <w:rPr>
          <w:rFonts w:ascii="Arial" w:eastAsia="Arial" w:hAnsi="Arial" w:cs="Arial"/>
          <w:spacing w:val="34"/>
        </w:rPr>
        <w:t xml:space="preserve"> </w:t>
      </w:r>
      <w:r w:rsidRPr="002179A6">
        <w:rPr>
          <w:rFonts w:ascii="Arial" w:eastAsia="Arial" w:hAnsi="Arial" w:cs="Arial"/>
        </w:rPr>
        <w:t>herein</w:t>
      </w:r>
      <w:r w:rsidRPr="002179A6">
        <w:rPr>
          <w:rFonts w:ascii="Arial" w:eastAsia="Arial" w:hAnsi="Arial" w:cs="Arial"/>
          <w:spacing w:val="35"/>
        </w:rPr>
        <w:t xml:space="preserve"> </w:t>
      </w:r>
      <w:r w:rsidRPr="002179A6">
        <w:rPr>
          <w:rFonts w:ascii="Arial" w:eastAsia="Arial" w:hAnsi="Arial" w:cs="Arial"/>
        </w:rPr>
        <w:t>by</w:t>
      </w:r>
      <w:r w:rsidRPr="002179A6">
        <w:rPr>
          <w:rFonts w:ascii="Arial" w:eastAsia="Arial" w:hAnsi="Arial" w:cs="Arial"/>
          <w:spacing w:val="37"/>
        </w:rPr>
        <w:t xml:space="preserve"> </w:t>
      </w:r>
      <w:r w:rsidRPr="002179A6">
        <w:rPr>
          <w:rFonts w:ascii="Arial" w:eastAsia="Arial" w:hAnsi="Arial" w:cs="Arial"/>
        </w:rPr>
        <w:t>reference,</w:t>
      </w:r>
      <w:r w:rsidRPr="002179A6">
        <w:rPr>
          <w:rFonts w:ascii="Arial" w:eastAsia="Arial" w:hAnsi="Arial" w:cs="Arial"/>
          <w:spacing w:val="34"/>
        </w:rPr>
        <w:t xml:space="preserve"> </w:t>
      </w:r>
      <w:r w:rsidRPr="002179A6">
        <w:rPr>
          <w:rFonts w:ascii="Arial" w:eastAsia="Arial" w:hAnsi="Arial" w:cs="Arial"/>
        </w:rPr>
        <w:t>will</w:t>
      </w:r>
      <w:r w:rsidRPr="002179A6">
        <w:rPr>
          <w:rFonts w:ascii="Arial" w:eastAsia="Arial" w:hAnsi="Arial" w:cs="Arial"/>
          <w:spacing w:val="38"/>
        </w:rPr>
        <w:t xml:space="preserve"> </w:t>
      </w:r>
      <w:r w:rsidRPr="002179A6">
        <w:rPr>
          <w:rFonts w:ascii="Arial" w:eastAsia="Arial" w:hAnsi="Arial" w:cs="Arial"/>
        </w:rPr>
        <w:t>not</w:t>
      </w:r>
      <w:r w:rsidRPr="002179A6">
        <w:rPr>
          <w:rFonts w:ascii="Arial" w:eastAsia="Arial" w:hAnsi="Arial" w:cs="Arial"/>
          <w:spacing w:val="34"/>
        </w:rPr>
        <w:t xml:space="preserve"> </w:t>
      </w:r>
      <w:r w:rsidRPr="002179A6">
        <w:rPr>
          <w:rFonts w:ascii="Arial" w:eastAsia="Arial" w:hAnsi="Arial" w:cs="Arial"/>
        </w:rPr>
        <w:t>be</w:t>
      </w:r>
      <w:r w:rsidRPr="002179A6">
        <w:rPr>
          <w:rFonts w:ascii="Arial" w:eastAsia="Arial" w:hAnsi="Arial" w:cs="Arial"/>
          <w:spacing w:val="36"/>
        </w:rPr>
        <w:t xml:space="preserve"> </w:t>
      </w:r>
      <w:r w:rsidRPr="002179A6">
        <w:rPr>
          <w:rFonts w:ascii="Arial" w:eastAsia="Arial" w:hAnsi="Arial" w:cs="Arial"/>
        </w:rPr>
        <w:t>detrimental</w:t>
      </w:r>
      <w:r w:rsidRPr="002179A6">
        <w:rPr>
          <w:rFonts w:ascii="Arial" w:eastAsia="Arial" w:hAnsi="Arial" w:cs="Arial"/>
          <w:spacing w:val="36"/>
        </w:rPr>
        <w:t xml:space="preserve"> </w:t>
      </w:r>
      <w:r w:rsidRPr="002179A6">
        <w:rPr>
          <w:rFonts w:ascii="Arial" w:eastAsia="Arial" w:hAnsi="Arial" w:cs="Arial"/>
        </w:rPr>
        <w:t>to</w:t>
      </w:r>
      <w:r w:rsidRPr="002179A6">
        <w:rPr>
          <w:rFonts w:ascii="Arial" w:eastAsia="Arial" w:hAnsi="Arial" w:cs="Arial"/>
          <w:spacing w:val="37"/>
        </w:rPr>
        <w:t xml:space="preserve"> </w:t>
      </w:r>
      <w:r w:rsidRPr="002179A6">
        <w:rPr>
          <w:rFonts w:ascii="Arial" w:eastAsia="Arial" w:hAnsi="Arial" w:cs="Arial"/>
        </w:rPr>
        <w:t>the</w:t>
      </w:r>
      <w:r w:rsidRPr="002179A6">
        <w:rPr>
          <w:rFonts w:ascii="Arial" w:eastAsia="Arial" w:hAnsi="Arial" w:cs="Arial"/>
          <w:spacing w:val="35"/>
        </w:rPr>
        <w:t xml:space="preserve"> </w:t>
      </w:r>
      <w:r w:rsidRPr="002179A6">
        <w:rPr>
          <w:rFonts w:ascii="Arial" w:eastAsia="Arial" w:hAnsi="Arial" w:cs="Arial"/>
        </w:rPr>
        <w:t>public</w:t>
      </w:r>
      <w:r w:rsidRPr="002179A6">
        <w:rPr>
          <w:rFonts w:ascii="Arial" w:eastAsia="Arial" w:hAnsi="Arial" w:cs="Arial"/>
          <w:spacing w:val="35"/>
        </w:rPr>
        <w:t xml:space="preserve"> </w:t>
      </w:r>
      <w:r w:rsidRPr="002179A6">
        <w:rPr>
          <w:rFonts w:ascii="Arial" w:eastAsia="Arial" w:hAnsi="Arial" w:cs="Arial"/>
        </w:rPr>
        <w:t>health, safety</w:t>
      </w:r>
      <w:r w:rsidRPr="002179A6">
        <w:rPr>
          <w:rFonts w:ascii="Arial" w:eastAsia="Arial" w:hAnsi="Arial" w:cs="Arial"/>
          <w:spacing w:val="-13"/>
        </w:rPr>
        <w:t xml:space="preserve"> </w:t>
      </w:r>
      <w:r w:rsidRPr="002179A6">
        <w:rPr>
          <w:rFonts w:ascii="Arial" w:eastAsia="Arial" w:hAnsi="Arial" w:cs="Arial"/>
        </w:rPr>
        <w:t>and</w:t>
      </w:r>
      <w:r w:rsidRPr="002179A6">
        <w:rPr>
          <w:rFonts w:ascii="Arial" w:eastAsia="Arial" w:hAnsi="Arial" w:cs="Arial"/>
          <w:spacing w:val="-12"/>
        </w:rPr>
        <w:t xml:space="preserve"> </w:t>
      </w:r>
      <w:r w:rsidRPr="002179A6">
        <w:rPr>
          <w:rFonts w:ascii="Arial" w:eastAsia="Arial" w:hAnsi="Arial" w:cs="Arial"/>
        </w:rPr>
        <w:t>general</w:t>
      </w:r>
      <w:r w:rsidRPr="002179A6">
        <w:rPr>
          <w:rFonts w:ascii="Arial" w:eastAsia="Arial" w:hAnsi="Arial" w:cs="Arial"/>
          <w:spacing w:val="-10"/>
        </w:rPr>
        <w:t xml:space="preserve"> </w:t>
      </w:r>
      <w:r w:rsidRPr="002179A6">
        <w:rPr>
          <w:rFonts w:ascii="Arial" w:eastAsia="Arial" w:hAnsi="Arial" w:cs="Arial"/>
        </w:rPr>
        <w:t>welfare,</w:t>
      </w:r>
      <w:r w:rsidRPr="002179A6">
        <w:rPr>
          <w:rFonts w:ascii="Arial" w:eastAsia="Arial" w:hAnsi="Arial" w:cs="Arial"/>
          <w:spacing w:val="-14"/>
        </w:rPr>
        <w:t xml:space="preserve"> </w:t>
      </w:r>
      <w:r w:rsidRPr="002179A6">
        <w:rPr>
          <w:rFonts w:ascii="Arial" w:eastAsia="Arial" w:hAnsi="Arial" w:cs="Arial"/>
        </w:rPr>
        <w:t>nor</w:t>
      </w:r>
      <w:r w:rsidRPr="002179A6">
        <w:rPr>
          <w:rFonts w:ascii="Arial" w:eastAsia="Arial" w:hAnsi="Arial" w:cs="Arial"/>
          <w:spacing w:val="-13"/>
        </w:rPr>
        <w:t xml:space="preserve"> </w:t>
      </w:r>
      <w:r w:rsidRPr="002179A6">
        <w:rPr>
          <w:rFonts w:ascii="Arial" w:eastAsia="Arial" w:hAnsi="Arial" w:cs="Arial"/>
        </w:rPr>
        <w:t>will</w:t>
      </w:r>
      <w:r w:rsidRPr="002179A6">
        <w:rPr>
          <w:rFonts w:ascii="Arial" w:eastAsia="Arial" w:hAnsi="Arial" w:cs="Arial"/>
          <w:spacing w:val="-12"/>
        </w:rPr>
        <w:t xml:space="preserve"> </w:t>
      </w:r>
      <w:r w:rsidRPr="002179A6">
        <w:rPr>
          <w:rFonts w:ascii="Arial" w:eastAsia="Arial" w:hAnsi="Arial" w:cs="Arial"/>
        </w:rPr>
        <w:t>it</w:t>
      </w:r>
      <w:r w:rsidRPr="002179A6">
        <w:rPr>
          <w:rFonts w:ascii="Arial" w:eastAsia="Arial" w:hAnsi="Arial" w:cs="Arial"/>
          <w:spacing w:val="-12"/>
        </w:rPr>
        <w:t xml:space="preserve"> </w:t>
      </w:r>
      <w:r w:rsidRPr="002179A6">
        <w:rPr>
          <w:rFonts w:ascii="Arial" w:eastAsia="Arial" w:hAnsi="Arial" w:cs="Arial"/>
        </w:rPr>
        <w:t>adversely</w:t>
      </w:r>
      <w:r w:rsidRPr="002179A6">
        <w:rPr>
          <w:rFonts w:ascii="Arial" w:eastAsia="Arial" w:hAnsi="Arial" w:cs="Arial"/>
          <w:spacing w:val="-13"/>
        </w:rPr>
        <w:t xml:space="preserve"> </w:t>
      </w:r>
      <w:r w:rsidRPr="002179A6">
        <w:rPr>
          <w:rFonts w:ascii="Arial" w:eastAsia="Arial" w:hAnsi="Arial" w:cs="Arial"/>
        </w:rPr>
        <w:t>affect</w:t>
      </w:r>
      <w:r w:rsidRPr="002179A6">
        <w:rPr>
          <w:rFonts w:ascii="Arial" w:eastAsia="Arial" w:hAnsi="Arial" w:cs="Arial"/>
          <w:spacing w:val="-14"/>
        </w:rPr>
        <w:t xml:space="preserve"> </w:t>
      </w:r>
      <w:r w:rsidRPr="002179A6">
        <w:rPr>
          <w:rFonts w:ascii="Arial" w:eastAsia="Arial" w:hAnsi="Arial" w:cs="Arial"/>
        </w:rPr>
        <w:t>the</w:t>
      </w:r>
      <w:r w:rsidRPr="002179A6">
        <w:rPr>
          <w:rFonts w:ascii="Arial" w:eastAsia="Arial" w:hAnsi="Arial" w:cs="Arial"/>
          <w:spacing w:val="-8"/>
        </w:rPr>
        <w:t xml:space="preserve"> </w:t>
      </w:r>
      <w:r w:rsidRPr="002179A6">
        <w:rPr>
          <w:rFonts w:ascii="Arial" w:eastAsia="Arial" w:hAnsi="Arial" w:cs="Arial"/>
        </w:rPr>
        <w:t>orderly</w:t>
      </w:r>
      <w:r w:rsidRPr="002179A6">
        <w:rPr>
          <w:rFonts w:ascii="Arial" w:eastAsia="Arial" w:hAnsi="Arial" w:cs="Arial"/>
          <w:spacing w:val="-13"/>
        </w:rPr>
        <w:t xml:space="preserve"> </w:t>
      </w:r>
      <w:r w:rsidRPr="002179A6">
        <w:rPr>
          <w:rFonts w:ascii="Arial" w:eastAsia="Arial" w:hAnsi="Arial" w:cs="Arial"/>
        </w:rPr>
        <w:t>development</w:t>
      </w:r>
      <w:r w:rsidRPr="002179A6">
        <w:rPr>
          <w:rFonts w:ascii="Arial" w:eastAsia="Arial" w:hAnsi="Arial" w:cs="Arial"/>
          <w:spacing w:val="-14"/>
        </w:rPr>
        <w:t xml:space="preserve"> </w:t>
      </w:r>
      <w:r w:rsidRPr="002179A6">
        <w:rPr>
          <w:rFonts w:ascii="Arial" w:eastAsia="Arial" w:hAnsi="Arial" w:cs="Arial"/>
        </w:rPr>
        <w:t>of</w:t>
      </w:r>
      <w:r w:rsidRPr="002179A6">
        <w:rPr>
          <w:rFonts w:ascii="Arial" w:eastAsia="Arial" w:hAnsi="Arial" w:cs="Arial"/>
          <w:spacing w:val="-12"/>
        </w:rPr>
        <w:t xml:space="preserve"> </w:t>
      </w:r>
      <w:r w:rsidRPr="002179A6">
        <w:rPr>
          <w:rFonts w:ascii="Arial" w:eastAsia="Arial" w:hAnsi="Arial" w:cs="Arial"/>
        </w:rPr>
        <w:t xml:space="preserve">property; </w:t>
      </w:r>
      <w:r w:rsidRPr="002179A6">
        <w:rPr>
          <w:rFonts w:ascii="Arial" w:eastAsia="Arial" w:hAnsi="Arial" w:cs="Arial"/>
          <w:spacing w:val="-4"/>
        </w:rPr>
        <w:t>and</w:t>
      </w:r>
    </w:p>
    <w:p w14:paraId="2E972CC2" w14:textId="77777777" w:rsidR="002179A6" w:rsidRDefault="002179A6" w:rsidP="00D97ECC">
      <w:pPr>
        <w:autoSpaceDE w:val="0"/>
        <w:autoSpaceDN w:val="0"/>
        <w:adjustRightInd w:val="0"/>
        <w:ind w:firstLine="720"/>
        <w:rPr>
          <w:rFonts w:ascii="Arial" w:hAnsi="Arial" w:cs="Arial"/>
          <w:b/>
          <w:bCs/>
        </w:rPr>
      </w:pPr>
    </w:p>
    <w:p w14:paraId="516BE4F4" w14:textId="4BC29D6B" w:rsidR="007941DC" w:rsidRPr="007941DC" w:rsidRDefault="007941DC" w:rsidP="007941DC">
      <w:pPr>
        <w:pStyle w:val="BodyText"/>
        <w:rPr>
          <w:rFonts w:ascii="Arial" w:hAnsi="Arial" w:cs="Arial"/>
        </w:rPr>
      </w:pPr>
      <w:r w:rsidRPr="007941DC">
        <w:rPr>
          <w:rFonts w:ascii="Arial" w:hAnsi="Arial" w:cs="Arial"/>
          <w:b/>
        </w:rPr>
        <w:t xml:space="preserve">WHEREAS, </w:t>
      </w:r>
      <w:r w:rsidRPr="007941DC">
        <w:rPr>
          <w:rFonts w:ascii="Arial" w:hAnsi="Arial" w:cs="Arial"/>
        </w:rPr>
        <w:t xml:space="preserve">on </w:t>
      </w:r>
      <w:r>
        <w:rPr>
          <w:rFonts w:ascii="Arial" w:hAnsi="Arial" w:cs="Arial"/>
        </w:rPr>
        <w:t>March 17, 2026</w:t>
      </w:r>
      <w:r w:rsidRPr="007941DC">
        <w:rPr>
          <w:rFonts w:ascii="Arial" w:hAnsi="Arial" w:cs="Arial"/>
        </w:rPr>
        <w:t xml:space="preserve">, the Fontana Planning Commission (“Planning Commission”) held a public meeting on MCA No. </w:t>
      </w:r>
      <w:r>
        <w:rPr>
          <w:rFonts w:ascii="Arial" w:hAnsi="Arial" w:cs="Arial"/>
        </w:rPr>
        <w:t>26-0001</w:t>
      </w:r>
      <w:r w:rsidRPr="007941DC">
        <w:rPr>
          <w:rFonts w:ascii="Arial" w:hAnsi="Arial" w:cs="Arial"/>
        </w:rPr>
        <w:t xml:space="preserve"> where it received evidence and public testimony on the Code amendments</w:t>
      </w:r>
      <w:r w:rsidRPr="007941DC">
        <w:rPr>
          <w:rFonts w:ascii="Arial" w:hAnsi="Arial" w:cs="Arial"/>
          <w:spacing w:val="-10"/>
        </w:rPr>
        <w:t xml:space="preserve"> </w:t>
      </w:r>
      <w:r w:rsidRPr="007941DC">
        <w:rPr>
          <w:rFonts w:ascii="Arial" w:hAnsi="Arial" w:cs="Arial"/>
        </w:rPr>
        <w:t>and</w:t>
      </w:r>
      <w:r w:rsidRPr="007941DC">
        <w:rPr>
          <w:rFonts w:ascii="Arial" w:hAnsi="Arial" w:cs="Arial"/>
          <w:spacing w:val="-8"/>
        </w:rPr>
        <w:t xml:space="preserve"> </w:t>
      </w:r>
      <w:r w:rsidRPr="007941DC">
        <w:rPr>
          <w:rFonts w:ascii="Arial" w:hAnsi="Arial" w:cs="Arial"/>
        </w:rPr>
        <w:t>recommended</w:t>
      </w:r>
      <w:r w:rsidRPr="007941DC">
        <w:rPr>
          <w:rFonts w:ascii="Arial" w:hAnsi="Arial" w:cs="Arial"/>
          <w:spacing w:val="-9"/>
        </w:rPr>
        <w:t xml:space="preserve"> </w:t>
      </w:r>
      <w:r w:rsidRPr="007941DC">
        <w:rPr>
          <w:rFonts w:ascii="Arial" w:hAnsi="Arial" w:cs="Arial"/>
        </w:rPr>
        <w:t>that</w:t>
      </w:r>
      <w:r w:rsidRPr="007941DC">
        <w:rPr>
          <w:rFonts w:ascii="Arial" w:hAnsi="Arial" w:cs="Arial"/>
          <w:spacing w:val="-11"/>
        </w:rPr>
        <w:t xml:space="preserve"> </w:t>
      </w:r>
      <w:r w:rsidRPr="007941DC">
        <w:rPr>
          <w:rFonts w:ascii="Arial" w:hAnsi="Arial" w:cs="Arial"/>
        </w:rPr>
        <w:t>the</w:t>
      </w:r>
      <w:r w:rsidRPr="007941DC">
        <w:rPr>
          <w:rFonts w:ascii="Arial" w:hAnsi="Arial" w:cs="Arial"/>
          <w:spacing w:val="-8"/>
        </w:rPr>
        <w:t xml:space="preserve"> </w:t>
      </w:r>
      <w:r w:rsidRPr="007941DC">
        <w:rPr>
          <w:rFonts w:ascii="Arial" w:hAnsi="Arial" w:cs="Arial"/>
        </w:rPr>
        <w:t>Fontana</w:t>
      </w:r>
      <w:r w:rsidRPr="007941DC">
        <w:rPr>
          <w:rFonts w:ascii="Arial" w:hAnsi="Arial" w:cs="Arial"/>
          <w:spacing w:val="-9"/>
        </w:rPr>
        <w:t xml:space="preserve"> </w:t>
      </w:r>
      <w:r w:rsidRPr="007941DC">
        <w:rPr>
          <w:rFonts w:ascii="Arial" w:hAnsi="Arial" w:cs="Arial"/>
        </w:rPr>
        <w:t>City</w:t>
      </w:r>
      <w:r w:rsidRPr="007941DC">
        <w:rPr>
          <w:rFonts w:ascii="Arial" w:hAnsi="Arial" w:cs="Arial"/>
          <w:spacing w:val="-10"/>
        </w:rPr>
        <w:t xml:space="preserve"> </w:t>
      </w:r>
      <w:r w:rsidRPr="007941DC">
        <w:rPr>
          <w:rFonts w:ascii="Arial" w:hAnsi="Arial" w:cs="Arial"/>
        </w:rPr>
        <w:t>Council</w:t>
      </w:r>
      <w:r w:rsidRPr="007941DC">
        <w:rPr>
          <w:rFonts w:ascii="Arial" w:hAnsi="Arial" w:cs="Arial"/>
          <w:spacing w:val="-9"/>
        </w:rPr>
        <w:t xml:space="preserve"> </w:t>
      </w:r>
      <w:r w:rsidRPr="007941DC">
        <w:rPr>
          <w:rFonts w:ascii="Arial" w:hAnsi="Arial" w:cs="Arial"/>
        </w:rPr>
        <w:t>(“City</w:t>
      </w:r>
      <w:r w:rsidRPr="007941DC">
        <w:rPr>
          <w:rFonts w:ascii="Arial" w:hAnsi="Arial" w:cs="Arial"/>
          <w:spacing w:val="-10"/>
        </w:rPr>
        <w:t xml:space="preserve"> </w:t>
      </w:r>
      <w:r w:rsidRPr="007941DC">
        <w:rPr>
          <w:rFonts w:ascii="Arial" w:hAnsi="Arial" w:cs="Arial"/>
        </w:rPr>
        <w:t>Council”)</w:t>
      </w:r>
      <w:r w:rsidRPr="007941DC">
        <w:rPr>
          <w:rFonts w:ascii="Arial" w:hAnsi="Arial" w:cs="Arial"/>
          <w:spacing w:val="-10"/>
        </w:rPr>
        <w:t xml:space="preserve"> </w:t>
      </w:r>
      <w:r w:rsidRPr="007941DC">
        <w:rPr>
          <w:rFonts w:ascii="Arial" w:hAnsi="Arial" w:cs="Arial"/>
        </w:rPr>
        <w:t>determine that the amendments are exempt pursuant to the California Environmental Quality Act (CEQA) Guidelines Sections 15060(c), 15378, and 15061(B)(3) (the common-sense exemption), and Sections No. 3.01, 3.22, and 10.59 of the 2019 Local Guidelines for Implementing</w:t>
      </w:r>
      <w:r w:rsidRPr="007941DC">
        <w:rPr>
          <w:rFonts w:ascii="Arial" w:hAnsi="Arial" w:cs="Arial"/>
          <w:spacing w:val="-10"/>
        </w:rPr>
        <w:t xml:space="preserve"> </w:t>
      </w:r>
      <w:r w:rsidRPr="007941DC">
        <w:rPr>
          <w:rFonts w:ascii="Arial" w:hAnsi="Arial" w:cs="Arial"/>
        </w:rPr>
        <w:t>CEQA.</w:t>
      </w:r>
      <w:r w:rsidRPr="007941DC">
        <w:rPr>
          <w:rFonts w:ascii="Arial" w:hAnsi="Arial" w:cs="Arial"/>
          <w:spacing w:val="-4"/>
        </w:rPr>
        <w:t xml:space="preserve"> </w:t>
      </w:r>
      <w:r w:rsidRPr="007941DC">
        <w:rPr>
          <w:rFonts w:ascii="Arial" w:hAnsi="Arial" w:cs="Arial"/>
        </w:rPr>
        <w:t>in</w:t>
      </w:r>
      <w:r w:rsidRPr="007941DC">
        <w:rPr>
          <w:rFonts w:ascii="Arial" w:hAnsi="Arial" w:cs="Arial"/>
          <w:spacing w:val="-7"/>
        </w:rPr>
        <w:t xml:space="preserve"> </w:t>
      </w:r>
      <w:r w:rsidRPr="007941DC">
        <w:rPr>
          <w:rFonts w:ascii="Arial" w:hAnsi="Arial" w:cs="Arial"/>
        </w:rPr>
        <w:t>that</w:t>
      </w:r>
      <w:r w:rsidRPr="007941DC">
        <w:rPr>
          <w:rFonts w:ascii="Arial" w:hAnsi="Arial" w:cs="Arial"/>
          <w:spacing w:val="-10"/>
        </w:rPr>
        <w:t xml:space="preserve"> </w:t>
      </w:r>
      <w:r w:rsidRPr="007941DC">
        <w:rPr>
          <w:rFonts w:ascii="Arial" w:hAnsi="Arial" w:cs="Arial"/>
        </w:rPr>
        <w:t>the</w:t>
      </w:r>
      <w:r w:rsidRPr="007941DC">
        <w:rPr>
          <w:rFonts w:ascii="Arial" w:hAnsi="Arial" w:cs="Arial"/>
          <w:spacing w:val="-7"/>
        </w:rPr>
        <w:t xml:space="preserve"> </w:t>
      </w:r>
      <w:r w:rsidRPr="007941DC">
        <w:rPr>
          <w:rFonts w:ascii="Arial" w:hAnsi="Arial" w:cs="Arial"/>
        </w:rPr>
        <w:t>activity</w:t>
      </w:r>
      <w:r w:rsidRPr="007941DC">
        <w:rPr>
          <w:rFonts w:ascii="Arial" w:hAnsi="Arial" w:cs="Arial"/>
          <w:spacing w:val="-9"/>
        </w:rPr>
        <w:t xml:space="preserve"> </w:t>
      </w:r>
      <w:r w:rsidRPr="007941DC">
        <w:rPr>
          <w:rFonts w:ascii="Arial" w:hAnsi="Arial" w:cs="Arial"/>
        </w:rPr>
        <w:t>is</w:t>
      </w:r>
      <w:r w:rsidRPr="007941DC">
        <w:rPr>
          <w:rFonts w:ascii="Arial" w:hAnsi="Arial" w:cs="Arial"/>
          <w:spacing w:val="-7"/>
        </w:rPr>
        <w:t xml:space="preserve"> </w:t>
      </w:r>
      <w:r w:rsidRPr="007941DC">
        <w:rPr>
          <w:rFonts w:ascii="Arial" w:hAnsi="Arial" w:cs="Arial"/>
        </w:rPr>
        <w:t>covered</w:t>
      </w:r>
      <w:r w:rsidRPr="007941DC">
        <w:rPr>
          <w:rFonts w:ascii="Arial" w:hAnsi="Arial" w:cs="Arial"/>
          <w:spacing w:val="-6"/>
        </w:rPr>
        <w:t xml:space="preserve"> </w:t>
      </w:r>
      <w:r w:rsidRPr="007941DC">
        <w:rPr>
          <w:rFonts w:ascii="Arial" w:hAnsi="Arial" w:cs="Arial"/>
        </w:rPr>
        <w:t>by</w:t>
      </w:r>
      <w:r w:rsidRPr="007941DC">
        <w:rPr>
          <w:rFonts w:ascii="Arial" w:hAnsi="Arial" w:cs="Arial"/>
          <w:spacing w:val="-9"/>
        </w:rPr>
        <w:t xml:space="preserve"> </w:t>
      </w:r>
      <w:r w:rsidRPr="007941DC">
        <w:rPr>
          <w:rFonts w:ascii="Arial" w:hAnsi="Arial" w:cs="Arial"/>
        </w:rPr>
        <w:t>the</w:t>
      </w:r>
      <w:r w:rsidRPr="007941DC">
        <w:rPr>
          <w:rFonts w:ascii="Arial" w:hAnsi="Arial" w:cs="Arial"/>
          <w:spacing w:val="-8"/>
        </w:rPr>
        <w:t xml:space="preserve"> </w:t>
      </w:r>
      <w:r w:rsidRPr="007941DC">
        <w:rPr>
          <w:rFonts w:ascii="Arial" w:hAnsi="Arial" w:cs="Arial"/>
        </w:rPr>
        <w:t>general</w:t>
      </w:r>
      <w:r w:rsidRPr="007941DC">
        <w:rPr>
          <w:rFonts w:ascii="Arial" w:hAnsi="Arial" w:cs="Arial"/>
          <w:spacing w:val="-8"/>
        </w:rPr>
        <w:t xml:space="preserve"> </w:t>
      </w:r>
      <w:r w:rsidRPr="007941DC">
        <w:rPr>
          <w:rFonts w:ascii="Arial" w:hAnsi="Arial" w:cs="Arial"/>
        </w:rPr>
        <w:t>rule</w:t>
      </w:r>
      <w:r w:rsidRPr="007941DC">
        <w:rPr>
          <w:rFonts w:ascii="Arial" w:hAnsi="Arial" w:cs="Arial"/>
          <w:spacing w:val="-9"/>
        </w:rPr>
        <w:t xml:space="preserve"> </w:t>
      </w:r>
      <w:r w:rsidRPr="007941DC">
        <w:rPr>
          <w:rFonts w:ascii="Arial" w:hAnsi="Arial" w:cs="Arial"/>
        </w:rPr>
        <w:t>that</w:t>
      </w:r>
      <w:r w:rsidRPr="007941DC">
        <w:rPr>
          <w:rFonts w:ascii="Arial" w:hAnsi="Arial" w:cs="Arial"/>
          <w:spacing w:val="-10"/>
        </w:rPr>
        <w:t xml:space="preserve"> </w:t>
      </w:r>
      <w:r w:rsidRPr="007941DC">
        <w:rPr>
          <w:rFonts w:ascii="Arial" w:hAnsi="Arial" w:cs="Arial"/>
        </w:rPr>
        <w:t>CEQA</w:t>
      </w:r>
      <w:r w:rsidRPr="007941DC">
        <w:rPr>
          <w:rFonts w:ascii="Arial" w:hAnsi="Arial" w:cs="Arial"/>
          <w:spacing w:val="-9"/>
        </w:rPr>
        <w:t xml:space="preserve"> </w:t>
      </w:r>
      <w:r w:rsidRPr="007941DC">
        <w:rPr>
          <w:rFonts w:ascii="Arial" w:hAnsi="Arial" w:cs="Arial"/>
        </w:rPr>
        <w:t xml:space="preserve">applies only to projects which have the potential for causing a significant effect on the environment. Where it can </w:t>
      </w:r>
      <w:proofErr w:type="gramStart"/>
      <w:r w:rsidRPr="007941DC">
        <w:rPr>
          <w:rFonts w:ascii="Arial" w:hAnsi="Arial" w:cs="Arial"/>
        </w:rPr>
        <w:t>be with certainty</w:t>
      </w:r>
      <w:proofErr w:type="gramEnd"/>
      <w:r w:rsidRPr="007941DC">
        <w:rPr>
          <w:rFonts w:ascii="Arial" w:hAnsi="Arial" w:cs="Arial"/>
        </w:rPr>
        <w:t xml:space="preserve"> that there is no possibility that</w:t>
      </w:r>
      <w:r w:rsidRPr="007941DC">
        <w:rPr>
          <w:rFonts w:ascii="Arial" w:hAnsi="Arial" w:cs="Arial"/>
          <w:spacing w:val="-1"/>
        </w:rPr>
        <w:t xml:space="preserve"> </w:t>
      </w:r>
      <w:r w:rsidRPr="007941DC">
        <w:rPr>
          <w:rFonts w:ascii="Arial" w:hAnsi="Arial" w:cs="Arial"/>
        </w:rPr>
        <w:t>the activity in question may have a significant effect on the environment, the activity is not subject to CEQA; and</w:t>
      </w:r>
    </w:p>
    <w:p w14:paraId="66703461" w14:textId="75D70753" w:rsidR="00D4575A" w:rsidRDefault="00D4575A" w:rsidP="00DC0F53">
      <w:pPr>
        <w:autoSpaceDE w:val="0"/>
        <w:autoSpaceDN w:val="0"/>
        <w:adjustRightInd w:val="0"/>
        <w:ind w:firstLine="720"/>
        <w:rPr>
          <w:rFonts w:ascii="Arial" w:hAnsi="Arial" w:cs="Arial"/>
        </w:rPr>
      </w:pPr>
      <w:r w:rsidRPr="00AA2172">
        <w:rPr>
          <w:rFonts w:ascii="Arial" w:hAnsi="Arial" w:cs="Arial"/>
          <w:b/>
          <w:bCs/>
        </w:rPr>
        <w:t xml:space="preserve">WHEREAS, </w:t>
      </w:r>
      <w:r w:rsidRPr="00AA2172">
        <w:rPr>
          <w:rFonts w:ascii="Arial" w:hAnsi="Arial" w:cs="Arial"/>
        </w:rPr>
        <w:t>the Planning Commission carefully considered all information</w:t>
      </w:r>
      <w:r w:rsidR="000654BC" w:rsidRPr="00AA2172">
        <w:rPr>
          <w:rFonts w:ascii="Arial" w:hAnsi="Arial" w:cs="Arial"/>
        </w:rPr>
        <w:t xml:space="preserve"> </w:t>
      </w:r>
      <w:r w:rsidRPr="00AA2172">
        <w:rPr>
          <w:rFonts w:ascii="Arial" w:hAnsi="Arial" w:cs="Arial"/>
        </w:rPr>
        <w:t xml:space="preserve">pertaining to the </w:t>
      </w:r>
      <w:r w:rsidR="000654BC" w:rsidRPr="00AA2172">
        <w:rPr>
          <w:rFonts w:ascii="Arial" w:hAnsi="Arial" w:cs="Arial"/>
        </w:rPr>
        <w:t>municipal code</w:t>
      </w:r>
      <w:r w:rsidRPr="00AA2172">
        <w:rPr>
          <w:rFonts w:ascii="Arial" w:hAnsi="Arial" w:cs="Arial"/>
        </w:rPr>
        <w:t xml:space="preserve"> </w:t>
      </w:r>
      <w:r w:rsidR="000654BC" w:rsidRPr="00AA2172">
        <w:rPr>
          <w:rFonts w:ascii="Arial" w:hAnsi="Arial" w:cs="Arial"/>
        </w:rPr>
        <w:t>a</w:t>
      </w:r>
      <w:r w:rsidRPr="00AA2172">
        <w:rPr>
          <w:rFonts w:ascii="Arial" w:hAnsi="Arial" w:cs="Arial"/>
        </w:rPr>
        <w:t>mendment</w:t>
      </w:r>
      <w:r w:rsidR="000654BC" w:rsidRPr="00AA2172">
        <w:rPr>
          <w:rFonts w:ascii="Arial" w:hAnsi="Arial" w:cs="Arial"/>
        </w:rPr>
        <w:t>s</w:t>
      </w:r>
      <w:r w:rsidRPr="00AA2172">
        <w:rPr>
          <w:rFonts w:ascii="Arial" w:hAnsi="Arial" w:cs="Arial"/>
        </w:rPr>
        <w:t>, including the staff report, and all the</w:t>
      </w:r>
      <w:r w:rsidR="000654BC" w:rsidRPr="00AA2172">
        <w:rPr>
          <w:rFonts w:ascii="Arial" w:hAnsi="Arial" w:cs="Arial"/>
        </w:rPr>
        <w:t xml:space="preserve"> </w:t>
      </w:r>
      <w:r w:rsidRPr="00AA2172">
        <w:rPr>
          <w:rFonts w:ascii="Arial" w:hAnsi="Arial" w:cs="Arial"/>
        </w:rPr>
        <w:t xml:space="preserve">information, evidence, and testimony presented at its public hearing on </w:t>
      </w:r>
      <w:r w:rsidR="00AC7E36">
        <w:rPr>
          <w:rFonts w:ascii="Arial" w:hAnsi="Arial" w:cs="Arial"/>
        </w:rPr>
        <w:t>March 17, 2026</w:t>
      </w:r>
      <w:r w:rsidRPr="00AA2172">
        <w:rPr>
          <w:rFonts w:ascii="Arial" w:hAnsi="Arial" w:cs="Arial"/>
        </w:rPr>
        <w:t>;</w:t>
      </w:r>
      <w:r w:rsidR="000654BC" w:rsidRPr="00AA2172">
        <w:rPr>
          <w:rFonts w:ascii="Arial" w:hAnsi="Arial" w:cs="Arial"/>
        </w:rPr>
        <w:t xml:space="preserve"> and</w:t>
      </w:r>
    </w:p>
    <w:p w14:paraId="35579E56" w14:textId="458B9F6D" w:rsidR="00C001F2" w:rsidRDefault="00C001F2" w:rsidP="00DC0F53">
      <w:pPr>
        <w:pStyle w:val="BodyText"/>
        <w:spacing w:after="0"/>
        <w:rPr>
          <w:rFonts w:ascii="Arial" w:hAnsi="Arial" w:cs="Arial"/>
        </w:rPr>
      </w:pPr>
      <w:r w:rsidRPr="00C001F2">
        <w:rPr>
          <w:rFonts w:ascii="Arial" w:hAnsi="Arial" w:cs="Arial"/>
          <w:b/>
        </w:rPr>
        <w:t>WHEREAS</w:t>
      </w:r>
      <w:r w:rsidRPr="00C001F2">
        <w:rPr>
          <w:rFonts w:ascii="Arial" w:hAnsi="Arial" w:cs="Arial"/>
        </w:rPr>
        <w:t xml:space="preserve">, on </w:t>
      </w:r>
      <w:r>
        <w:rPr>
          <w:rFonts w:ascii="Arial" w:hAnsi="Arial" w:cs="Arial"/>
        </w:rPr>
        <w:t xml:space="preserve">April </w:t>
      </w:r>
      <w:r w:rsidR="00685F7B">
        <w:rPr>
          <w:rFonts w:ascii="Arial" w:hAnsi="Arial" w:cs="Arial"/>
        </w:rPr>
        <w:t>14</w:t>
      </w:r>
      <w:r w:rsidRPr="00C001F2">
        <w:rPr>
          <w:rFonts w:ascii="Arial" w:hAnsi="Arial" w:cs="Arial"/>
        </w:rPr>
        <w:t xml:space="preserve">, 2026, the City Council held a public hearing on MCA No. </w:t>
      </w:r>
      <w:r w:rsidR="00685F7B">
        <w:rPr>
          <w:rFonts w:ascii="Arial" w:hAnsi="Arial" w:cs="Arial"/>
        </w:rPr>
        <w:t>26-0001</w:t>
      </w:r>
      <w:r w:rsidRPr="00C001F2">
        <w:rPr>
          <w:rFonts w:ascii="Arial" w:hAnsi="Arial" w:cs="Arial"/>
        </w:rPr>
        <w:t xml:space="preserve"> where City Council received evidence and public testimony pertaining to the Zoning and Development Code amendments and documentation from the Planning Commission’s public hearing on </w:t>
      </w:r>
      <w:r w:rsidR="00685F7B">
        <w:rPr>
          <w:rFonts w:ascii="Arial" w:hAnsi="Arial" w:cs="Arial"/>
        </w:rPr>
        <w:t>March 17, 2026</w:t>
      </w:r>
      <w:r w:rsidRPr="00C001F2">
        <w:rPr>
          <w:rFonts w:ascii="Arial" w:hAnsi="Arial" w:cs="Arial"/>
        </w:rPr>
        <w:t>; and</w:t>
      </w:r>
    </w:p>
    <w:p w14:paraId="383C3610" w14:textId="398B8AEE" w:rsidR="00C001F2" w:rsidRDefault="00C001F2" w:rsidP="00DC0F53">
      <w:pPr>
        <w:pStyle w:val="BodyText"/>
        <w:spacing w:after="0"/>
        <w:rPr>
          <w:rFonts w:ascii="Arial" w:hAnsi="Arial" w:cs="Arial"/>
        </w:rPr>
      </w:pPr>
      <w:proofErr w:type="gramStart"/>
      <w:r w:rsidRPr="00C001F2">
        <w:rPr>
          <w:rFonts w:ascii="Arial" w:hAnsi="Arial" w:cs="Arial"/>
          <w:b/>
        </w:rPr>
        <w:lastRenderedPageBreak/>
        <w:t>WHEREAS,</w:t>
      </w:r>
      <w:proofErr w:type="gramEnd"/>
      <w:r w:rsidRPr="00C001F2">
        <w:rPr>
          <w:rFonts w:ascii="Arial" w:hAnsi="Arial" w:cs="Arial"/>
          <w:b/>
          <w:spacing w:val="-17"/>
        </w:rPr>
        <w:t xml:space="preserve"> </w:t>
      </w:r>
      <w:r w:rsidRPr="00C001F2">
        <w:rPr>
          <w:rFonts w:ascii="Arial" w:hAnsi="Arial" w:cs="Arial"/>
        </w:rPr>
        <w:t>the</w:t>
      </w:r>
      <w:r w:rsidRPr="00C001F2">
        <w:rPr>
          <w:rFonts w:ascii="Arial" w:hAnsi="Arial" w:cs="Arial"/>
          <w:spacing w:val="-17"/>
        </w:rPr>
        <w:t xml:space="preserve"> </w:t>
      </w:r>
      <w:r w:rsidRPr="00C001F2">
        <w:rPr>
          <w:rFonts w:ascii="Arial" w:hAnsi="Arial" w:cs="Arial"/>
        </w:rPr>
        <w:t>City</w:t>
      </w:r>
      <w:r w:rsidRPr="00C001F2">
        <w:rPr>
          <w:rFonts w:ascii="Arial" w:hAnsi="Arial" w:cs="Arial"/>
          <w:spacing w:val="-16"/>
        </w:rPr>
        <w:t xml:space="preserve"> </w:t>
      </w:r>
      <w:r w:rsidRPr="00C001F2">
        <w:rPr>
          <w:rFonts w:ascii="Arial" w:hAnsi="Arial" w:cs="Arial"/>
        </w:rPr>
        <w:t>Council</w:t>
      </w:r>
      <w:r w:rsidRPr="00C001F2">
        <w:rPr>
          <w:rFonts w:ascii="Arial" w:hAnsi="Arial" w:cs="Arial"/>
          <w:spacing w:val="-17"/>
        </w:rPr>
        <w:t xml:space="preserve"> </w:t>
      </w:r>
      <w:r w:rsidRPr="00C001F2">
        <w:rPr>
          <w:rFonts w:ascii="Arial" w:hAnsi="Arial" w:cs="Arial"/>
        </w:rPr>
        <w:t>carefully</w:t>
      </w:r>
      <w:r w:rsidRPr="00C001F2">
        <w:rPr>
          <w:rFonts w:ascii="Arial" w:hAnsi="Arial" w:cs="Arial"/>
          <w:spacing w:val="-17"/>
        </w:rPr>
        <w:t xml:space="preserve"> </w:t>
      </w:r>
      <w:r w:rsidRPr="00C001F2">
        <w:rPr>
          <w:rFonts w:ascii="Arial" w:hAnsi="Arial" w:cs="Arial"/>
        </w:rPr>
        <w:t>considered</w:t>
      </w:r>
      <w:r w:rsidRPr="00C001F2">
        <w:rPr>
          <w:rFonts w:ascii="Arial" w:hAnsi="Arial" w:cs="Arial"/>
          <w:spacing w:val="-17"/>
        </w:rPr>
        <w:t xml:space="preserve"> </w:t>
      </w:r>
      <w:r w:rsidRPr="00C001F2">
        <w:rPr>
          <w:rFonts w:ascii="Arial" w:hAnsi="Arial" w:cs="Arial"/>
        </w:rPr>
        <w:t>all</w:t>
      </w:r>
      <w:r w:rsidRPr="00C001F2">
        <w:rPr>
          <w:rFonts w:ascii="Arial" w:hAnsi="Arial" w:cs="Arial"/>
          <w:spacing w:val="-16"/>
        </w:rPr>
        <w:t xml:space="preserve"> </w:t>
      </w:r>
      <w:r w:rsidRPr="00C001F2">
        <w:rPr>
          <w:rFonts w:ascii="Arial" w:hAnsi="Arial" w:cs="Arial"/>
        </w:rPr>
        <w:t>information</w:t>
      </w:r>
      <w:r w:rsidRPr="00C001F2">
        <w:rPr>
          <w:rFonts w:ascii="Arial" w:hAnsi="Arial" w:cs="Arial"/>
          <w:spacing w:val="-17"/>
        </w:rPr>
        <w:t xml:space="preserve"> </w:t>
      </w:r>
      <w:r w:rsidRPr="00C001F2">
        <w:rPr>
          <w:rFonts w:ascii="Arial" w:hAnsi="Arial" w:cs="Arial"/>
        </w:rPr>
        <w:t>pertaining</w:t>
      </w:r>
      <w:r w:rsidRPr="00C001F2">
        <w:rPr>
          <w:rFonts w:ascii="Arial" w:hAnsi="Arial" w:cs="Arial"/>
          <w:spacing w:val="-17"/>
        </w:rPr>
        <w:t xml:space="preserve"> </w:t>
      </w:r>
      <w:r w:rsidRPr="00C001F2">
        <w:rPr>
          <w:rFonts w:ascii="Arial" w:hAnsi="Arial" w:cs="Arial"/>
        </w:rPr>
        <w:t>to</w:t>
      </w:r>
      <w:r w:rsidRPr="00C001F2">
        <w:rPr>
          <w:rFonts w:ascii="Arial" w:hAnsi="Arial" w:cs="Arial"/>
          <w:spacing w:val="-16"/>
        </w:rPr>
        <w:t xml:space="preserve"> </w:t>
      </w:r>
      <w:r w:rsidRPr="00C001F2">
        <w:rPr>
          <w:rFonts w:ascii="Arial" w:hAnsi="Arial" w:cs="Arial"/>
        </w:rPr>
        <w:t xml:space="preserve">MCA No. </w:t>
      </w:r>
      <w:r w:rsidR="00685F7B">
        <w:rPr>
          <w:rFonts w:ascii="Arial" w:hAnsi="Arial" w:cs="Arial"/>
        </w:rPr>
        <w:t>26-0001</w:t>
      </w:r>
      <w:r w:rsidRPr="00C001F2">
        <w:rPr>
          <w:rFonts w:ascii="Arial" w:hAnsi="Arial" w:cs="Arial"/>
        </w:rPr>
        <w:t xml:space="preserve"> that was presented at its public hearing on </w:t>
      </w:r>
      <w:r w:rsidR="00685F7B">
        <w:rPr>
          <w:rFonts w:ascii="Arial" w:hAnsi="Arial" w:cs="Arial"/>
        </w:rPr>
        <w:t>April 14</w:t>
      </w:r>
      <w:r w:rsidRPr="00C001F2">
        <w:rPr>
          <w:rFonts w:ascii="Arial" w:hAnsi="Arial" w:cs="Arial"/>
        </w:rPr>
        <w:t>, 2026; and</w:t>
      </w:r>
    </w:p>
    <w:p w14:paraId="34CA8887" w14:textId="77777777" w:rsidR="00DC0F53" w:rsidRPr="00C001F2" w:rsidRDefault="00DC0F53" w:rsidP="00DC0F53">
      <w:pPr>
        <w:pStyle w:val="BodyText"/>
        <w:spacing w:after="0"/>
        <w:rPr>
          <w:rFonts w:ascii="Arial" w:hAnsi="Arial" w:cs="Arial"/>
        </w:rPr>
      </w:pPr>
    </w:p>
    <w:p w14:paraId="14F24697" w14:textId="77777777" w:rsidR="00C001F2" w:rsidRPr="00C001F2" w:rsidRDefault="00C001F2" w:rsidP="00DC0F53">
      <w:pPr>
        <w:pStyle w:val="BodyText"/>
        <w:spacing w:after="0"/>
        <w:rPr>
          <w:rFonts w:ascii="Arial" w:hAnsi="Arial" w:cs="Arial"/>
        </w:rPr>
      </w:pPr>
      <w:proofErr w:type="gramStart"/>
      <w:r w:rsidRPr="00C001F2">
        <w:rPr>
          <w:rFonts w:ascii="Arial" w:hAnsi="Arial" w:cs="Arial"/>
          <w:b/>
        </w:rPr>
        <w:t>WHEREAS,</w:t>
      </w:r>
      <w:proofErr w:type="gramEnd"/>
      <w:r w:rsidRPr="00C001F2">
        <w:rPr>
          <w:rFonts w:ascii="Arial" w:hAnsi="Arial" w:cs="Arial"/>
          <w:b/>
        </w:rPr>
        <w:t xml:space="preserve"> </w:t>
      </w:r>
      <w:r w:rsidRPr="00C001F2">
        <w:rPr>
          <w:rFonts w:ascii="Arial" w:hAnsi="Arial" w:cs="Arial"/>
        </w:rPr>
        <w:t xml:space="preserve">all other legal prerequisites to the adoption of this Ordinance have </w:t>
      </w:r>
      <w:r w:rsidRPr="00C001F2">
        <w:rPr>
          <w:rFonts w:ascii="Arial" w:hAnsi="Arial" w:cs="Arial"/>
          <w:spacing w:val="-2"/>
        </w:rPr>
        <w:t>occurred.</w:t>
      </w:r>
    </w:p>
    <w:p w14:paraId="266EB3C5" w14:textId="77777777" w:rsidR="00D4575A" w:rsidRPr="00AA2172" w:rsidRDefault="00D4575A" w:rsidP="00DC0F53">
      <w:pPr>
        <w:pStyle w:val="BodyText3"/>
        <w:spacing w:after="0" w:line="240" w:lineRule="auto"/>
        <w:ind w:firstLine="0"/>
        <w:rPr>
          <w:rFonts w:ascii="Arial" w:hAnsi="Arial" w:cs="Arial"/>
          <w:b/>
          <w:bCs/>
        </w:rPr>
      </w:pPr>
    </w:p>
    <w:p w14:paraId="25BCF381" w14:textId="17F23247" w:rsidR="00960469" w:rsidRPr="00AA2172" w:rsidRDefault="009F1DDE" w:rsidP="00DC0F53">
      <w:pPr>
        <w:pStyle w:val="BodyText3"/>
        <w:spacing w:after="0" w:line="240" w:lineRule="auto"/>
        <w:ind w:firstLine="0"/>
        <w:rPr>
          <w:rFonts w:ascii="Arial" w:hAnsi="Arial" w:cs="Arial"/>
          <w:b/>
          <w:bCs/>
        </w:rPr>
      </w:pPr>
      <w:r>
        <w:rPr>
          <w:rFonts w:ascii="Arial" w:hAnsi="Arial" w:cs="Arial"/>
          <w:b/>
          <w:bCs/>
        </w:rPr>
        <w:t>THE CITY COUNCIL OF THE CITY OF FONTANA DOES ORDAIN AS FOLLOWS:</w:t>
      </w:r>
    </w:p>
    <w:p w14:paraId="5CD658A1" w14:textId="77777777" w:rsidR="00CB2684" w:rsidRPr="00AA2172" w:rsidRDefault="00CB2684" w:rsidP="00D97ECC">
      <w:pPr>
        <w:pStyle w:val="BodyText3"/>
        <w:spacing w:after="0" w:line="240" w:lineRule="auto"/>
        <w:ind w:firstLine="0"/>
        <w:rPr>
          <w:rFonts w:ascii="Arial" w:hAnsi="Arial" w:cs="Arial"/>
          <w:b/>
          <w:bCs/>
        </w:rPr>
      </w:pPr>
    </w:p>
    <w:p w14:paraId="68AF7BF5" w14:textId="66088951" w:rsidR="00A754B4" w:rsidRPr="00AA2172" w:rsidRDefault="006C5774" w:rsidP="00D97ECC">
      <w:pPr>
        <w:ind w:firstLine="720"/>
        <w:rPr>
          <w:rFonts w:ascii="Arial" w:hAnsi="Arial" w:cs="Arial"/>
          <w:bCs/>
          <w:iCs/>
        </w:rPr>
      </w:pPr>
      <w:r w:rsidRPr="00AA2172">
        <w:rPr>
          <w:rFonts w:ascii="Arial" w:hAnsi="Arial" w:cs="Arial"/>
          <w:b/>
          <w:iCs/>
          <w:u w:val="single"/>
        </w:rPr>
        <w:t>Section 1</w:t>
      </w:r>
      <w:r w:rsidRPr="00AA2172">
        <w:rPr>
          <w:rFonts w:ascii="Arial" w:hAnsi="Arial" w:cs="Arial"/>
          <w:b/>
          <w:iCs/>
        </w:rPr>
        <w:t>.</w:t>
      </w:r>
      <w:r w:rsidR="00ED11A7" w:rsidRPr="00AA2172">
        <w:rPr>
          <w:rFonts w:ascii="Arial" w:hAnsi="Arial" w:cs="Arial"/>
          <w:b/>
          <w:iCs/>
        </w:rPr>
        <w:t xml:space="preserve"> </w:t>
      </w:r>
      <w:r w:rsidRPr="00AA2172">
        <w:rPr>
          <w:rFonts w:ascii="Arial" w:hAnsi="Arial" w:cs="Arial"/>
          <w:b/>
          <w:iCs/>
        </w:rPr>
        <w:t xml:space="preserve"> </w:t>
      </w:r>
      <w:r w:rsidRPr="00AA2172">
        <w:rPr>
          <w:rFonts w:ascii="Arial" w:hAnsi="Arial" w:cs="Arial"/>
          <w:bCs/>
          <w:iCs/>
          <w:u w:val="single"/>
        </w:rPr>
        <w:t>Recitals</w:t>
      </w:r>
      <w:r w:rsidRPr="00AA2172">
        <w:rPr>
          <w:rFonts w:ascii="Arial" w:hAnsi="Arial" w:cs="Arial"/>
          <w:b/>
          <w:iCs/>
          <w:u w:val="single"/>
        </w:rPr>
        <w:t>.</w:t>
      </w:r>
      <w:r w:rsidRPr="00AA2172">
        <w:rPr>
          <w:rFonts w:ascii="Arial" w:hAnsi="Arial" w:cs="Arial"/>
          <w:bCs/>
          <w:iCs/>
        </w:rPr>
        <w:t xml:space="preserve">  The above recitals are</w:t>
      </w:r>
      <w:r w:rsidR="008D5B33" w:rsidRPr="00AA2172">
        <w:rPr>
          <w:rFonts w:ascii="Arial" w:hAnsi="Arial" w:cs="Arial"/>
          <w:bCs/>
          <w:iCs/>
        </w:rPr>
        <w:t xml:space="preserve"> true, correct</w:t>
      </w:r>
      <w:r w:rsidR="008A528A" w:rsidRPr="00AA2172">
        <w:rPr>
          <w:rFonts w:ascii="Arial" w:hAnsi="Arial" w:cs="Arial"/>
          <w:bCs/>
          <w:iCs/>
        </w:rPr>
        <w:t xml:space="preserve"> and</w:t>
      </w:r>
      <w:r w:rsidR="008D5B33" w:rsidRPr="00AA2172">
        <w:rPr>
          <w:rFonts w:ascii="Arial" w:hAnsi="Arial" w:cs="Arial"/>
          <w:bCs/>
          <w:iCs/>
        </w:rPr>
        <w:t xml:space="preserve"> </w:t>
      </w:r>
      <w:r w:rsidRPr="00AA2172">
        <w:rPr>
          <w:rFonts w:ascii="Arial" w:hAnsi="Arial" w:cs="Arial"/>
          <w:bCs/>
          <w:iCs/>
        </w:rPr>
        <w:t>incorporated herein by reference.</w:t>
      </w:r>
    </w:p>
    <w:p w14:paraId="6B8296B7" w14:textId="77777777" w:rsidR="00BB4AD4" w:rsidRPr="00BB4AD4" w:rsidRDefault="00BB4AD4" w:rsidP="00BB4AD4">
      <w:pPr>
        <w:pStyle w:val="BodyText"/>
        <w:spacing w:before="240" w:line="242" w:lineRule="auto"/>
        <w:rPr>
          <w:rFonts w:ascii="Arial" w:hAnsi="Arial" w:cs="Arial"/>
        </w:rPr>
      </w:pPr>
      <w:bookmarkStart w:id="0" w:name="_Hlk8733477"/>
      <w:r w:rsidRPr="00BB4AD4">
        <w:rPr>
          <w:rFonts w:ascii="Arial" w:hAnsi="Arial" w:cs="Arial"/>
          <w:b/>
          <w:u w:val="single"/>
        </w:rPr>
        <w:t>Section 2.</w:t>
      </w:r>
      <w:r w:rsidRPr="00BB4AD4">
        <w:rPr>
          <w:rFonts w:ascii="Arial" w:hAnsi="Arial" w:cs="Arial"/>
        </w:rPr>
        <w:t xml:space="preserve"> </w:t>
      </w:r>
      <w:r w:rsidRPr="00BB4AD4">
        <w:rPr>
          <w:rFonts w:ascii="Arial" w:hAnsi="Arial" w:cs="Arial"/>
          <w:u w:val="single"/>
        </w:rPr>
        <w:t>CEQA</w:t>
      </w:r>
      <w:r w:rsidRPr="00BB4AD4">
        <w:rPr>
          <w:rFonts w:ascii="Arial" w:hAnsi="Arial" w:cs="Arial"/>
        </w:rPr>
        <w:t xml:space="preserve">. The City Council hereby determines that the code amendments are exempt pursuant to the California Environmental Quality Act (CEQA) Guidelines Sections 15060(c), 15378, and 15061(B)(3) (the common-sense exemption) and Sections 3.01, 3.22, and 10.59 of the 2019 Local Guidelines for Implementing CEQA. Staff </w:t>
      </w:r>
      <w:proofErr w:type="gramStart"/>
      <w:r w:rsidRPr="00BB4AD4">
        <w:rPr>
          <w:rFonts w:ascii="Arial" w:hAnsi="Arial" w:cs="Arial"/>
        </w:rPr>
        <w:t>is</w:t>
      </w:r>
      <w:proofErr w:type="gramEnd"/>
      <w:r w:rsidRPr="00BB4AD4">
        <w:rPr>
          <w:rFonts w:ascii="Arial" w:hAnsi="Arial" w:cs="Arial"/>
        </w:rPr>
        <w:t xml:space="preserve"> directed to file a Notice of Determination pursuant to the foregoing.</w:t>
      </w:r>
    </w:p>
    <w:p w14:paraId="5DC13A30" w14:textId="4A1E4236" w:rsidR="00D4575A" w:rsidRPr="00AA2172" w:rsidRDefault="00D4575A" w:rsidP="00D97ECC">
      <w:pPr>
        <w:autoSpaceDE w:val="0"/>
        <w:autoSpaceDN w:val="0"/>
        <w:adjustRightInd w:val="0"/>
        <w:ind w:firstLine="720"/>
        <w:rPr>
          <w:rFonts w:ascii="Arial" w:hAnsi="Arial" w:cs="Arial"/>
        </w:rPr>
      </w:pPr>
      <w:r w:rsidRPr="00AA2172">
        <w:rPr>
          <w:rFonts w:ascii="Arial" w:hAnsi="Arial" w:cs="Arial"/>
          <w:b/>
          <w:bCs/>
          <w:u w:val="single"/>
        </w:rPr>
        <w:t>Section 3</w:t>
      </w:r>
      <w:r w:rsidRPr="00AA2172">
        <w:rPr>
          <w:rFonts w:ascii="Arial" w:hAnsi="Arial" w:cs="Arial"/>
          <w:b/>
          <w:bCs/>
        </w:rPr>
        <w:t xml:space="preserve">. </w:t>
      </w:r>
      <w:r w:rsidRPr="00902C4A">
        <w:rPr>
          <w:rFonts w:ascii="Arial" w:hAnsi="Arial" w:cs="Arial"/>
          <w:u w:val="single"/>
        </w:rPr>
        <w:t>Municipal Code Amendment</w:t>
      </w:r>
      <w:r w:rsidR="00CF3048">
        <w:rPr>
          <w:rFonts w:ascii="Arial" w:hAnsi="Arial" w:cs="Arial"/>
          <w:u w:val="single"/>
        </w:rPr>
        <w:t xml:space="preserve"> Findings</w:t>
      </w:r>
      <w:r w:rsidRPr="00AA2172">
        <w:rPr>
          <w:rFonts w:ascii="Arial" w:hAnsi="Arial" w:cs="Arial"/>
        </w:rPr>
        <w:t xml:space="preserve">. The </w:t>
      </w:r>
      <w:r w:rsidR="009F1DDE">
        <w:rPr>
          <w:rFonts w:ascii="Arial" w:hAnsi="Arial" w:cs="Arial"/>
        </w:rPr>
        <w:t>City council</w:t>
      </w:r>
      <w:r w:rsidRPr="00AA2172">
        <w:rPr>
          <w:rFonts w:ascii="Arial" w:hAnsi="Arial" w:cs="Arial"/>
        </w:rPr>
        <w:t xml:space="preserve"> hereby makes the following finding for </w:t>
      </w:r>
      <w:r w:rsidR="004F78F5" w:rsidRPr="00AA2172">
        <w:rPr>
          <w:rFonts w:ascii="Arial" w:hAnsi="Arial" w:cs="Arial"/>
        </w:rPr>
        <w:t>MCA</w:t>
      </w:r>
      <w:r w:rsidRPr="00AA2172">
        <w:rPr>
          <w:rFonts w:ascii="Arial" w:hAnsi="Arial" w:cs="Arial"/>
        </w:rPr>
        <w:t xml:space="preserve"> No. </w:t>
      </w:r>
      <w:r w:rsidR="00AC7E36">
        <w:rPr>
          <w:rFonts w:ascii="Arial" w:hAnsi="Arial" w:cs="Arial"/>
        </w:rPr>
        <w:t>26-0001</w:t>
      </w:r>
      <w:r w:rsidRPr="00AA2172">
        <w:rPr>
          <w:rFonts w:ascii="Arial" w:hAnsi="Arial" w:cs="Arial"/>
        </w:rPr>
        <w:t xml:space="preserve"> in accordance with Section </w:t>
      </w:r>
      <w:r w:rsidR="00EE54BE">
        <w:rPr>
          <w:rFonts w:ascii="Arial" w:hAnsi="Arial" w:cs="Arial"/>
        </w:rPr>
        <w:t>30-40</w:t>
      </w:r>
      <w:r w:rsidRPr="00AA2172">
        <w:rPr>
          <w:rFonts w:ascii="Arial" w:hAnsi="Arial" w:cs="Arial"/>
        </w:rPr>
        <w:t xml:space="preserve"> “</w:t>
      </w:r>
      <w:r w:rsidR="00EE54BE">
        <w:rPr>
          <w:rFonts w:ascii="Arial" w:hAnsi="Arial" w:cs="Arial"/>
        </w:rPr>
        <w:t>Purpose” of the Fontana Zoning and Dev</w:t>
      </w:r>
      <w:r w:rsidR="00923D32">
        <w:rPr>
          <w:rFonts w:ascii="Arial" w:hAnsi="Arial" w:cs="Arial"/>
        </w:rPr>
        <w:t>elopment Code</w:t>
      </w:r>
      <w:r w:rsidRPr="00AA2172">
        <w:rPr>
          <w:rFonts w:ascii="Arial" w:hAnsi="Arial" w:cs="Arial"/>
        </w:rPr>
        <w:t>:</w:t>
      </w:r>
    </w:p>
    <w:p w14:paraId="2A248002" w14:textId="77777777" w:rsidR="00D4575A" w:rsidRPr="00AA2172" w:rsidRDefault="00D4575A" w:rsidP="00D97ECC">
      <w:pPr>
        <w:autoSpaceDE w:val="0"/>
        <w:autoSpaceDN w:val="0"/>
        <w:adjustRightInd w:val="0"/>
        <w:jc w:val="left"/>
        <w:rPr>
          <w:rFonts w:ascii="Arial" w:hAnsi="Arial" w:cs="Arial"/>
        </w:rPr>
      </w:pPr>
    </w:p>
    <w:p w14:paraId="787DFC73" w14:textId="50062347" w:rsidR="00D4575A" w:rsidRPr="00AA2172" w:rsidRDefault="00D4575A" w:rsidP="00BB176E">
      <w:pPr>
        <w:autoSpaceDE w:val="0"/>
        <w:autoSpaceDN w:val="0"/>
        <w:adjustRightInd w:val="0"/>
        <w:ind w:left="2160" w:hanging="2160"/>
        <w:rPr>
          <w:rFonts w:ascii="Arial" w:hAnsi="Arial" w:cs="Arial"/>
          <w:b/>
          <w:bCs/>
        </w:rPr>
      </w:pPr>
      <w:r w:rsidRPr="00AA2172">
        <w:rPr>
          <w:rFonts w:ascii="Arial" w:hAnsi="Arial" w:cs="Arial"/>
          <w:b/>
          <w:bCs/>
        </w:rPr>
        <w:t>Finding:</w:t>
      </w:r>
      <w:r w:rsidRPr="00AA2172">
        <w:rPr>
          <w:rFonts w:ascii="Arial" w:hAnsi="Arial" w:cs="Arial"/>
        </w:rPr>
        <w:t xml:space="preserve"> </w:t>
      </w:r>
      <w:r w:rsidRPr="00AA2172">
        <w:rPr>
          <w:rFonts w:ascii="Arial" w:hAnsi="Arial" w:cs="Arial"/>
        </w:rPr>
        <w:tab/>
      </w:r>
      <w:r w:rsidR="00BB176E" w:rsidRPr="00BB176E">
        <w:rPr>
          <w:rFonts w:ascii="Arial" w:hAnsi="Arial" w:cs="Arial"/>
          <w:b/>
          <w:bCs/>
        </w:rPr>
        <w:t>A Zoning and Development Code may be amended by changing the development standards (text) or zoning designation map boundaries of any zone whenever such an amendment is deemed necessary to protect or promote the public's health, safety or general welfare or when modification is viewed as appropriate in the context of generally accepted planning principles, surrounding land uses, and the General Plan.</w:t>
      </w:r>
    </w:p>
    <w:p w14:paraId="6A1D94F6" w14:textId="77777777" w:rsidR="00D4575A" w:rsidRPr="00AA2172" w:rsidRDefault="00D4575A" w:rsidP="00D97ECC">
      <w:pPr>
        <w:autoSpaceDE w:val="0"/>
        <w:autoSpaceDN w:val="0"/>
        <w:adjustRightInd w:val="0"/>
        <w:jc w:val="left"/>
        <w:rPr>
          <w:rFonts w:ascii="Arial" w:hAnsi="Arial" w:cs="Arial"/>
        </w:rPr>
      </w:pPr>
    </w:p>
    <w:p w14:paraId="16F42066" w14:textId="179C459E" w:rsidR="00D4575A" w:rsidRPr="00AA2172" w:rsidRDefault="00D4575A" w:rsidP="00D97ECC">
      <w:pPr>
        <w:autoSpaceDE w:val="0"/>
        <w:autoSpaceDN w:val="0"/>
        <w:adjustRightInd w:val="0"/>
        <w:ind w:left="2160" w:hanging="2160"/>
        <w:rPr>
          <w:rFonts w:ascii="Arial" w:hAnsi="Arial" w:cs="Arial"/>
        </w:rPr>
      </w:pPr>
      <w:r w:rsidRPr="00AA2172">
        <w:rPr>
          <w:rFonts w:ascii="Arial" w:hAnsi="Arial" w:cs="Arial"/>
          <w:b/>
          <w:bCs/>
        </w:rPr>
        <w:t>Finding of Fact</w:t>
      </w:r>
      <w:proofErr w:type="gramStart"/>
      <w:r w:rsidRPr="00AA2172">
        <w:rPr>
          <w:rFonts w:ascii="Arial" w:hAnsi="Arial" w:cs="Arial"/>
          <w:b/>
          <w:bCs/>
        </w:rPr>
        <w:t>:</w:t>
      </w:r>
      <w:r w:rsidRPr="00AA2172">
        <w:rPr>
          <w:rFonts w:ascii="Arial" w:hAnsi="Arial" w:cs="Arial"/>
        </w:rPr>
        <w:t xml:space="preserve"> </w:t>
      </w:r>
      <w:r w:rsidRPr="00AA2172">
        <w:rPr>
          <w:rFonts w:ascii="Arial" w:hAnsi="Arial" w:cs="Arial"/>
        </w:rPr>
        <w:tab/>
        <w:t>The</w:t>
      </w:r>
      <w:proofErr w:type="gramEnd"/>
      <w:r w:rsidRPr="00AA2172">
        <w:rPr>
          <w:rFonts w:ascii="Arial" w:hAnsi="Arial" w:cs="Arial"/>
        </w:rPr>
        <w:t xml:space="preserve"> proposed Municipal Code Amendments will clarify and</w:t>
      </w:r>
      <w:r w:rsidR="002A5D03" w:rsidRPr="00AA2172">
        <w:rPr>
          <w:rFonts w:ascii="Arial" w:hAnsi="Arial" w:cs="Arial"/>
        </w:rPr>
        <w:t xml:space="preserve"> </w:t>
      </w:r>
      <w:r w:rsidRPr="00AA2172">
        <w:rPr>
          <w:rFonts w:ascii="Arial" w:hAnsi="Arial" w:cs="Arial"/>
        </w:rPr>
        <w:t>streamline the City’s development requirements and processes</w:t>
      </w:r>
      <w:r w:rsidR="00731B29">
        <w:rPr>
          <w:rFonts w:ascii="Arial" w:hAnsi="Arial" w:cs="Arial"/>
        </w:rPr>
        <w:t xml:space="preserve"> while</w:t>
      </w:r>
      <w:r w:rsidR="00F43E25">
        <w:rPr>
          <w:rFonts w:ascii="Arial" w:hAnsi="Arial" w:cs="Arial"/>
        </w:rPr>
        <w:t xml:space="preserve"> </w:t>
      </w:r>
      <w:r w:rsidR="0012780F" w:rsidRPr="00AA2172">
        <w:rPr>
          <w:rFonts w:ascii="Arial" w:hAnsi="Arial" w:cs="Arial"/>
        </w:rPr>
        <w:t>facilitat</w:t>
      </w:r>
      <w:r w:rsidR="00731B29">
        <w:rPr>
          <w:rFonts w:ascii="Arial" w:hAnsi="Arial" w:cs="Arial"/>
        </w:rPr>
        <w:t>ing</w:t>
      </w:r>
      <w:r w:rsidR="0012780F" w:rsidRPr="00AA2172">
        <w:rPr>
          <w:rFonts w:ascii="Arial" w:hAnsi="Arial" w:cs="Arial"/>
        </w:rPr>
        <w:t xml:space="preserve"> housing</w:t>
      </w:r>
      <w:r w:rsidR="00BD5D91">
        <w:rPr>
          <w:rFonts w:ascii="Arial" w:hAnsi="Arial" w:cs="Arial"/>
        </w:rPr>
        <w:t>,</w:t>
      </w:r>
      <w:r w:rsidR="00327AFB">
        <w:rPr>
          <w:rFonts w:ascii="Arial" w:hAnsi="Arial" w:cs="Arial"/>
        </w:rPr>
        <w:t xml:space="preserve"> </w:t>
      </w:r>
      <w:r w:rsidR="0012780F" w:rsidRPr="00AA2172">
        <w:rPr>
          <w:rFonts w:ascii="Arial" w:hAnsi="Arial" w:cs="Arial"/>
        </w:rPr>
        <w:t>commercial development</w:t>
      </w:r>
      <w:r w:rsidR="00F43E25">
        <w:rPr>
          <w:rFonts w:ascii="Arial" w:hAnsi="Arial" w:cs="Arial"/>
        </w:rPr>
        <w:t xml:space="preserve"> and </w:t>
      </w:r>
      <w:r w:rsidR="00731B29">
        <w:rPr>
          <w:rFonts w:ascii="Arial" w:hAnsi="Arial" w:cs="Arial"/>
        </w:rPr>
        <w:t>supporting the business community</w:t>
      </w:r>
      <w:r w:rsidRPr="00AA2172">
        <w:rPr>
          <w:rFonts w:ascii="Arial" w:hAnsi="Arial" w:cs="Arial"/>
        </w:rPr>
        <w:t>. As</w:t>
      </w:r>
      <w:r w:rsidR="002A5D03" w:rsidRPr="00AA2172">
        <w:rPr>
          <w:rFonts w:ascii="Arial" w:hAnsi="Arial" w:cs="Arial"/>
        </w:rPr>
        <w:t xml:space="preserve"> </w:t>
      </w:r>
      <w:r w:rsidRPr="00AA2172">
        <w:rPr>
          <w:rFonts w:ascii="Arial" w:hAnsi="Arial" w:cs="Arial"/>
        </w:rPr>
        <w:t>such, they promote the General Plan goals of adequate housing to</w:t>
      </w:r>
      <w:r w:rsidR="002A5D03" w:rsidRPr="00AA2172">
        <w:rPr>
          <w:rFonts w:ascii="Arial" w:hAnsi="Arial" w:cs="Arial"/>
        </w:rPr>
        <w:t xml:space="preserve"> </w:t>
      </w:r>
      <w:r w:rsidRPr="00AA2172">
        <w:rPr>
          <w:rFonts w:ascii="Arial" w:hAnsi="Arial" w:cs="Arial"/>
        </w:rPr>
        <w:t xml:space="preserve">meet the needs of all residents in Fontana and </w:t>
      </w:r>
      <w:proofErr w:type="gramStart"/>
      <w:r w:rsidRPr="00AA2172">
        <w:rPr>
          <w:rFonts w:ascii="Arial" w:hAnsi="Arial" w:cs="Arial"/>
        </w:rPr>
        <w:t>promoting</w:t>
      </w:r>
      <w:proofErr w:type="gramEnd"/>
      <w:r w:rsidRPr="00AA2172">
        <w:rPr>
          <w:rFonts w:ascii="Arial" w:hAnsi="Arial" w:cs="Arial"/>
        </w:rPr>
        <w:t xml:space="preserve"> a</w:t>
      </w:r>
      <w:r w:rsidR="002A5D03" w:rsidRPr="00AA2172">
        <w:rPr>
          <w:rFonts w:ascii="Arial" w:hAnsi="Arial" w:cs="Arial"/>
        </w:rPr>
        <w:t xml:space="preserve"> </w:t>
      </w:r>
      <w:r w:rsidRPr="00AA2172">
        <w:rPr>
          <w:rFonts w:ascii="Arial" w:hAnsi="Arial" w:cs="Arial"/>
        </w:rPr>
        <w:t>diversified economy.</w:t>
      </w:r>
    </w:p>
    <w:p w14:paraId="57E2B5EA" w14:textId="77777777" w:rsidR="00636E98" w:rsidRPr="00AA2172" w:rsidRDefault="00636E98" w:rsidP="00D97ECC">
      <w:pPr>
        <w:autoSpaceDE w:val="0"/>
        <w:autoSpaceDN w:val="0"/>
        <w:adjustRightInd w:val="0"/>
        <w:ind w:left="2160" w:hanging="2160"/>
        <w:rPr>
          <w:rFonts w:ascii="Arial" w:hAnsi="Arial" w:cs="Arial"/>
        </w:rPr>
      </w:pPr>
    </w:p>
    <w:p w14:paraId="07A89743" w14:textId="6549E93D" w:rsidR="00C74EBF" w:rsidRDefault="00264D1D" w:rsidP="00C74EBF">
      <w:pPr>
        <w:widowControl w:val="0"/>
        <w:tabs>
          <w:tab w:val="left" w:pos="-1800"/>
        </w:tabs>
        <w:ind w:right="43"/>
        <w:rPr>
          <w:rFonts w:ascii="Arial" w:hAnsi="Arial" w:cs="Arial"/>
        </w:rPr>
      </w:pPr>
      <w:r w:rsidRPr="00AA2172">
        <w:rPr>
          <w:rFonts w:ascii="Arial" w:hAnsi="Arial" w:cs="Arial"/>
          <w:b/>
          <w:bCs/>
        </w:rPr>
        <w:tab/>
      </w:r>
      <w:r w:rsidR="00C74EBF" w:rsidRPr="00C74EBF">
        <w:rPr>
          <w:rFonts w:ascii="Arial" w:hAnsi="Arial" w:cs="Arial"/>
          <w:b/>
          <w:bCs/>
          <w:u w:val="single"/>
        </w:rPr>
        <w:t>Section 4.</w:t>
      </w:r>
      <w:r w:rsidR="00C74EBF" w:rsidRPr="00C74EBF">
        <w:rPr>
          <w:rFonts w:ascii="Arial" w:hAnsi="Arial" w:cs="Arial"/>
          <w:b/>
          <w:bCs/>
        </w:rPr>
        <w:t xml:space="preserve"> </w:t>
      </w:r>
      <w:r w:rsidR="00C74EBF" w:rsidRPr="00C74EBF">
        <w:rPr>
          <w:rFonts w:ascii="Arial" w:hAnsi="Arial" w:cs="Arial"/>
        </w:rPr>
        <w:t xml:space="preserve">Development Code Amendment Approval. Based on the foregoing, the City Council hereby approves the amendments as set forth in MCA No. </w:t>
      </w:r>
      <w:r w:rsidR="00C74EBF">
        <w:rPr>
          <w:rFonts w:ascii="Arial" w:hAnsi="Arial" w:cs="Arial"/>
        </w:rPr>
        <w:t>26-0001</w:t>
      </w:r>
      <w:r w:rsidR="00C74EBF" w:rsidRPr="00C74EBF">
        <w:rPr>
          <w:rFonts w:ascii="Arial" w:hAnsi="Arial" w:cs="Arial"/>
        </w:rPr>
        <w:t>, which is attached hereto as Exhibit “A” and incorporated herein by reference as fully set forth herein.</w:t>
      </w:r>
    </w:p>
    <w:p w14:paraId="6522D06D" w14:textId="77777777" w:rsidR="0043655F" w:rsidRDefault="0043655F" w:rsidP="00C74EBF">
      <w:pPr>
        <w:widowControl w:val="0"/>
        <w:tabs>
          <w:tab w:val="left" w:pos="-1800"/>
        </w:tabs>
        <w:ind w:right="43"/>
        <w:rPr>
          <w:rFonts w:ascii="Arial" w:hAnsi="Arial" w:cs="Arial"/>
        </w:rPr>
      </w:pPr>
    </w:p>
    <w:p w14:paraId="3AF643A8" w14:textId="21EA50BA" w:rsidR="0043655F" w:rsidRPr="004D7C0C" w:rsidRDefault="0043655F" w:rsidP="0043655F">
      <w:pPr>
        <w:tabs>
          <w:tab w:val="left" w:pos="-1800"/>
          <w:tab w:val="left" w:pos="-1080"/>
          <w:tab w:val="left" w:pos="-360"/>
          <w:tab w:val="left" w:pos="0"/>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Arial" w:hAnsi="Arial" w:cs="Arial"/>
        </w:rPr>
      </w:pPr>
      <w:r>
        <w:rPr>
          <w:rFonts w:ascii="Arial" w:hAnsi="Arial" w:cs="Arial"/>
        </w:rPr>
        <w:tab/>
      </w:r>
      <w:r w:rsidRPr="004D7C0C">
        <w:rPr>
          <w:rFonts w:ascii="Arial" w:hAnsi="Arial" w:cs="Arial"/>
        </w:rPr>
        <w:t xml:space="preserve">The </w:t>
      </w:r>
      <w:r w:rsidR="00B341E8">
        <w:rPr>
          <w:rFonts w:ascii="Arial" w:hAnsi="Arial" w:cs="Arial"/>
        </w:rPr>
        <w:t>City Council</w:t>
      </w:r>
      <w:r w:rsidRPr="004D7C0C">
        <w:rPr>
          <w:rFonts w:ascii="Arial" w:hAnsi="Arial" w:cs="Arial"/>
        </w:rPr>
        <w:t xml:space="preserve"> further </w:t>
      </w:r>
      <w:r w:rsidR="00390831">
        <w:rPr>
          <w:rFonts w:ascii="Arial" w:hAnsi="Arial" w:cs="Arial"/>
        </w:rPr>
        <w:t>stipulates</w:t>
      </w:r>
      <w:r w:rsidRPr="004D7C0C">
        <w:rPr>
          <w:rFonts w:ascii="Arial" w:hAnsi="Arial" w:cs="Arial"/>
        </w:rPr>
        <w:t xml:space="preserve"> that the ordinance adopting the amendments to the Zoning and Development Code, under MCA No. 26-0001,</w:t>
      </w:r>
      <w:r w:rsidR="006F7718">
        <w:rPr>
          <w:rFonts w:ascii="Arial" w:hAnsi="Arial" w:cs="Arial"/>
        </w:rPr>
        <w:t xml:space="preserve"> does</w:t>
      </w:r>
      <w:r w:rsidRPr="004D7C0C">
        <w:rPr>
          <w:rFonts w:ascii="Arial" w:hAnsi="Arial" w:cs="Arial"/>
        </w:rPr>
        <w:t xml:space="preserve"> not apply to development applications deemed complete by the City of Fontana Planning Department prior to the ordinance’s effective date. The </w:t>
      </w:r>
      <w:r w:rsidR="00D7655D">
        <w:rPr>
          <w:rFonts w:ascii="Arial" w:hAnsi="Arial" w:cs="Arial"/>
        </w:rPr>
        <w:t>City Council</w:t>
      </w:r>
      <w:r w:rsidRPr="004D7C0C">
        <w:rPr>
          <w:rFonts w:ascii="Arial" w:hAnsi="Arial" w:cs="Arial"/>
        </w:rPr>
        <w:t xml:space="preserve"> also </w:t>
      </w:r>
      <w:r w:rsidR="00390831">
        <w:rPr>
          <w:rFonts w:ascii="Arial" w:hAnsi="Arial" w:cs="Arial"/>
        </w:rPr>
        <w:t>stipulates</w:t>
      </w:r>
      <w:r w:rsidRPr="004D7C0C">
        <w:rPr>
          <w:rFonts w:ascii="Arial" w:hAnsi="Arial" w:cs="Arial"/>
        </w:rPr>
        <w:t xml:space="preserve"> that any such completed pre-adoption applications not conforming to these amendments after the </w:t>
      </w:r>
      <w:r w:rsidRPr="004D7C0C">
        <w:rPr>
          <w:rFonts w:ascii="Arial" w:hAnsi="Arial" w:cs="Arial"/>
        </w:rPr>
        <w:lastRenderedPageBreak/>
        <w:t>ordinance’s effective date, once approved by the appropriate approving body, be granted legal non-conforming status, with all applications deemed complete on or after the ordinance’s adoption being subject to its provisions.</w:t>
      </w:r>
    </w:p>
    <w:p w14:paraId="16043873" w14:textId="77777777" w:rsidR="0043655F" w:rsidRPr="00C74EBF" w:rsidRDefault="0043655F" w:rsidP="00C74EBF">
      <w:pPr>
        <w:widowControl w:val="0"/>
        <w:tabs>
          <w:tab w:val="left" w:pos="-1800"/>
        </w:tabs>
        <w:ind w:right="43"/>
        <w:rPr>
          <w:rFonts w:ascii="Arial" w:hAnsi="Arial" w:cs="Arial"/>
        </w:rPr>
      </w:pPr>
    </w:p>
    <w:bookmarkEnd w:id="0"/>
    <w:p w14:paraId="28B1CF00" w14:textId="77777777" w:rsidR="00255E5C" w:rsidRPr="00255E5C" w:rsidRDefault="00255E5C" w:rsidP="00255E5C">
      <w:pPr>
        <w:pStyle w:val="BodyText"/>
        <w:ind w:left="90" w:firstLine="630"/>
        <w:rPr>
          <w:rFonts w:ascii="Arial" w:hAnsi="Arial" w:cs="Arial"/>
        </w:rPr>
      </w:pPr>
      <w:r w:rsidRPr="00255E5C">
        <w:rPr>
          <w:rFonts w:ascii="Arial" w:hAnsi="Arial" w:cs="Arial"/>
          <w:b/>
          <w:u w:val="single"/>
        </w:rPr>
        <w:t>Section 5.</w:t>
      </w:r>
      <w:r w:rsidRPr="00255E5C">
        <w:rPr>
          <w:rFonts w:ascii="Arial" w:hAnsi="Arial" w:cs="Arial"/>
          <w:b/>
        </w:rPr>
        <w:t xml:space="preserve"> </w:t>
      </w:r>
      <w:r w:rsidRPr="00255E5C">
        <w:rPr>
          <w:rFonts w:ascii="Arial" w:hAnsi="Arial" w:cs="Arial"/>
          <w:u w:val="single"/>
        </w:rPr>
        <w:t>Effective Date/Publication.</w:t>
      </w:r>
      <w:r w:rsidRPr="00255E5C">
        <w:rPr>
          <w:rFonts w:ascii="Arial" w:hAnsi="Arial" w:cs="Arial"/>
        </w:rPr>
        <w:t xml:space="preserve"> This Ordinance shall take effect thirty (30) days</w:t>
      </w:r>
      <w:r w:rsidRPr="00255E5C">
        <w:rPr>
          <w:rFonts w:ascii="Arial" w:hAnsi="Arial" w:cs="Arial"/>
          <w:spacing w:val="-8"/>
        </w:rPr>
        <w:t xml:space="preserve"> </w:t>
      </w:r>
      <w:r w:rsidRPr="00255E5C">
        <w:rPr>
          <w:rFonts w:ascii="Arial" w:hAnsi="Arial" w:cs="Arial"/>
        </w:rPr>
        <w:t>after</w:t>
      </w:r>
      <w:r w:rsidRPr="00255E5C">
        <w:rPr>
          <w:rFonts w:ascii="Arial" w:hAnsi="Arial" w:cs="Arial"/>
          <w:spacing w:val="-6"/>
        </w:rPr>
        <w:t xml:space="preserve"> </w:t>
      </w:r>
      <w:r w:rsidRPr="00255E5C">
        <w:rPr>
          <w:rFonts w:ascii="Arial" w:hAnsi="Arial" w:cs="Arial"/>
        </w:rPr>
        <w:t>the</w:t>
      </w:r>
      <w:r w:rsidRPr="00255E5C">
        <w:rPr>
          <w:rFonts w:ascii="Arial" w:hAnsi="Arial" w:cs="Arial"/>
          <w:spacing w:val="-6"/>
        </w:rPr>
        <w:t xml:space="preserve"> </w:t>
      </w:r>
      <w:r w:rsidRPr="00255E5C">
        <w:rPr>
          <w:rFonts w:ascii="Arial" w:hAnsi="Arial" w:cs="Arial"/>
        </w:rPr>
        <w:t>date</w:t>
      </w:r>
      <w:r w:rsidRPr="00255E5C">
        <w:rPr>
          <w:rFonts w:ascii="Arial" w:hAnsi="Arial" w:cs="Arial"/>
          <w:spacing w:val="-3"/>
        </w:rPr>
        <w:t xml:space="preserve"> </w:t>
      </w:r>
      <w:r w:rsidRPr="00255E5C">
        <w:rPr>
          <w:rFonts w:ascii="Arial" w:hAnsi="Arial" w:cs="Arial"/>
        </w:rPr>
        <w:t>of</w:t>
      </w:r>
      <w:r w:rsidRPr="00255E5C">
        <w:rPr>
          <w:rFonts w:ascii="Arial" w:hAnsi="Arial" w:cs="Arial"/>
          <w:spacing w:val="-7"/>
        </w:rPr>
        <w:t xml:space="preserve"> </w:t>
      </w:r>
      <w:r w:rsidRPr="00255E5C">
        <w:rPr>
          <w:rFonts w:ascii="Arial" w:hAnsi="Arial" w:cs="Arial"/>
        </w:rPr>
        <w:t>the</w:t>
      </w:r>
      <w:r w:rsidRPr="00255E5C">
        <w:rPr>
          <w:rFonts w:ascii="Arial" w:hAnsi="Arial" w:cs="Arial"/>
          <w:spacing w:val="-6"/>
        </w:rPr>
        <w:t xml:space="preserve"> </w:t>
      </w:r>
      <w:r w:rsidRPr="00255E5C">
        <w:rPr>
          <w:rFonts w:ascii="Arial" w:hAnsi="Arial" w:cs="Arial"/>
        </w:rPr>
        <w:t>adoption</w:t>
      </w:r>
      <w:r w:rsidRPr="00255E5C">
        <w:rPr>
          <w:rFonts w:ascii="Arial" w:hAnsi="Arial" w:cs="Arial"/>
          <w:spacing w:val="-5"/>
        </w:rPr>
        <w:t xml:space="preserve"> </w:t>
      </w:r>
      <w:r w:rsidRPr="00255E5C">
        <w:rPr>
          <w:rFonts w:ascii="Arial" w:hAnsi="Arial" w:cs="Arial"/>
        </w:rPr>
        <w:t>and</w:t>
      </w:r>
      <w:r w:rsidRPr="00255E5C">
        <w:rPr>
          <w:rFonts w:ascii="Arial" w:hAnsi="Arial" w:cs="Arial"/>
          <w:spacing w:val="-7"/>
        </w:rPr>
        <w:t xml:space="preserve"> </w:t>
      </w:r>
      <w:r w:rsidRPr="00255E5C">
        <w:rPr>
          <w:rFonts w:ascii="Arial" w:hAnsi="Arial" w:cs="Arial"/>
        </w:rPr>
        <w:t>prior</w:t>
      </w:r>
      <w:r w:rsidRPr="00255E5C">
        <w:rPr>
          <w:rFonts w:ascii="Arial" w:hAnsi="Arial" w:cs="Arial"/>
          <w:spacing w:val="-8"/>
        </w:rPr>
        <w:t xml:space="preserve"> </w:t>
      </w:r>
      <w:r w:rsidRPr="00255E5C">
        <w:rPr>
          <w:rFonts w:ascii="Arial" w:hAnsi="Arial" w:cs="Arial"/>
        </w:rPr>
        <w:t>to</w:t>
      </w:r>
      <w:r w:rsidRPr="00255E5C">
        <w:rPr>
          <w:rFonts w:ascii="Arial" w:hAnsi="Arial" w:cs="Arial"/>
          <w:spacing w:val="-6"/>
        </w:rPr>
        <w:t xml:space="preserve"> </w:t>
      </w:r>
      <w:r w:rsidRPr="00255E5C">
        <w:rPr>
          <w:rFonts w:ascii="Arial" w:hAnsi="Arial" w:cs="Arial"/>
        </w:rPr>
        <w:t>the</w:t>
      </w:r>
      <w:r w:rsidRPr="00255E5C">
        <w:rPr>
          <w:rFonts w:ascii="Arial" w:hAnsi="Arial" w:cs="Arial"/>
          <w:spacing w:val="-6"/>
        </w:rPr>
        <w:t xml:space="preserve"> </w:t>
      </w:r>
      <w:r w:rsidRPr="00255E5C">
        <w:rPr>
          <w:rFonts w:ascii="Arial" w:hAnsi="Arial" w:cs="Arial"/>
        </w:rPr>
        <w:t>expiration</w:t>
      </w:r>
      <w:r w:rsidRPr="00255E5C">
        <w:rPr>
          <w:rFonts w:ascii="Arial" w:hAnsi="Arial" w:cs="Arial"/>
          <w:spacing w:val="-5"/>
        </w:rPr>
        <w:t xml:space="preserve"> </w:t>
      </w:r>
      <w:r w:rsidRPr="00255E5C">
        <w:rPr>
          <w:rFonts w:ascii="Arial" w:hAnsi="Arial" w:cs="Arial"/>
        </w:rPr>
        <w:t>of</w:t>
      </w:r>
      <w:r w:rsidRPr="00255E5C">
        <w:rPr>
          <w:rFonts w:ascii="Arial" w:hAnsi="Arial" w:cs="Arial"/>
          <w:spacing w:val="-7"/>
        </w:rPr>
        <w:t xml:space="preserve"> </w:t>
      </w:r>
      <w:r w:rsidRPr="00255E5C">
        <w:rPr>
          <w:rFonts w:ascii="Arial" w:hAnsi="Arial" w:cs="Arial"/>
        </w:rPr>
        <w:t>fifteen</w:t>
      </w:r>
      <w:r w:rsidRPr="00255E5C">
        <w:rPr>
          <w:rFonts w:ascii="Arial" w:hAnsi="Arial" w:cs="Arial"/>
          <w:spacing w:val="-6"/>
        </w:rPr>
        <w:t xml:space="preserve"> </w:t>
      </w:r>
      <w:r w:rsidRPr="00255E5C">
        <w:rPr>
          <w:rFonts w:ascii="Arial" w:hAnsi="Arial" w:cs="Arial"/>
        </w:rPr>
        <w:t>(15)</w:t>
      </w:r>
      <w:r w:rsidRPr="00255E5C">
        <w:rPr>
          <w:rFonts w:ascii="Arial" w:hAnsi="Arial" w:cs="Arial"/>
          <w:spacing w:val="-8"/>
        </w:rPr>
        <w:t xml:space="preserve"> </w:t>
      </w:r>
      <w:r w:rsidRPr="00255E5C">
        <w:rPr>
          <w:rFonts w:ascii="Arial" w:hAnsi="Arial" w:cs="Arial"/>
        </w:rPr>
        <w:t>days</w:t>
      </w:r>
      <w:r w:rsidRPr="00255E5C">
        <w:rPr>
          <w:rFonts w:ascii="Arial" w:hAnsi="Arial" w:cs="Arial"/>
          <w:spacing w:val="-8"/>
        </w:rPr>
        <w:t xml:space="preserve"> </w:t>
      </w:r>
      <w:r w:rsidRPr="00255E5C">
        <w:rPr>
          <w:rFonts w:ascii="Arial" w:hAnsi="Arial" w:cs="Arial"/>
        </w:rPr>
        <w:t>from</w:t>
      </w:r>
      <w:r w:rsidRPr="00255E5C">
        <w:rPr>
          <w:rFonts w:ascii="Arial" w:hAnsi="Arial" w:cs="Arial"/>
          <w:spacing w:val="-4"/>
        </w:rPr>
        <w:t xml:space="preserve"> </w:t>
      </w:r>
      <w:r w:rsidRPr="00255E5C">
        <w:rPr>
          <w:rFonts w:ascii="Arial" w:hAnsi="Arial" w:cs="Arial"/>
        </w:rPr>
        <w:t>the passage</w:t>
      </w:r>
      <w:r w:rsidRPr="00255E5C">
        <w:rPr>
          <w:rFonts w:ascii="Arial" w:hAnsi="Arial" w:cs="Arial"/>
          <w:spacing w:val="-4"/>
        </w:rPr>
        <w:t xml:space="preserve"> </w:t>
      </w:r>
      <w:r w:rsidRPr="00255E5C">
        <w:rPr>
          <w:rFonts w:ascii="Arial" w:hAnsi="Arial" w:cs="Arial"/>
        </w:rPr>
        <w:t>thereof,</w:t>
      </w:r>
      <w:r w:rsidRPr="00255E5C">
        <w:rPr>
          <w:rFonts w:ascii="Arial" w:hAnsi="Arial" w:cs="Arial"/>
          <w:spacing w:val="-6"/>
        </w:rPr>
        <w:t xml:space="preserve"> </w:t>
      </w:r>
      <w:r w:rsidRPr="00255E5C">
        <w:rPr>
          <w:rFonts w:ascii="Arial" w:hAnsi="Arial" w:cs="Arial"/>
        </w:rPr>
        <w:t>shall</w:t>
      </w:r>
      <w:r w:rsidRPr="00255E5C">
        <w:rPr>
          <w:rFonts w:ascii="Arial" w:hAnsi="Arial" w:cs="Arial"/>
          <w:spacing w:val="-8"/>
        </w:rPr>
        <w:t xml:space="preserve"> </w:t>
      </w:r>
      <w:r w:rsidRPr="00255E5C">
        <w:rPr>
          <w:rFonts w:ascii="Arial" w:hAnsi="Arial" w:cs="Arial"/>
        </w:rPr>
        <w:t>be</w:t>
      </w:r>
      <w:r w:rsidRPr="00255E5C">
        <w:rPr>
          <w:rFonts w:ascii="Arial" w:hAnsi="Arial" w:cs="Arial"/>
          <w:spacing w:val="-5"/>
        </w:rPr>
        <w:t xml:space="preserve"> </w:t>
      </w:r>
      <w:r w:rsidRPr="00255E5C">
        <w:rPr>
          <w:rFonts w:ascii="Arial" w:hAnsi="Arial" w:cs="Arial"/>
        </w:rPr>
        <w:t>published</w:t>
      </w:r>
      <w:r w:rsidRPr="00255E5C">
        <w:rPr>
          <w:rFonts w:ascii="Arial" w:hAnsi="Arial" w:cs="Arial"/>
          <w:spacing w:val="-6"/>
        </w:rPr>
        <w:t xml:space="preserve"> </w:t>
      </w:r>
      <w:r w:rsidRPr="00255E5C">
        <w:rPr>
          <w:rFonts w:ascii="Arial" w:hAnsi="Arial" w:cs="Arial"/>
        </w:rPr>
        <w:t>by</w:t>
      </w:r>
      <w:r w:rsidRPr="00255E5C">
        <w:rPr>
          <w:rFonts w:ascii="Arial" w:hAnsi="Arial" w:cs="Arial"/>
          <w:spacing w:val="-7"/>
        </w:rPr>
        <w:t xml:space="preserve"> </w:t>
      </w:r>
      <w:r w:rsidRPr="00255E5C">
        <w:rPr>
          <w:rFonts w:ascii="Arial" w:hAnsi="Arial" w:cs="Arial"/>
        </w:rPr>
        <w:t>the</w:t>
      </w:r>
      <w:r w:rsidRPr="00255E5C">
        <w:rPr>
          <w:rFonts w:ascii="Arial" w:hAnsi="Arial" w:cs="Arial"/>
          <w:spacing w:val="-4"/>
        </w:rPr>
        <w:t xml:space="preserve"> </w:t>
      </w:r>
      <w:r w:rsidRPr="00255E5C">
        <w:rPr>
          <w:rFonts w:ascii="Arial" w:hAnsi="Arial" w:cs="Arial"/>
        </w:rPr>
        <w:t>City</w:t>
      </w:r>
      <w:r w:rsidRPr="00255E5C">
        <w:rPr>
          <w:rFonts w:ascii="Arial" w:hAnsi="Arial" w:cs="Arial"/>
          <w:spacing w:val="-7"/>
        </w:rPr>
        <w:t xml:space="preserve"> </w:t>
      </w:r>
      <w:r w:rsidRPr="00255E5C">
        <w:rPr>
          <w:rFonts w:ascii="Arial" w:hAnsi="Arial" w:cs="Arial"/>
        </w:rPr>
        <w:t>Clerk</w:t>
      </w:r>
      <w:r w:rsidRPr="00255E5C">
        <w:rPr>
          <w:rFonts w:ascii="Arial" w:hAnsi="Arial" w:cs="Arial"/>
          <w:spacing w:val="-7"/>
        </w:rPr>
        <w:t xml:space="preserve"> </w:t>
      </w:r>
      <w:r w:rsidRPr="00255E5C">
        <w:rPr>
          <w:rFonts w:ascii="Arial" w:hAnsi="Arial" w:cs="Arial"/>
        </w:rPr>
        <w:t>at</w:t>
      </w:r>
      <w:r w:rsidRPr="00255E5C">
        <w:rPr>
          <w:rFonts w:ascii="Arial" w:hAnsi="Arial" w:cs="Arial"/>
          <w:spacing w:val="-6"/>
        </w:rPr>
        <w:t xml:space="preserve"> </w:t>
      </w:r>
      <w:r w:rsidRPr="00255E5C">
        <w:rPr>
          <w:rFonts w:ascii="Arial" w:hAnsi="Arial" w:cs="Arial"/>
        </w:rPr>
        <w:t>least</w:t>
      </w:r>
      <w:r w:rsidRPr="00255E5C">
        <w:rPr>
          <w:rFonts w:ascii="Arial" w:hAnsi="Arial" w:cs="Arial"/>
          <w:spacing w:val="-6"/>
        </w:rPr>
        <w:t xml:space="preserve"> </w:t>
      </w:r>
      <w:r w:rsidRPr="00255E5C">
        <w:rPr>
          <w:rFonts w:ascii="Arial" w:hAnsi="Arial" w:cs="Arial"/>
        </w:rPr>
        <w:t>once</w:t>
      </w:r>
      <w:r w:rsidRPr="00255E5C">
        <w:rPr>
          <w:rFonts w:ascii="Arial" w:hAnsi="Arial" w:cs="Arial"/>
          <w:spacing w:val="-7"/>
        </w:rPr>
        <w:t xml:space="preserve"> </w:t>
      </w:r>
      <w:r w:rsidRPr="00255E5C">
        <w:rPr>
          <w:rFonts w:ascii="Arial" w:hAnsi="Arial" w:cs="Arial"/>
        </w:rPr>
        <w:t>in</w:t>
      </w:r>
      <w:r w:rsidRPr="00255E5C">
        <w:rPr>
          <w:rFonts w:ascii="Arial" w:hAnsi="Arial" w:cs="Arial"/>
          <w:spacing w:val="-5"/>
        </w:rPr>
        <w:t xml:space="preserve"> </w:t>
      </w:r>
      <w:r w:rsidRPr="00255E5C">
        <w:rPr>
          <w:rFonts w:ascii="Arial" w:hAnsi="Arial" w:cs="Arial"/>
        </w:rPr>
        <w:t>the</w:t>
      </w:r>
      <w:r w:rsidRPr="00255E5C">
        <w:rPr>
          <w:rFonts w:ascii="Arial" w:hAnsi="Arial" w:cs="Arial"/>
          <w:spacing w:val="-4"/>
        </w:rPr>
        <w:t xml:space="preserve"> </w:t>
      </w:r>
      <w:r w:rsidRPr="00255E5C">
        <w:rPr>
          <w:rFonts w:ascii="Arial" w:hAnsi="Arial" w:cs="Arial"/>
          <w:u w:val="single"/>
        </w:rPr>
        <w:t>Fontana</w:t>
      </w:r>
      <w:r w:rsidRPr="00255E5C">
        <w:rPr>
          <w:rFonts w:ascii="Arial" w:hAnsi="Arial" w:cs="Arial"/>
          <w:spacing w:val="-4"/>
          <w:u w:val="single"/>
        </w:rPr>
        <w:t xml:space="preserve"> </w:t>
      </w:r>
      <w:r w:rsidRPr="00255E5C">
        <w:rPr>
          <w:rFonts w:ascii="Arial" w:hAnsi="Arial" w:cs="Arial"/>
          <w:u w:val="single"/>
        </w:rPr>
        <w:t>Herald</w:t>
      </w:r>
      <w:r w:rsidRPr="00255E5C">
        <w:rPr>
          <w:rFonts w:ascii="Arial" w:hAnsi="Arial" w:cs="Arial"/>
        </w:rPr>
        <w:t xml:space="preserve"> </w:t>
      </w:r>
      <w:r w:rsidRPr="00255E5C">
        <w:rPr>
          <w:rFonts w:ascii="Arial" w:hAnsi="Arial" w:cs="Arial"/>
          <w:u w:val="single"/>
        </w:rPr>
        <w:t>News,</w:t>
      </w:r>
      <w:r w:rsidRPr="00255E5C">
        <w:rPr>
          <w:rFonts w:ascii="Arial" w:hAnsi="Arial" w:cs="Arial"/>
        </w:rPr>
        <w:t xml:space="preserve"> a local newspaper of the general circulation, published and circulated in the City of Fontana, and henceforth and thereafter the same shall be in full force and effect.</w:t>
      </w:r>
    </w:p>
    <w:p w14:paraId="7CB3DCDE" w14:textId="566B8ABF" w:rsidR="00255E5C" w:rsidRPr="00255E5C" w:rsidRDefault="00255E5C" w:rsidP="00255E5C">
      <w:pPr>
        <w:pStyle w:val="BodyText"/>
        <w:ind w:left="90" w:firstLine="630"/>
        <w:rPr>
          <w:rFonts w:ascii="Arial" w:hAnsi="Arial" w:cs="Arial"/>
        </w:rPr>
      </w:pPr>
      <w:r w:rsidRPr="00255E5C">
        <w:rPr>
          <w:rFonts w:ascii="Arial" w:hAnsi="Arial" w:cs="Arial"/>
          <w:b/>
          <w:u w:val="single"/>
        </w:rPr>
        <w:t>Section 6.</w:t>
      </w:r>
      <w:r w:rsidRPr="00255E5C">
        <w:rPr>
          <w:rFonts w:ascii="Arial" w:hAnsi="Arial" w:cs="Arial"/>
          <w:b/>
        </w:rPr>
        <w:t xml:space="preserve"> </w:t>
      </w:r>
      <w:r w:rsidRPr="00255E5C">
        <w:rPr>
          <w:rFonts w:ascii="Arial" w:hAnsi="Arial" w:cs="Arial"/>
          <w:u w:val="single"/>
        </w:rPr>
        <w:t>Custodian of Records.</w:t>
      </w:r>
      <w:r w:rsidRPr="00255E5C">
        <w:rPr>
          <w:rFonts w:ascii="Arial" w:hAnsi="Arial" w:cs="Arial"/>
        </w:rPr>
        <w:t xml:space="preserve"> The documents and materials that constitute the</w:t>
      </w:r>
      <w:r w:rsidRPr="00255E5C">
        <w:rPr>
          <w:rFonts w:ascii="Arial" w:hAnsi="Arial" w:cs="Arial"/>
          <w:spacing w:val="-13"/>
        </w:rPr>
        <w:t xml:space="preserve"> </w:t>
      </w:r>
      <w:r w:rsidRPr="00255E5C">
        <w:rPr>
          <w:rFonts w:ascii="Arial" w:hAnsi="Arial" w:cs="Arial"/>
        </w:rPr>
        <w:t>record</w:t>
      </w:r>
      <w:r w:rsidRPr="00255E5C">
        <w:rPr>
          <w:rFonts w:ascii="Arial" w:hAnsi="Arial" w:cs="Arial"/>
          <w:spacing w:val="-14"/>
        </w:rPr>
        <w:t xml:space="preserve"> </w:t>
      </w:r>
      <w:r w:rsidRPr="00255E5C">
        <w:rPr>
          <w:rFonts w:ascii="Arial" w:hAnsi="Arial" w:cs="Arial"/>
        </w:rPr>
        <w:t>of</w:t>
      </w:r>
      <w:r w:rsidRPr="00255E5C">
        <w:rPr>
          <w:rFonts w:ascii="Arial" w:hAnsi="Arial" w:cs="Arial"/>
          <w:spacing w:val="-14"/>
        </w:rPr>
        <w:t xml:space="preserve"> </w:t>
      </w:r>
      <w:r w:rsidRPr="00255E5C">
        <w:rPr>
          <w:rFonts w:ascii="Arial" w:hAnsi="Arial" w:cs="Arial"/>
        </w:rPr>
        <w:t>proceedings</w:t>
      </w:r>
      <w:r w:rsidRPr="00255E5C">
        <w:rPr>
          <w:rFonts w:ascii="Arial" w:hAnsi="Arial" w:cs="Arial"/>
          <w:spacing w:val="-14"/>
        </w:rPr>
        <w:t xml:space="preserve"> </w:t>
      </w:r>
      <w:r w:rsidRPr="00255E5C">
        <w:rPr>
          <w:rFonts w:ascii="Arial" w:hAnsi="Arial" w:cs="Arial"/>
        </w:rPr>
        <w:t>on</w:t>
      </w:r>
      <w:r w:rsidRPr="00255E5C">
        <w:rPr>
          <w:rFonts w:ascii="Arial" w:hAnsi="Arial" w:cs="Arial"/>
          <w:spacing w:val="-13"/>
        </w:rPr>
        <w:t xml:space="preserve"> </w:t>
      </w:r>
      <w:r w:rsidRPr="00255E5C">
        <w:rPr>
          <w:rFonts w:ascii="Arial" w:hAnsi="Arial" w:cs="Arial"/>
        </w:rPr>
        <w:t>which</w:t>
      </w:r>
      <w:r w:rsidRPr="00255E5C">
        <w:rPr>
          <w:rFonts w:ascii="Arial" w:hAnsi="Arial" w:cs="Arial"/>
          <w:spacing w:val="-13"/>
        </w:rPr>
        <w:t xml:space="preserve"> </w:t>
      </w:r>
      <w:r w:rsidRPr="00255E5C">
        <w:rPr>
          <w:rFonts w:ascii="Arial" w:hAnsi="Arial" w:cs="Arial"/>
        </w:rPr>
        <w:t>this</w:t>
      </w:r>
      <w:r w:rsidRPr="00255E5C">
        <w:rPr>
          <w:rFonts w:ascii="Arial" w:hAnsi="Arial" w:cs="Arial"/>
          <w:spacing w:val="-15"/>
        </w:rPr>
        <w:t xml:space="preserve"> </w:t>
      </w:r>
      <w:r w:rsidRPr="00255E5C">
        <w:rPr>
          <w:rFonts w:ascii="Arial" w:hAnsi="Arial" w:cs="Arial"/>
        </w:rPr>
        <w:t>Ordinance</w:t>
      </w:r>
      <w:r w:rsidRPr="00255E5C">
        <w:rPr>
          <w:rFonts w:ascii="Arial" w:hAnsi="Arial" w:cs="Arial"/>
          <w:spacing w:val="-13"/>
        </w:rPr>
        <w:t xml:space="preserve"> </w:t>
      </w:r>
      <w:r w:rsidRPr="00255E5C">
        <w:rPr>
          <w:rFonts w:ascii="Arial" w:hAnsi="Arial" w:cs="Arial"/>
        </w:rPr>
        <w:t>is</w:t>
      </w:r>
      <w:r w:rsidRPr="00255E5C">
        <w:rPr>
          <w:rFonts w:ascii="Arial" w:hAnsi="Arial" w:cs="Arial"/>
          <w:spacing w:val="-15"/>
        </w:rPr>
        <w:t xml:space="preserve"> </w:t>
      </w:r>
      <w:r w:rsidRPr="00255E5C">
        <w:rPr>
          <w:rFonts w:ascii="Arial" w:hAnsi="Arial" w:cs="Arial"/>
        </w:rPr>
        <w:t>based</w:t>
      </w:r>
      <w:r w:rsidRPr="00255E5C">
        <w:rPr>
          <w:rFonts w:ascii="Arial" w:hAnsi="Arial" w:cs="Arial"/>
          <w:spacing w:val="-12"/>
        </w:rPr>
        <w:t xml:space="preserve"> </w:t>
      </w:r>
      <w:r w:rsidRPr="00255E5C">
        <w:rPr>
          <w:rFonts w:ascii="Arial" w:hAnsi="Arial" w:cs="Arial"/>
        </w:rPr>
        <w:t>are</w:t>
      </w:r>
      <w:r w:rsidRPr="00255E5C">
        <w:rPr>
          <w:rFonts w:ascii="Arial" w:hAnsi="Arial" w:cs="Arial"/>
          <w:spacing w:val="-12"/>
        </w:rPr>
        <w:t xml:space="preserve"> </w:t>
      </w:r>
      <w:r w:rsidRPr="00255E5C">
        <w:rPr>
          <w:rFonts w:ascii="Arial" w:hAnsi="Arial" w:cs="Arial"/>
        </w:rPr>
        <w:t>located</w:t>
      </w:r>
      <w:r w:rsidRPr="00255E5C">
        <w:rPr>
          <w:rFonts w:ascii="Arial" w:hAnsi="Arial" w:cs="Arial"/>
          <w:spacing w:val="-12"/>
        </w:rPr>
        <w:t xml:space="preserve"> </w:t>
      </w:r>
      <w:r w:rsidRPr="00255E5C">
        <w:rPr>
          <w:rFonts w:ascii="Arial" w:hAnsi="Arial" w:cs="Arial"/>
        </w:rPr>
        <w:t>at</w:t>
      </w:r>
      <w:r w:rsidRPr="00255E5C">
        <w:rPr>
          <w:rFonts w:ascii="Arial" w:hAnsi="Arial" w:cs="Arial"/>
          <w:spacing w:val="-14"/>
        </w:rPr>
        <w:t xml:space="preserve"> </w:t>
      </w:r>
      <w:r w:rsidRPr="00255E5C">
        <w:rPr>
          <w:rFonts w:ascii="Arial" w:hAnsi="Arial" w:cs="Arial"/>
        </w:rPr>
        <w:t>the</w:t>
      </w:r>
      <w:r w:rsidRPr="00255E5C">
        <w:rPr>
          <w:rFonts w:ascii="Arial" w:hAnsi="Arial" w:cs="Arial"/>
          <w:spacing w:val="-13"/>
        </w:rPr>
        <w:t xml:space="preserve"> </w:t>
      </w:r>
      <w:r w:rsidRPr="00255E5C">
        <w:rPr>
          <w:rFonts w:ascii="Arial" w:hAnsi="Arial" w:cs="Arial"/>
        </w:rPr>
        <w:t>City</w:t>
      </w:r>
      <w:r w:rsidRPr="00255E5C">
        <w:rPr>
          <w:rFonts w:ascii="Arial" w:hAnsi="Arial" w:cs="Arial"/>
          <w:spacing w:val="-13"/>
        </w:rPr>
        <w:t xml:space="preserve"> </w:t>
      </w:r>
      <w:r w:rsidRPr="00255E5C">
        <w:rPr>
          <w:rFonts w:ascii="Arial" w:hAnsi="Arial" w:cs="Arial"/>
        </w:rPr>
        <w:t xml:space="preserve">Clerk’s office located at </w:t>
      </w:r>
      <w:r w:rsidR="00D81DF9">
        <w:rPr>
          <w:rFonts w:ascii="Arial" w:hAnsi="Arial" w:cs="Arial"/>
        </w:rPr>
        <w:t>16860 Valencia</w:t>
      </w:r>
      <w:r w:rsidRPr="00255E5C">
        <w:rPr>
          <w:rFonts w:ascii="Arial" w:hAnsi="Arial" w:cs="Arial"/>
        </w:rPr>
        <w:t xml:space="preserve"> Avenue, Fontana, CA 92335. The custodian or records is the City Clerk.</w:t>
      </w:r>
    </w:p>
    <w:p w14:paraId="2E47FD7F" w14:textId="59D4CA8E" w:rsidR="00255E5C" w:rsidRPr="00255E5C" w:rsidRDefault="00255E5C" w:rsidP="00255E5C">
      <w:pPr>
        <w:pStyle w:val="BodyText"/>
        <w:ind w:left="90" w:firstLine="630"/>
        <w:rPr>
          <w:rFonts w:ascii="Arial" w:hAnsi="Arial" w:cs="Arial"/>
        </w:rPr>
      </w:pPr>
      <w:r w:rsidRPr="00255E5C">
        <w:rPr>
          <w:rFonts w:ascii="Arial" w:hAnsi="Arial" w:cs="Arial"/>
          <w:b/>
          <w:u w:val="single"/>
        </w:rPr>
        <w:t>Section 7.</w:t>
      </w:r>
      <w:r w:rsidRPr="00255E5C">
        <w:rPr>
          <w:rFonts w:ascii="Arial" w:hAnsi="Arial" w:cs="Arial"/>
          <w:b/>
        </w:rPr>
        <w:t xml:space="preserve"> </w:t>
      </w:r>
      <w:r w:rsidRPr="00255E5C">
        <w:rPr>
          <w:rFonts w:ascii="Arial" w:hAnsi="Arial" w:cs="Arial"/>
          <w:u w:val="single"/>
        </w:rPr>
        <w:t>Certification.</w:t>
      </w:r>
      <w:r w:rsidRPr="00255E5C">
        <w:rPr>
          <w:rFonts w:ascii="Arial" w:hAnsi="Arial" w:cs="Arial"/>
        </w:rPr>
        <w:t xml:space="preserve"> The City Clerk of the City Council shall </w:t>
      </w:r>
      <w:proofErr w:type="gramStart"/>
      <w:r w:rsidRPr="00255E5C">
        <w:rPr>
          <w:rFonts w:ascii="Arial" w:hAnsi="Arial" w:cs="Arial"/>
        </w:rPr>
        <w:t>certify</w:t>
      </w:r>
      <w:r w:rsidR="00D81DF9">
        <w:rPr>
          <w:rFonts w:ascii="Arial" w:hAnsi="Arial" w:cs="Arial"/>
        </w:rPr>
        <w:t xml:space="preserve"> </w:t>
      </w:r>
      <w:r w:rsidRPr="00255E5C">
        <w:rPr>
          <w:rFonts w:ascii="Arial" w:hAnsi="Arial" w:cs="Arial"/>
        </w:rPr>
        <w:t>to</w:t>
      </w:r>
      <w:proofErr w:type="gramEnd"/>
      <w:r w:rsidRPr="00255E5C">
        <w:rPr>
          <w:rFonts w:ascii="Arial" w:hAnsi="Arial" w:cs="Arial"/>
        </w:rPr>
        <w:t xml:space="preserve"> the adoption of this Ordinance.</w:t>
      </w:r>
    </w:p>
    <w:p w14:paraId="7005CFCB" w14:textId="77777777" w:rsidR="00255E5C" w:rsidRPr="00255E5C" w:rsidRDefault="00255E5C" w:rsidP="00255E5C">
      <w:pPr>
        <w:pStyle w:val="BodyText"/>
        <w:ind w:left="90" w:firstLine="630"/>
        <w:rPr>
          <w:rFonts w:ascii="Arial" w:hAnsi="Arial" w:cs="Arial"/>
        </w:rPr>
      </w:pPr>
      <w:r w:rsidRPr="00255E5C">
        <w:rPr>
          <w:rFonts w:ascii="Arial" w:hAnsi="Arial" w:cs="Arial"/>
          <w:b/>
          <w:u w:val="single"/>
        </w:rPr>
        <w:t>Section 8.</w:t>
      </w:r>
      <w:r w:rsidRPr="00255E5C">
        <w:rPr>
          <w:rFonts w:ascii="Arial" w:hAnsi="Arial" w:cs="Arial"/>
          <w:b/>
        </w:rPr>
        <w:t xml:space="preserve"> </w:t>
      </w:r>
      <w:r w:rsidRPr="00255E5C">
        <w:rPr>
          <w:rFonts w:ascii="Arial" w:hAnsi="Arial" w:cs="Arial"/>
          <w:u w:val="single"/>
        </w:rPr>
        <w:t>Severability</w:t>
      </w:r>
      <w:r w:rsidRPr="00255E5C">
        <w:rPr>
          <w:rFonts w:ascii="Arial" w:hAnsi="Arial" w:cs="Arial"/>
        </w:rPr>
        <w:t>. If any</w:t>
      </w:r>
      <w:r w:rsidRPr="00255E5C">
        <w:rPr>
          <w:rFonts w:ascii="Arial" w:hAnsi="Arial" w:cs="Arial"/>
          <w:spacing w:val="-2"/>
        </w:rPr>
        <w:t xml:space="preserve"> </w:t>
      </w:r>
      <w:r w:rsidRPr="00255E5C">
        <w:rPr>
          <w:rFonts w:ascii="Arial" w:hAnsi="Arial" w:cs="Arial"/>
        </w:rPr>
        <w:t>provision of this Ordinance or the application</w:t>
      </w:r>
      <w:r w:rsidRPr="00255E5C">
        <w:rPr>
          <w:rFonts w:ascii="Arial" w:hAnsi="Arial" w:cs="Arial"/>
          <w:spacing w:val="-1"/>
        </w:rPr>
        <w:t xml:space="preserve"> </w:t>
      </w:r>
      <w:r w:rsidRPr="00255E5C">
        <w:rPr>
          <w:rFonts w:ascii="Arial" w:hAnsi="Arial" w:cs="Arial"/>
        </w:rPr>
        <w:t>of any such</w:t>
      </w:r>
      <w:r w:rsidRPr="00255E5C">
        <w:rPr>
          <w:rFonts w:ascii="Arial" w:hAnsi="Arial" w:cs="Arial"/>
          <w:spacing w:val="-9"/>
        </w:rPr>
        <w:t xml:space="preserve"> </w:t>
      </w:r>
      <w:r w:rsidRPr="00255E5C">
        <w:rPr>
          <w:rFonts w:ascii="Arial" w:hAnsi="Arial" w:cs="Arial"/>
        </w:rPr>
        <w:t>provision</w:t>
      </w:r>
      <w:r w:rsidRPr="00255E5C">
        <w:rPr>
          <w:rFonts w:ascii="Arial" w:hAnsi="Arial" w:cs="Arial"/>
          <w:spacing w:val="-8"/>
        </w:rPr>
        <w:t xml:space="preserve"> </w:t>
      </w:r>
      <w:r w:rsidRPr="00255E5C">
        <w:rPr>
          <w:rFonts w:ascii="Arial" w:hAnsi="Arial" w:cs="Arial"/>
        </w:rPr>
        <w:t>to</w:t>
      </w:r>
      <w:r w:rsidRPr="00255E5C">
        <w:rPr>
          <w:rFonts w:ascii="Arial" w:hAnsi="Arial" w:cs="Arial"/>
          <w:spacing w:val="-11"/>
        </w:rPr>
        <w:t xml:space="preserve"> </w:t>
      </w:r>
      <w:r w:rsidRPr="00255E5C">
        <w:rPr>
          <w:rFonts w:ascii="Arial" w:hAnsi="Arial" w:cs="Arial"/>
        </w:rPr>
        <w:t>any</w:t>
      </w:r>
      <w:r w:rsidRPr="00255E5C">
        <w:rPr>
          <w:rFonts w:ascii="Arial" w:hAnsi="Arial" w:cs="Arial"/>
          <w:spacing w:val="-11"/>
        </w:rPr>
        <w:t xml:space="preserve"> </w:t>
      </w:r>
      <w:r w:rsidRPr="00255E5C">
        <w:rPr>
          <w:rFonts w:ascii="Arial" w:hAnsi="Arial" w:cs="Arial"/>
        </w:rPr>
        <w:t>person</w:t>
      </w:r>
      <w:r w:rsidRPr="00255E5C">
        <w:rPr>
          <w:rFonts w:ascii="Arial" w:hAnsi="Arial" w:cs="Arial"/>
          <w:spacing w:val="-8"/>
        </w:rPr>
        <w:t xml:space="preserve"> </w:t>
      </w:r>
      <w:r w:rsidRPr="00255E5C">
        <w:rPr>
          <w:rFonts w:ascii="Arial" w:hAnsi="Arial" w:cs="Arial"/>
        </w:rPr>
        <w:t>or</w:t>
      </w:r>
      <w:r w:rsidRPr="00255E5C">
        <w:rPr>
          <w:rFonts w:ascii="Arial" w:hAnsi="Arial" w:cs="Arial"/>
          <w:spacing w:val="-11"/>
        </w:rPr>
        <w:t xml:space="preserve"> </w:t>
      </w:r>
      <w:r w:rsidRPr="00255E5C">
        <w:rPr>
          <w:rFonts w:ascii="Arial" w:hAnsi="Arial" w:cs="Arial"/>
        </w:rPr>
        <w:t>circumstance</w:t>
      </w:r>
      <w:r w:rsidRPr="00255E5C">
        <w:rPr>
          <w:rFonts w:ascii="Arial" w:hAnsi="Arial" w:cs="Arial"/>
          <w:spacing w:val="-10"/>
        </w:rPr>
        <w:t xml:space="preserve"> </w:t>
      </w:r>
      <w:r w:rsidRPr="00255E5C">
        <w:rPr>
          <w:rFonts w:ascii="Arial" w:hAnsi="Arial" w:cs="Arial"/>
        </w:rPr>
        <w:t>is</w:t>
      </w:r>
      <w:r w:rsidRPr="00255E5C">
        <w:rPr>
          <w:rFonts w:ascii="Arial" w:hAnsi="Arial" w:cs="Arial"/>
          <w:spacing w:val="-11"/>
        </w:rPr>
        <w:t xml:space="preserve"> </w:t>
      </w:r>
      <w:r w:rsidRPr="00255E5C">
        <w:rPr>
          <w:rFonts w:ascii="Arial" w:hAnsi="Arial" w:cs="Arial"/>
        </w:rPr>
        <w:t>held</w:t>
      </w:r>
      <w:r w:rsidRPr="00255E5C">
        <w:rPr>
          <w:rFonts w:ascii="Arial" w:hAnsi="Arial" w:cs="Arial"/>
          <w:spacing w:val="-8"/>
        </w:rPr>
        <w:t xml:space="preserve"> </w:t>
      </w:r>
      <w:r w:rsidRPr="00255E5C">
        <w:rPr>
          <w:rFonts w:ascii="Arial" w:hAnsi="Arial" w:cs="Arial"/>
        </w:rPr>
        <w:t>invalid,</w:t>
      </w:r>
      <w:r w:rsidRPr="00255E5C">
        <w:rPr>
          <w:rFonts w:ascii="Arial" w:hAnsi="Arial" w:cs="Arial"/>
          <w:spacing w:val="-10"/>
        </w:rPr>
        <w:t xml:space="preserve"> </w:t>
      </w:r>
      <w:r w:rsidRPr="00255E5C">
        <w:rPr>
          <w:rFonts w:ascii="Arial" w:hAnsi="Arial" w:cs="Arial"/>
        </w:rPr>
        <w:t>such</w:t>
      </w:r>
      <w:r w:rsidRPr="00255E5C">
        <w:rPr>
          <w:rFonts w:ascii="Arial" w:hAnsi="Arial" w:cs="Arial"/>
          <w:spacing w:val="-7"/>
        </w:rPr>
        <w:t xml:space="preserve"> </w:t>
      </w:r>
      <w:r w:rsidRPr="00255E5C">
        <w:rPr>
          <w:rFonts w:ascii="Arial" w:hAnsi="Arial" w:cs="Arial"/>
        </w:rPr>
        <w:t>invalidity</w:t>
      </w:r>
      <w:r w:rsidRPr="00255E5C">
        <w:rPr>
          <w:rFonts w:ascii="Arial" w:hAnsi="Arial" w:cs="Arial"/>
          <w:spacing w:val="-13"/>
        </w:rPr>
        <w:t xml:space="preserve"> </w:t>
      </w:r>
      <w:r w:rsidRPr="00255E5C">
        <w:rPr>
          <w:rFonts w:ascii="Arial" w:hAnsi="Arial" w:cs="Arial"/>
        </w:rPr>
        <w:t>shall</w:t>
      </w:r>
      <w:r w:rsidRPr="00255E5C">
        <w:rPr>
          <w:rFonts w:ascii="Arial" w:hAnsi="Arial" w:cs="Arial"/>
          <w:spacing w:val="-10"/>
        </w:rPr>
        <w:t xml:space="preserve"> </w:t>
      </w:r>
      <w:r w:rsidRPr="00255E5C">
        <w:rPr>
          <w:rFonts w:ascii="Arial" w:hAnsi="Arial" w:cs="Arial"/>
        </w:rPr>
        <w:t>not</w:t>
      </w:r>
      <w:r w:rsidRPr="00255E5C">
        <w:rPr>
          <w:rFonts w:ascii="Arial" w:hAnsi="Arial" w:cs="Arial"/>
          <w:spacing w:val="-10"/>
        </w:rPr>
        <w:t xml:space="preserve"> </w:t>
      </w:r>
      <w:r w:rsidRPr="00255E5C">
        <w:rPr>
          <w:rFonts w:ascii="Arial" w:hAnsi="Arial" w:cs="Arial"/>
        </w:rPr>
        <w:t>affect other provisions or applications of this Ordinance that can be given effect without the invalid provision or application.</w:t>
      </w:r>
    </w:p>
    <w:p w14:paraId="6952C51B" w14:textId="77777777" w:rsidR="00911B57" w:rsidRPr="00AA2172" w:rsidRDefault="00911B57" w:rsidP="00D97ECC">
      <w:pPr>
        <w:widowControl w:val="0"/>
        <w:jc w:val="left"/>
        <w:rPr>
          <w:rFonts w:ascii="Arial" w:hAnsi="Arial" w:cs="Arial"/>
        </w:rPr>
      </w:pPr>
    </w:p>
    <w:p w14:paraId="27608749" w14:textId="4DDBE5B8" w:rsidR="00911B57" w:rsidRPr="00AA2172" w:rsidRDefault="00911B57" w:rsidP="00D97ECC">
      <w:pPr>
        <w:widowControl w:val="0"/>
        <w:ind w:firstLine="720"/>
        <w:rPr>
          <w:rFonts w:ascii="Arial" w:hAnsi="Arial" w:cs="Arial"/>
          <w:b/>
          <w:strike/>
        </w:rPr>
      </w:pPr>
      <w:r w:rsidRPr="00AA2172">
        <w:rPr>
          <w:rFonts w:ascii="Arial" w:hAnsi="Arial" w:cs="Arial"/>
          <w:b/>
        </w:rPr>
        <w:t>APPROVED AND ADOPTED</w:t>
      </w:r>
      <w:r w:rsidRPr="00AA2172">
        <w:rPr>
          <w:rFonts w:ascii="Arial" w:hAnsi="Arial" w:cs="Arial"/>
        </w:rPr>
        <w:t xml:space="preserve"> this </w:t>
      </w:r>
      <w:r w:rsidR="00C977E3">
        <w:rPr>
          <w:rFonts w:ascii="Arial" w:hAnsi="Arial" w:cs="Arial"/>
        </w:rPr>
        <w:t>14</w:t>
      </w:r>
      <w:r w:rsidR="009D1DF8" w:rsidRPr="00AA2172">
        <w:rPr>
          <w:rFonts w:ascii="Arial" w:hAnsi="Arial" w:cs="Arial"/>
          <w:vertAlign w:val="superscript"/>
        </w:rPr>
        <w:t>th</w:t>
      </w:r>
      <w:r w:rsidR="009D1DF8" w:rsidRPr="00AA2172">
        <w:rPr>
          <w:rFonts w:ascii="Arial" w:hAnsi="Arial" w:cs="Arial"/>
        </w:rPr>
        <w:t xml:space="preserve"> </w:t>
      </w:r>
      <w:r w:rsidR="002A68D6" w:rsidRPr="00AA2172">
        <w:rPr>
          <w:rFonts w:ascii="Arial" w:hAnsi="Arial" w:cs="Arial"/>
        </w:rPr>
        <w:t xml:space="preserve">day of </w:t>
      </w:r>
      <w:r w:rsidR="00C977E3">
        <w:rPr>
          <w:rFonts w:ascii="Arial" w:hAnsi="Arial" w:cs="Arial"/>
        </w:rPr>
        <w:t>April</w:t>
      </w:r>
      <w:r w:rsidR="00AC7E36">
        <w:rPr>
          <w:rFonts w:ascii="Arial" w:hAnsi="Arial" w:cs="Arial"/>
        </w:rPr>
        <w:t xml:space="preserve"> 2026</w:t>
      </w:r>
      <w:r w:rsidRPr="00AA2172">
        <w:rPr>
          <w:rFonts w:ascii="Arial" w:hAnsi="Arial" w:cs="Arial"/>
        </w:rPr>
        <w:t>.</w:t>
      </w:r>
      <w:r w:rsidRPr="00AA2172">
        <w:rPr>
          <w:rFonts w:ascii="Arial" w:hAnsi="Arial" w:cs="Arial"/>
          <w:b/>
          <w:strike/>
        </w:rPr>
        <w:t xml:space="preserve">  </w:t>
      </w:r>
    </w:p>
    <w:p w14:paraId="2D35AA1B" w14:textId="77777777" w:rsidR="00C0080B" w:rsidRPr="00AA2172" w:rsidRDefault="00C0080B" w:rsidP="00D97ECC">
      <w:pPr>
        <w:widowControl w:val="0"/>
        <w:jc w:val="left"/>
        <w:rPr>
          <w:rFonts w:ascii="Arial" w:hAnsi="Arial" w:cs="Arial"/>
          <w:b/>
        </w:rPr>
      </w:pPr>
    </w:p>
    <w:p w14:paraId="5D1416EF" w14:textId="2BEA9022" w:rsidR="00960469" w:rsidRPr="00AA2172" w:rsidRDefault="00C977E3" w:rsidP="00D97ECC">
      <w:pPr>
        <w:widowControl w:val="0"/>
        <w:jc w:val="left"/>
        <w:rPr>
          <w:rFonts w:ascii="Arial" w:hAnsi="Arial" w:cs="Arial"/>
          <w:b/>
        </w:rPr>
      </w:pPr>
      <w:r>
        <w:rPr>
          <w:rFonts w:ascii="Arial" w:hAnsi="Arial" w:cs="Arial"/>
          <w:b/>
        </w:rPr>
        <w:t>READ AND APPROVED AS TO LEGAL FORM:</w:t>
      </w:r>
    </w:p>
    <w:p w14:paraId="66C0C9DB" w14:textId="77777777" w:rsidR="00960469" w:rsidRPr="00AA2172" w:rsidRDefault="00960469" w:rsidP="00D97ECC">
      <w:pPr>
        <w:widowControl w:val="0"/>
        <w:jc w:val="left"/>
        <w:rPr>
          <w:rFonts w:ascii="Arial" w:hAnsi="Arial" w:cs="Arial"/>
        </w:rPr>
      </w:pPr>
    </w:p>
    <w:p w14:paraId="0D0CBA24" w14:textId="77777777" w:rsidR="00DC0AEB" w:rsidRPr="00AA2172" w:rsidRDefault="00DC0AEB" w:rsidP="00D97ECC">
      <w:pPr>
        <w:widowControl w:val="0"/>
        <w:jc w:val="left"/>
        <w:rPr>
          <w:rFonts w:ascii="Arial" w:hAnsi="Arial" w:cs="Arial"/>
        </w:rPr>
      </w:pPr>
    </w:p>
    <w:p w14:paraId="5230B865" w14:textId="0E87A6AB" w:rsidR="00913E64" w:rsidRPr="000D4EA6" w:rsidRDefault="00913E64" w:rsidP="00913E64">
      <w:pPr>
        <w:pStyle w:val="BodyText"/>
        <w:spacing w:after="0"/>
        <w:ind w:firstLine="0"/>
        <w:rPr>
          <w:rFonts w:ascii="Arial" w:hAnsi="Arial" w:cs="Arial"/>
          <w:bCs/>
        </w:rPr>
      </w:pPr>
      <w:r w:rsidRPr="000D4EA6">
        <w:rPr>
          <w:rFonts w:ascii="Arial" w:hAnsi="Arial" w:cs="Arial"/>
          <w:bCs/>
        </w:rPr>
        <w:t>____________________________________</w:t>
      </w:r>
    </w:p>
    <w:p w14:paraId="321ED415" w14:textId="77777777" w:rsidR="00913E64" w:rsidRPr="00913E64" w:rsidRDefault="00913E64" w:rsidP="00913E64">
      <w:pPr>
        <w:pStyle w:val="BodyText"/>
        <w:spacing w:after="0"/>
        <w:ind w:firstLine="0"/>
        <w:rPr>
          <w:rFonts w:ascii="Arial" w:hAnsi="Arial" w:cs="Arial"/>
        </w:rPr>
      </w:pPr>
      <w:r w:rsidRPr="00913E64">
        <w:rPr>
          <w:rFonts w:ascii="Arial" w:hAnsi="Arial" w:cs="Arial"/>
        </w:rPr>
        <w:t>City</w:t>
      </w:r>
      <w:r w:rsidRPr="00913E64">
        <w:rPr>
          <w:rFonts w:ascii="Arial" w:hAnsi="Arial" w:cs="Arial"/>
          <w:spacing w:val="-10"/>
        </w:rPr>
        <w:t xml:space="preserve"> </w:t>
      </w:r>
      <w:r w:rsidRPr="00913E64">
        <w:rPr>
          <w:rFonts w:ascii="Arial" w:hAnsi="Arial" w:cs="Arial"/>
          <w:spacing w:val="-2"/>
        </w:rPr>
        <w:t>Attorney</w:t>
      </w:r>
    </w:p>
    <w:p w14:paraId="7F5619BB" w14:textId="77777777" w:rsidR="00913E64" w:rsidRDefault="00913E64" w:rsidP="00913E64">
      <w:pPr>
        <w:pStyle w:val="BodyText"/>
        <w:spacing w:after="0"/>
        <w:rPr>
          <w:rFonts w:ascii="Arial" w:hAnsi="Arial" w:cs="Arial"/>
        </w:rPr>
      </w:pPr>
    </w:p>
    <w:p w14:paraId="63BAF7DA" w14:textId="15621653" w:rsidR="00913E64" w:rsidRPr="00913E64" w:rsidRDefault="00913E64" w:rsidP="00913E64">
      <w:pPr>
        <w:pStyle w:val="BodyText"/>
        <w:spacing w:after="0"/>
        <w:rPr>
          <w:rFonts w:ascii="Arial" w:hAnsi="Arial" w:cs="Arial"/>
        </w:rPr>
      </w:pPr>
      <w:r w:rsidRPr="00913E64">
        <w:rPr>
          <w:rFonts w:ascii="Arial" w:hAnsi="Arial" w:cs="Arial"/>
        </w:rPr>
        <w:t xml:space="preserve">I, Germaine Key, City Clerk of the City of Fontana, and Ex-Officio Clerk of the City Council, do hereby certify that the foregoing Ordinance is the actual Ordinance adopted by the City Council and was introduced at a regular meeting on the </w:t>
      </w:r>
      <w:r>
        <w:rPr>
          <w:rFonts w:ascii="Arial" w:hAnsi="Arial" w:cs="Arial"/>
        </w:rPr>
        <w:t>14</w:t>
      </w:r>
      <w:r w:rsidRPr="00913E64">
        <w:rPr>
          <w:rFonts w:ascii="Arial" w:hAnsi="Arial" w:cs="Arial"/>
          <w:vertAlign w:val="superscript"/>
        </w:rPr>
        <w:t>th</w:t>
      </w:r>
      <w:r w:rsidRPr="00913E64">
        <w:rPr>
          <w:rFonts w:ascii="Arial" w:hAnsi="Arial" w:cs="Arial"/>
        </w:rPr>
        <w:t xml:space="preserve"> day of </w:t>
      </w:r>
      <w:r>
        <w:rPr>
          <w:rFonts w:ascii="Arial" w:hAnsi="Arial" w:cs="Arial"/>
        </w:rPr>
        <w:t xml:space="preserve">April </w:t>
      </w:r>
      <w:r w:rsidRPr="00913E64">
        <w:rPr>
          <w:rFonts w:ascii="Arial" w:hAnsi="Arial" w:cs="Arial"/>
        </w:rPr>
        <w:t xml:space="preserve">2026, and was finally passed and adopted not less than five days thereafter on the </w:t>
      </w:r>
      <w:r>
        <w:rPr>
          <w:rFonts w:ascii="Arial" w:hAnsi="Arial" w:cs="Arial"/>
        </w:rPr>
        <w:t>28</w:t>
      </w:r>
      <w:r w:rsidRPr="00913E64">
        <w:rPr>
          <w:rFonts w:ascii="Arial" w:hAnsi="Arial" w:cs="Arial"/>
          <w:vertAlign w:val="superscript"/>
        </w:rPr>
        <w:t>th</w:t>
      </w:r>
      <w:r w:rsidRPr="00913E64">
        <w:rPr>
          <w:rFonts w:ascii="Arial" w:hAnsi="Arial" w:cs="Arial"/>
        </w:rPr>
        <w:t xml:space="preserve"> day of </w:t>
      </w:r>
      <w:r>
        <w:rPr>
          <w:rFonts w:ascii="Arial" w:hAnsi="Arial" w:cs="Arial"/>
        </w:rPr>
        <w:t>April</w:t>
      </w:r>
      <w:r w:rsidRPr="00913E64">
        <w:rPr>
          <w:rFonts w:ascii="Arial" w:hAnsi="Arial" w:cs="Arial"/>
        </w:rPr>
        <w:t xml:space="preserve"> 2026, by the following vote to wit:</w:t>
      </w:r>
    </w:p>
    <w:p w14:paraId="16C35850" w14:textId="77777777" w:rsidR="00913E64" w:rsidRPr="00913E64" w:rsidRDefault="00913E64" w:rsidP="00913E64">
      <w:pPr>
        <w:rPr>
          <w:rFonts w:ascii="Arial" w:hAnsi="Arial" w:cs="Arial"/>
          <w:b/>
          <w:spacing w:val="-2"/>
        </w:rPr>
      </w:pPr>
      <w:bookmarkStart w:id="1" w:name="AYES:_NOES:_ABSENT:_ABSTAIN:"/>
      <w:bookmarkEnd w:id="1"/>
    </w:p>
    <w:p w14:paraId="5F1FC10A" w14:textId="77777777" w:rsidR="00913E64" w:rsidRPr="00913E64" w:rsidRDefault="00913E64" w:rsidP="00913E64">
      <w:pPr>
        <w:rPr>
          <w:rFonts w:ascii="Arial" w:hAnsi="Arial" w:cs="Arial"/>
          <w:b/>
        </w:rPr>
      </w:pPr>
      <w:r w:rsidRPr="00913E64">
        <w:rPr>
          <w:rFonts w:ascii="Arial" w:hAnsi="Arial" w:cs="Arial"/>
          <w:b/>
          <w:spacing w:val="-2"/>
        </w:rPr>
        <w:t>AYES:</w:t>
      </w:r>
    </w:p>
    <w:p w14:paraId="603D7D83" w14:textId="77777777" w:rsidR="00913E64" w:rsidRPr="00913E64" w:rsidRDefault="00913E64" w:rsidP="00913E64">
      <w:pPr>
        <w:rPr>
          <w:rFonts w:ascii="Arial" w:hAnsi="Arial" w:cs="Arial"/>
          <w:b/>
        </w:rPr>
      </w:pPr>
      <w:r w:rsidRPr="00913E64">
        <w:rPr>
          <w:rFonts w:ascii="Arial" w:hAnsi="Arial" w:cs="Arial"/>
          <w:b/>
          <w:spacing w:val="-2"/>
        </w:rPr>
        <w:t>NOES:</w:t>
      </w:r>
    </w:p>
    <w:p w14:paraId="32050579" w14:textId="77777777" w:rsidR="00913E64" w:rsidRPr="00913E64" w:rsidRDefault="00913E64" w:rsidP="00913E64">
      <w:pPr>
        <w:rPr>
          <w:rFonts w:ascii="Arial" w:hAnsi="Arial" w:cs="Arial"/>
          <w:b/>
        </w:rPr>
      </w:pPr>
      <w:r w:rsidRPr="00913E64">
        <w:rPr>
          <w:rFonts w:ascii="Arial" w:hAnsi="Arial" w:cs="Arial"/>
          <w:b/>
          <w:spacing w:val="-2"/>
        </w:rPr>
        <w:t>ABSENT:</w:t>
      </w:r>
    </w:p>
    <w:p w14:paraId="05AFC89B" w14:textId="77777777" w:rsidR="00913E64" w:rsidRPr="00913E64" w:rsidRDefault="00913E64" w:rsidP="00913E64">
      <w:pPr>
        <w:rPr>
          <w:rFonts w:ascii="Arial" w:hAnsi="Arial" w:cs="Arial"/>
          <w:b/>
        </w:rPr>
      </w:pPr>
      <w:r w:rsidRPr="00913E64">
        <w:rPr>
          <w:rFonts w:ascii="Arial" w:hAnsi="Arial" w:cs="Arial"/>
          <w:b/>
          <w:spacing w:val="-2"/>
        </w:rPr>
        <w:t>ABSTAIN:</w:t>
      </w:r>
    </w:p>
    <w:p w14:paraId="73F302FB" w14:textId="77777777" w:rsidR="00A31EA3" w:rsidRPr="00913E64" w:rsidRDefault="00A31EA3" w:rsidP="00913E64">
      <w:pPr>
        <w:pStyle w:val="BodyText"/>
        <w:spacing w:after="0"/>
        <w:ind w:left="90" w:firstLine="630"/>
        <w:rPr>
          <w:rFonts w:ascii="Arial" w:hAnsi="Arial" w:cs="Arial"/>
          <w:b/>
        </w:rPr>
      </w:pPr>
    </w:p>
    <w:p w14:paraId="6E0E103A" w14:textId="77777777" w:rsidR="00913E64" w:rsidRPr="00913E64" w:rsidRDefault="00913E64" w:rsidP="00913E64">
      <w:pPr>
        <w:pStyle w:val="BodyText"/>
        <w:spacing w:after="0"/>
        <w:ind w:left="90" w:firstLine="630"/>
        <w:rPr>
          <w:rFonts w:ascii="Arial" w:hAnsi="Arial" w:cs="Arial"/>
          <w:b/>
        </w:rPr>
      </w:pPr>
    </w:p>
    <w:p w14:paraId="2C917895" w14:textId="5FD437CD" w:rsidR="00913E64" w:rsidRPr="000D4EA6" w:rsidRDefault="00913E64" w:rsidP="000D4EA6">
      <w:pPr>
        <w:pStyle w:val="BodyText"/>
        <w:spacing w:after="0"/>
        <w:ind w:firstLine="0"/>
        <w:rPr>
          <w:rFonts w:ascii="Arial" w:hAnsi="Arial" w:cs="Arial"/>
          <w:bCs/>
        </w:rPr>
      </w:pPr>
      <w:r w:rsidRPr="000D4EA6">
        <w:rPr>
          <w:rFonts w:ascii="Arial" w:hAnsi="Arial" w:cs="Arial"/>
          <w:bCs/>
        </w:rPr>
        <w:t>_____________________________________</w:t>
      </w:r>
    </w:p>
    <w:p w14:paraId="63CBBB2D" w14:textId="77777777" w:rsidR="00913E64" w:rsidRPr="00913E64" w:rsidRDefault="00913E64" w:rsidP="000D4EA6">
      <w:pPr>
        <w:pStyle w:val="BodyText"/>
        <w:spacing w:after="0"/>
        <w:ind w:firstLine="0"/>
        <w:rPr>
          <w:rFonts w:ascii="Arial" w:hAnsi="Arial" w:cs="Arial"/>
        </w:rPr>
      </w:pPr>
      <w:r w:rsidRPr="00913E64">
        <w:rPr>
          <w:rFonts w:ascii="Arial" w:hAnsi="Arial" w:cs="Arial"/>
        </w:rPr>
        <w:t>City</w:t>
      </w:r>
      <w:r w:rsidRPr="00913E64">
        <w:rPr>
          <w:rFonts w:ascii="Arial" w:hAnsi="Arial" w:cs="Arial"/>
          <w:spacing w:val="-6"/>
        </w:rPr>
        <w:t xml:space="preserve"> </w:t>
      </w:r>
      <w:r w:rsidRPr="00913E64">
        <w:rPr>
          <w:rFonts w:ascii="Arial" w:hAnsi="Arial" w:cs="Arial"/>
        </w:rPr>
        <w:t>Clerk</w:t>
      </w:r>
      <w:r w:rsidRPr="00913E64">
        <w:rPr>
          <w:rFonts w:ascii="Arial" w:hAnsi="Arial" w:cs="Arial"/>
          <w:spacing w:val="-3"/>
        </w:rPr>
        <w:t xml:space="preserve"> </w:t>
      </w:r>
      <w:r w:rsidRPr="00913E64">
        <w:rPr>
          <w:rFonts w:ascii="Arial" w:hAnsi="Arial" w:cs="Arial"/>
        </w:rPr>
        <w:t>of</w:t>
      </w:r>
      <w:r w:rsidRPr="00913E64">
        <w:rPr>
          <w:rFonts w:ascii="Arial" w:hAnsi="Arial" w:cs="Arial"/>
          <w:spacing w:val="-1"/>
        </w:rPr>
        <w:t xml:space="preserve"> </w:t>
      </w:r>
      <w:r w:rsidRPr="00913E64">
        <w:rPr>
          <w:rFonts w:ascii="Arial" w:hAnsi="Arial" w:cs="Arial"/>
        </w:rPr>
        <w:t>the</w:t>
      </w:r>
      <w:r w:rsidRPr="00913E64">
        <w:rPr>
          <w:rFonts w:ascii="Arial" w:hAnsi="Arial" w:cs="Arial"/>
          <w:spacing w:val="-3"/>
        </w:rPr>
        <w:t xml:space="preserve"> </w:t>
      </w:r>
      <w:r w:rsidRPr="00913E64">
        <w:rPr>
          <w:rFonts w:ascii="Arial" w:hAnsi="Arial" w:cs="Arial"/>
        </w:rPr>
        <w:t>City</w:t>
      </w:r>
      <w:r w:rsidRPr="00913E64">
        <w:rPr>
          <w:rFonts w:ascii="Arial" w:hAnsi="Arial" w:cs="Arial"/>
          <w:spacing w:val="-5"/>
        </w:rPr>
        <w:t xml:space="preserve"> </w:t>
      </w:r>
      <w:r w:rsidRPr="00913E64">
        <w:rPr>
          <w:rFonts w:ascii="Arial" w:hAnsi="Arial" w:cs="Arial"/>
        </w:rPr>
        <w:t>of</w:t>
      </w:r>
      <w:r w:rsidRPr="00913E64">
        <w:rPr>
          <w:rFonts w:ascii="Arial" w:hAnsi="Arial" w:cs="Arial"/>
          <w:spacing w:val="-2"/>
        </w:rPr>
        <w:t xml:space="preserve"> Fontana</w:t>
      </w:r>
    </w:p>
    <w:p w14:paraId="19D89F64" w14:textId="77777777" w:rsidR="00913E64" w:rsidRPr="00913E64" w:rsidRDefault="00913E64" w:rsidP="00913E64">
      <w:pPr>
        <w:pStyle w:val="BodyText"/>
        <w:spacing w:after="0"/>
        <w:ind w:left="90" w:firstLine="630"/>
        <w:rPr>
          <w:rFonts w:ascii="Arial" w:hAnsi="Arial" w:cs="Arial"/>
        </w:rPr>
      </w:pPr>
    </w:p>
    <w:p w14:paraId="26678457" w14:textId="77777777" w:rsidR="00913E64" w:rsidRPr="00913E64" w:rsidRDefault="00913E64" w:rsidP="00913E64">
      <w:pPr>
        <w:pStyle w:val="BodyText"/>
        <w:spacing w:after="0"/>
        <w:ind w:left="90" w:firstLine="630"/>
        <w:rPr>
          <w:rFonts w:ascii="Arial" w:hAnsi="Arial" w:cs="Arial"/>
        </w:rPr>
      </w:pPr>
    </w:p>
    <w:p w14:paraId="13CD3766" w14:textId="77777777" w:rsidR="000D4EA6" w:rsidRPr="000D4EA6" w:rsidRDefault="000D4EA6" w:rsidP="000D4EA6">
      <w:pPr>
        <w:pStyle w:val="BodyText"/>
        <w:spacing w:after="0"/>
        <w:ind w:firstLine="0"/>
        <w:rPr>
          <w:rFonts w:ascii="Arial" w:hAnsi="Arial" w:cs="Arial"/>
          <w:bCs/>
        </w:rPr>
      </w:pPr>
      <w:r w:rsidRPr="000D4EA6">
        <w:rPr>
          <w:rFonts w:ascii="Arial" w:hAnsi="Arial" w:cs="Arial"/>
          <w:bCs/>
        </w:rPr>
        <w:t>_____________________________________</w:t>
      </w:r>
    </w:p>
    <w:p w14:paraId="56DE9108" w14:textId="77777777" w:rsidR="00913E64" w:rsidRPr="00913E64" w:rsidRDefault="00913E64" w:rsidP="000D4EA6">
      <w:pPr>
        <w:pStyle w:val="BodyText"/>
        <w:spacing w:after="0"/>
        <w:ind w:firstLine="0"/>
        <w:rPr>
          <w:rFonts w:ascii="Arial" w:hAnsi="Arial" w:cs="Arial"/>
        </w:rPr>
      </w:pPr>
      <w:r w:rsidRPr="00913E64">
        <w:rPr>
          <w:rFonts w:ascii="Arial" w:hAnsi="Arial" w:cs="Arial"/>
        </w:rPr>
        <w:t>Mayor</w:t>
      </w:r>
      <w:r w:rsidRPr="00913E64">
        <w:rPr>
          <w:rFonts w:ascii="Arial" w:hAnsi="Arial" w:cs="Arial"/>
          <w:spacing w:val="-8"/>
        </w:rPr>
        <w:t xml:space="preserve"> </w:t>
      </w:r>
      <w:r w:rsidRPr="00913E64">
        <w:rPr>
          <w:rFonts w:ascii="Arial" w:hAnsi="Arial" w:cs="Arial"/>
        </w:rPr>
        <w:t>of</w:t>
      </w:r>
      <w:r w:rsidRPr="00913E64">
        <w:rPr>
          <w:rFonts w:ascii="Arial" w:hAnsi="Arial" w:cs="Arial"/>
          <w:spacing w:val="-7"/>
        </w:rPr>
        <w:t xml:space="preserve"> </w:t>
      </w:r>
      <w:r w:rsidRPr="00913E64">
        <w:rPr>
          <w:rFonts w:ascii="Arial" w:hAnsi="Arial" w:cs="Arial"/>
        </w:rPr>
        <w:t>the</w:t>
      </w:r>
      <w:r w:rsidRPr="00913E64">
        <w:rPr>
          <w:rFonts w:ascii="Arial" w:hAnsi="Arial" w:cs="Arial"/>
          <w:spacing w:val="-7"/>
        </w:rPr>
        <w:t xml:space="preserve"> </w:t>
      </w:r>
      <w:r w:rsidRPr="00913E64">
        <w:rPr>
          <w:rFonts w:ascii="Arial" w:hAnsi="Arial" w:cs="Arial"/>
        </w:rPr>
        <w:t>City</w:t>
      </w:r>
      <w:r w:rsidRPr="00913E64">
        <w:rPr>
          <w:rFonts w:ascii="Arial" w:hAnsi="Arial" w:cs="Arial"/>
          <w:spacing w:val="-10"/>
        </w:rPr>
        <w:t xml:space="preserve"> </w:t>
      </w:r>
      <w:r w:rsidRPr="00913E64">
        <w:rPr>
          <w:rFonts w:ascii="Arial" w:hAnsi="Arial" w:cs="Arial"/>
        </w:rPr>
        <w:t>of</w:t>
      </w:r>
      <w:r w:rsidRPr="00913E64">
        <w:rPr>
          <w:rFonts w:ascii="Arial" w:hAnsi="Arial" w:cs="Arial"/>
          <w:spacing w:val="-6"/>
        </w:rPr>
        <w:t xml:space="preserve"> </w:t>
      </w:r>
      <w:r w:rsidRPr="00913E64">
        <w:rPr>
          <w:rFonts w:ascii="Arial" w:hAnsi="Arial" w:cs="Arial"/>
          <w:spacing w:val="-2"/>
        </w:rPr>
        <w:t>Fontana</w:t>
      </w:r>
    </w:p>
    <w:p w14:paraId="336EB926" w14:textId="77777777" w:rsidR="00913E64" w:rsidRPr="00913E64" w:rsidRDefault="00913E64" w:rsidP="00913E64">
      <w:pPr>
        <w:pStyle w:val="BodyText"/>
        <w:spacing w:after="0"/>
        <w:ind w:left="90" w:firstLine="630"/>
        <w:rPr>
          <w:rFonts w:ascii="Arial" w:hAnsi="Arial" w:cs="Arial"/>
        </w:rPr>
      </w:pPr>
    </w:p>
    <w:p w14:paraId="39C1A718" w14:textId="77777777" w:rsidR="00913E64" w:rsidRPr="00913E64" w:rsidRDefault="00913E64" w:rsidP="00913E64">
      <w:pPr>
        <w:pStyle w:val="Heading1"/>
        <w:spacing w:after="0"/>
        <w:rPr>
          <w:rFonts w:ascii="Arial" w:hAnsi="Arial" w:cs="Arial"/>
          <w:b/>
          <w:bCs/>
        </w:rPr>
      </w:pPr>
      <w:bookmarkStart w:id="2" w:name="ATTEST:"/>
      <w:bookmarkEnd w:id="2"/>
      <w:r w:rsidRPr="00913E64">
        <w:rPr>
          <w:rFonts w:ascii="Arial" w:hAnsi="Arial" w:cs="Arial"/>
          <w:b/>
          <w:bCs/>
          <w:spacing w:val="-2"/>
        </w:rPr>
        <w:t>ATTEST:</w:t>
      </w:r>
    </w:p>
    <w:p w14:paraId="553417B6" w14:textId="77777777" w:rsidR="00913E64" w:rsidRPr="00913E64" w:rsidRDefault="00913E64" w:rsidP="00913E64">
      <w:pPr>
        <w:pStyle w:val="BodyText"/>
        <w:spacing w:after="0"/>
        <w:ind w:left="90" w:firstLine="630"/>
        <w:rPr>
          <w:rFonts w:ascii="Arial" w:hAnsi="Arial" w:cs="Arial"/>
          <w:b/>
        </w:rPr>
      </w:pPr>
    </w:p>
    <w:p w14:paraId="4A7E92B5" w14:textId="77777777" w:rsidR="00913E64" w:rsidRPr="00913E64" w:rsidRDefault="00913E64" w:rsidP="00913E64">
      <w:pPr>
        <w:pStyle w:val="BodyText"/>
        <w:spacing w:after="0"/>
        <w:ind w:left="90" w:firstLine="630"/>
        <w:rPr>
          <w:rFonts w:ascii="Arial" w:hAnsi="Arial" w:cs="Arial"/>
          <w:b/>
        </w:rPr>
      </w:pPr>
    </w:p>
    <w:p w14:paraId="32A2ABC0" w14:textId="77777777" w:rsidR="000D4EA6" w:rsidRPr="000D4EA6" w:rsidRDefault="000D4EA6" w:rsidP="000D4EA6">
      <w:pPr>
        <w:pStyle w:val="BodyText"/>
        <w:spacing w:after="0"/>
        <w:ind w:firstLine="0"/>
        <w:rPr>
          <w:rFonts w:ascii="Arial" w:hAnsi="Arial" w:cs="Arial"/>
          <w:bCs/>
        </w:rPr>
      </w:pPr>
      <w:r w:rsidRPr="000D4EA6">
        <w:rPr>
          <w:rFonts w:ascii="Arial" w:hAnsi="Arial" w:cs="Arial"/>
          <w:bCs/>
        </w:rPr>
        <w:t>_____________________________________</w:t>
      </w:r>
    </w:p>
    <w:p w14:paraId="46E61794" w14:textId="77777777" w:rsidR="00913E64" w:rsidRPr="00913E64" w:rsidRDefault="00913E64" w:rsidP="000D4EA6">
      <w:pPr>
        <w:pStyle w:val="BodyText"/>
        <w:spacing w:after="0"/>
        <w:ind w:firstLine="0"/>
        <w:rPr>
          <w:rFonts w:ascii="Arial" w:hAnsi="Arial" w:cs="Arial"/>
        </w:rPr>
      </w:pPr>
      <w:r w:rsidRPr="00913E64">
        <w:rPr>
          <w:rFonts w:ascii="Arial" w:hAnsi="Arial" w:cs="Arial"/>
        </w:rPr>
        <w:t>City</w:t>
      </w:r>
      <w:r w:rsidRPr="00913E64">
        <w:rPr>
          <w:rFonts w:ascii="Arial" w:hAnsi="Arial" w:cs="Arial"/>
          <w:spacing w:val="-10"/>
        </w:rPr>
        <w:t xml:space="preserve"> </w:t>
      </w:r>
      <w:r w:rsidRPr="00913E64">
        <w:rPr>
          <w:rFonts w:ascii="Arial" w:hAnsi="Arial" w:cs="Arial"/>
          <w:spacing w:val="-2"/>
        </w:rPr>
        <w:t>Clerk</w:t>
      </w:r>
    </w:p>
    <w:p w14:paraId="04235AD1" w14:textId="77777777" w:rsidR="00913E64" w:rsidRPr="00102FD8" w:rsidRDefault="00913E64" w:rsidP="00913E64">
      <w:pPr>
        <w:pStyle w:val="BodyText"/>
        <w:sectPr w:rsidR="00913E64" w:rsidRPr="00102FD8" w:rsidSect="00913E64">
          <w:headerReference w:type="default" r:id="rId10"/>
          <w:footerReference w:type="default" r:id="rId11"/>
          <w:footerReference w:type="first" r:id="rId12"/>
          <w:pgSz w:w="12240" w:h="15840"/>
          <w:pgMar w:top="1440" w:right="1440" w:bottom="1440" w:left="1440" w:header="0" w:footer="1085" w:gutter="0"/>
          <w:cols w:space="720"/>
          <w:titlePg/>
          <w:docGrid w:linePitch="299"/>
        </w:sectPr>
      </w:pPr>
    </w:p>
    <w:p w14:paraId="5E5011C3" w14:textId="383FC736" w:rsidR="000C0373" w:rsidRPr="00AA2172" w:rsidRDefault="00913E64" w:rsidP="00913E64">
      <w:pPr>
        <w:jc w:val="center"/>
        <w:rPr>
          <w:rFonts w:ascii="Arial" w:hAnsi="Arial" w:cs="Arial"/>
          <w:b/>
          <w:bCs/>
          <w:caps/>
        </w:rPr>
      </w:pPr>
      <w:r w:rsidRPr="00AA2172">
        <w:rPr>
          <w:rFonts w:ascii="Arial" w:hAnsi="Arial" w:cs="Arial"/>
          <w:b/>
          <w:bCs/>
          <w:caps/>
        </w:rPr>
        <w:lastRenderedPageBreak/>
        <w:t xml:space="preserve"> </w:t>
      </w:r>
      <w:r w:rsidR="003E799C" w:rsidRPr="00AA2172">
        <w:rPr>
          <w:rFonts w:ascii="Arial" w:hAnsi="Arial" w:cs="Arial"/>
          <w:b/>
          <w:bCs/>
          <w:caps/>
        </w:rPr>
        <w:t>“</w:t>
      </w:r>
      <w:r w:rsidR="000C0373" w:rsidRPr="00AA2172">
        <w:rPr>
          <w:rFonts w:ascii="Arial" w:hAnsi="Arial" w:cs="Arial"/>
          <w:b/>
          <w:bCs/>
          <w:caps/>
        </w:rPr>
        <w:t>Exhibit A</w:t>
      </w:r>
      <w:r w:rsidR="003E799C" w:rsidRPr="00AA2172">
        <w:rPr>
          <w:rFonts w:ascii="Arial" w:hAnsi="Arial" w:cs="Arial"/>
          <w:b/>
          <w:bCs/>
          <w:caps/>
        </w:rPr>
        <w:t>”</w:t>
      </w:r>
    </w:p>
    <w:p w14:paraId="4CF0FFBA" w14:textId="77777777" w:rsidR="00644CD5" w:rsidRPr="00AA2172" w:rsidRDefault="00644CD5" w:rsidP="00D97ECC">
      <w:pPr>
        <w:jc w:val="center"/>
        <w:rPr>
          <w:rFonts w:ascii="Arial" w:hAnsi="Arial" w:cs="Arial"/>
          <w:b/>
          <w:bCs/>
          <w:caps/>
        </w:rPr>
      </w:pPr>
    </w:p>
    <w:p w14:paraId="5D28189A" w14:textId="79EAF8E7" w:rsidR="004B03BC" w:rsidRPr="00AA2172" w:rsidRDefault="003C4FE9" w:rsidP="00D97ECC">
      <w:pPr>
        <w:jc w:val="center"/>
        <w:rPr>
          <w:rFonts w:ascii="Arial" w:hAnsi="Arial" w:cs="Arial"/>
          <w:b/>
          <w:bCs/>
          <w:caps/>
        </w:rPr>
      </w:pPr>
      <w:r w:rsidRPr="00AA2172">
        <w:rPr>
          <w:rFonts w:ascii="Arial" w:hAnsi="Arial" w:cs="Arial"/>
          <w:b/>
          <w:bCs/>
          <w:caps/>
        </w:rPr>
        <w:t xml:space="preserve">AmendmENT to </w:t>
      </w:r>
      <w:r w:rsidR="003E0DEE" w:rsidRPr="00AA2172">
        <w:rPr>
          <w:rFonts w:ascii="Arial" w:hAnsi="Arial" w:cs="Arial"/>
          <w:b/>
          <w:bCs/>
          <w:caps/>
        </w:rPr>
        <w:t xml:space="preserve">FONTANA MUNICIPAL </w:t>
      </w:r>
      <w:r w:rsidR="00AB606D" w:rsidRPr="00AA2172">
        <w:rPr>
          <w:rFonts w:ascii="Arial" w:hAnsi="Arial" w:cs="Arial"/>
          <w:b/>
          <w:bCs/>
          <w:caps/>
        </w:rPr>
        <w:t xml:space="preserve">CODE </w:t>
      </w:r>
      <w:r w:rsidRPr="00AA2172">
        <w:rPr>
          <w:rFonts w:ascii="Arial" w:hAnsi="Arial" w:cs="Arial"/>
          <w:b/>
          <w:bCs/>
          <w:caps/>
        </w:rPr>
        <w:t>CHAPTER</w:t>
      </w:r>
      <w:r w:rsidR="003B169A" w:rsidRPr="00AA2172">
        <w:rPr>
          <w:rFonts w:ascii="Arial" w:hAnsi="Arial" w:cs="Arial"/>
          <w:b/>
          <w:bCs/>
          <w:caps/>
        </w:rPr>
        <w:t xml:space="preserve"> </w:t>
      </w:r>
      <w:r w:rsidR="000D137B" w:rsidRPr="00AA2172">
        <w:rPr>
          <w:rFonts w:ascii="Arial" w:hAnsi="Arial" w:cs="Arial"/>
          <w:b/>
        </w:rPr>
        <w:t>30</w:t>
      </w:r>
    </w:p>
    <w:p w14:paraId="7F8D6757" w14:textId="085410E4" w:rsidR="00AE20D1" w:rsidRPr="00AA2172" w:rsidRDefault="004F78F5" w:rsidP="00D97ECC">
      <w:pPr>
        <w:jc w:val="center"/>
        <w:rPr>
          <w:rFonts w:ascii="Arial" w:hAnsi="Arial" w:cs="Arial"/>
        </w:rPr>
      </w:pPr>
      <w:r w:rsidRPr="00AA2172">
        <w:rPr>
          <w:rFonts w:ascii="Arial" w:hAnsi="Arial" w:cs="Arial"/>
        </w:rPr>
        <w:t xml:space="preserve">(*Additions shown in </w:t>
      </w:r>
      <w:r w:rsidRPr="00AA2172">
        <w:rPr>
          <w:rFonts w:ascii="Arial" w:hAnsi="Arial" w:cs="Arial"/>
          <w:u w:val="single"/>
        </w:rPr>
        <w:t>underline</w:t>
      </w:r>
      <w:r w:rsidRPr="00AA2172">
        <w:rPr>
          <w:rFonts w:ascii="Arial" w:hAnsi="Arial" w:cs="Arial"/>
        </w:rPr>
        <w:t xml:space="preserve">, deletions shown in </w:t>
      </w:r>
      <w:r w:rsidRPr="00AA2172">
        <w:rPr>
          <w:rFonts w:ascii="Arial" w:hAnsi="Arial" w:cs="Arial"/>
          <w:strike/>
        </w:rPr>
        <w:t>strikeout</w:t>
      </w:r>
      <w:r w:rsidRPr="00AA2172">
        <w:rPr>
          <w:rFonts w:ascii="Arial" w:hAnsi="Arial" w:cs="Arial"/>
        </w:rPr>
        <w:t>)</w:t>
      </w:r>
    </w:p>
    <w:p w14:paraId="3F8AFB34" w14:textId="77777777" w:rsidR="00EE262D" w:rsidRDefault="00EE262D" w:rsidP="004952F2">
      <w:pPr>
        <w:pStyle w:val="Section"/>
        <w:rPr>
          <w:sz w:val="22"/>
          <w:szCs w:val="22"/>
        </w:rPr>
      </w:pPr>
    </w:p>
    <w:p w14:paraId="6EEA9479" w14:textId="78FA909E" w:rsidR="004952F2" w:rsidRDefault="004952F2" w:rsidP="004952F2">
      <w:pPr>
        <w:pStyle w:val="Section"/>
        <w:rPr>
          <w:sz w:val="22"/>
          <w:szCs w:val="22"/>
        </w:rPr>
      </w:pPr>
      <w:r>
        <w:rPr>
          <w:sz w:val="22"/>
          <w:szCs w:val="22"/>
        </w:rPr>
        <w:t>ARTICLE I. – GENERAL PROVISIONS AND DEFINITIONS</w:t>
      </w:r>
    </w:p>
    <w:p w14:paraId="384ECF28" w14:textId="77777777" w:rsidR="004952F2" w:rsidRPr="00161330" w:rsidRDefault="004952F2" w:rsidP="004952F2">
      <w:pPr>
        <w:pStyle w:val="Block1"/>
        <w:spacing w:before="0" w:after="0"/>
      </w:pPr>
    </w:p>
    <w:p w14:paraId="426E0C45" w14:textId="77777777" w:rsidR="004952F2" w:rsidRPr="008E030A" w:rsidRDefault="004952F2" w:rsidP="004952F2">
      <w:pPr>
        <w:pStyle w:val="Section"/>
        <w:rPr>
          <w:sz w:val="22"/>
          <w:szCs w:val="22"/>
        </w:rPr>
      </w:pPr>
      <w:r w:rsidRPr="008E030A">
        <w:rPr>
          <w:sz w:val="22"/>
          <w:szCs w:val="22"/>
        </w:rPr>
        <w:t>Sec. 30-12. – List of Definitions</w:t>
      </w:r>
    </w:p>
    <w:p w14:paraId="12D98BA2" w14:textId="77777777" w:rsidR="004952F2" w:rsidRDefault="004952F2" w:rsidP="004952F2">
      <w:pPr>
        <w:pStyle w:val="Block1"/>
        <w:spacing w:before="0" w:after="0"/>
        <w:jc w:val="both"/>
        <w:rPr>
          <w:rFonts w:ascii="Arial" w:hAnsi="Arial" w:cs="Arial"/>
          <w:sz w:val="22"/>
          <w:szCs w:val="22"/>
        </w:rPr>
      </w:pPr>
    </w:p>
    <w:p w14:paraId="3ECE9427" w14:textId="77777777" w:rsidR="004952F2" w:rsidRPr="008E030A" w:rsidRDefault="004952F2" w:rsidP="004952F2">
      <w:pPr>
        <w:pStyle w:val="Block1"/>
        <w:spacing w:before="0" w:after="0"/>
        <w:jc w:val="both"/>
        <w:rPr>
          <w:rFonts w:ascii="Arial" w:hAnsi="Arial" w:cs="Arial"/>
          <w:sz w:val="22"/>
          <w:szCs w:val="22"/>
        </w:rPr>
      </w:pPr>
      <w:r w:rsidRPr="008E030A">
        <w:rPr>
          <w:rFonts w:ascii="Arial" w:hAnsi="Arial" w:cs="Arial"/>
          <w:sz w:val="22"/>
          <w:szCs w:val="22"/>
        </w:rPr>
        <w:t>Text prior to remain unchanged</w:t>
      </w:r>
    </w:p>
    <w:p w14:paraId="16166EE4" w14:textId="77777777" w:rsidR="004952F2" w:rsidRPr="008E030A" w:rsidRDefault="004952F2" w:rsidP="004952F2">
      <w:pPr>
        <w:pStyle w:val="Block1"/>
        <w:spacing w:before="0" w:after="0"/>
        <w:jc w:val="both"/>
        <w:rPr>
          <w:rFonts w:ascii="Arial" w:hAnsi="Arial" w:cs="Arial"/>
          <w:sz w:val="22"/>
          <w:szCs w:val="22"/>
        </w:rPr>
      </w:pPr>
      <w:r w:rsidRPr="008E030A">
        <w:rPr>
          <w:rFonts w:ascii="Arial" w:hAnsi="Arial" w:cs="Arial"/>
          <w:sz w:val="22"/>
          <w:szCs w:val="22"/>
        </w:rPr>
        <w:t>…</w:t>
      </w:r>
    </w:p>
    <w:p w14:paraId="75A8E8AE" w14:textId="77777777" w:rsidR="004952F2" w:rsidRPr="008E030A" w:rsidRDefault="004952F2" w:rsidP="004952F2">
      <w:pPr>
        <w:pStyle w:val="Block1"/>
        <w:spacing w:before="0" w:after="0"/>
        <w:jc w:val="both"/>
        <w:rPr>
          <w:rFonts w:ascii="Arial" w:hAnsi="Arial" w:cs="Arial"/>
          <w:sz w:val="22"/>
          <w:szCs w:val="22"/>
        </w:rPr>
      </w:pPr>
      <w:r w:rsidRPr="008E030A">
        <w:rPr>
          <w:rFonts w:ascii="Arial" w:hAnsi="Arial" w:cs="Arial"/>
          <w:i/>
          <w:iCs/>
          <w:sz w:val="22"/>
          <w:szCs w:val="22"/>
        </w:rPr>
        <w:t>Acreage, gross</w:t>
      </w:r>
      <w:r w:rsidRPr="008E030A">
        <w:rPr>
          <w:rFonts w:ascii="Arial" w:hAnsi="Arial" w:cs="Arial"/>
          <w:sz w:val="22"/>
          <w:szCs w:val="22"/>
        </w:rPr>
        <w:t xml:space="preserve"> means all land within a defined area, including private </w:t>
      </w:r>
      <w:proofErr w:type="gramStart"/>
      <w:r w:rsidRPr="008E030A">
        <w:rPr>
          <w:rFonts w:ascii="Arial" w:hAnsi="Arial" w:cs="Arial"/>
          <w:sz w:val="22"/>
          <w:szCs w:val="22"/>
        </w:rPr>
        <w:t>ownerships</w:t>
      </w:r>
      <w:proofErr w:type="gramEnd"/>
      <w:r w:rsidRPr="008E030A">
        <w:rPr>
          <w:rFonts w:ascii="Arial" w:hAnsi="Arial" w:cs="Arial"/>
          <w:sz w:val="22"/>
          <w:szCs w:val="22"/>
        </w:rPr>
        <w:t xml:space="preserve"> and future public rights-of-way, easements, etc.</w:t>
      </w:r>
    </w:p>
    <w:p w14:paraId="6BF362D4" w14:textId="77777777" w:rsidR="004952F2" w:rsidRPr="008E030A" w:rsidRDefault="004952F2" w:rsidP="004952F2">
      <w:pPr>
        <w:pStyle w:val="Block1"/>
        <w:spacing w:before="0" w:after="0"/>
        <w:jc w:val="both"/>
        <w:rPr>
          <w:rFonts w:ascii="Arial" w:hAnsi="Arial" w:cs="Arial"/>
          <w:i/>
          <w:iCs/>
          <w:sz w:val="22"/>
          <w:szCs w:val="22"/>
          <w:u w:val="single"/>
        </w:rPr>
      </w:pPr>
    </w:p>
    <w:p w14:paraId="73235686" w14:textId="77777777" w:rsidR="004952F2" w:rsidRPr="008E030A" w:rsidRDefault="004952F2" w:rsidP="004952F2">
      <w:pPr>
        <w:pStyle w:val="Block1"/>
        <w:spacing w:before="0" w:after="0"/>
        <w:jc w:val="both"/>
        <w:rPr>
          <w:rFonts w:ascii="Arial" w:hAnsi="Arial" w:cs="Arial"/>
          <w:sz w:val="22"/>
          <w:szCs w:val="22"/>
          <w:u w:val="single"/>
        </w:rPr>
      </w:pPr>
      <w:r w:rsidRPr="008E030A">
        <w:rPr>
          <w:rFonts w:ascii="Arial" w:hAnsi="Arial" w:cs="Arial"/>
          <w:i/>
          <w:iCs/>
          <w:sz w:val="22"/>
          <w:szCs w:val="22"/>
          <w:u w:val="single"/>
        </w:rPr>
        <w:t>Acute care</w:t>
      </w:r>
      <w:r w:rsidRPr="008E030A">
        <w:rPr>
          <w:rFonts w:ascii="Arial" w:hAnsi="Arial" w:cs="Arial"/>
          <w:sz w:val="22"/>
          <w:szCs w:val="22"/>
          <w:u w:val="single"/>
        </w:rPr>
        <w:t xml:space="preserve"> means a 24-hour facility licensed by the State to provide diagnostic, therapeutic, and rehabilitative services by or under the supervision of physicians. This use is characterized by inpatient beds for stays exceeding 24 hours, surgical suites, and intensive care units. It may include "Emergency Services" (Level I-V Trauma Centers) as a primary or accessory use, along with helipads, laboratories, and specialized treatment wings.</w:t>
      </w:r>
    </w:p>
    <w:p w14:paraId="2DBB4818" w14:textId="77777777" w:rsidR="004952F2" w:rsidRPr="008E030A" w:rsidRDefault="004952F2" w:rsidP="004952F2">
      <w:pPr>
        <w:pStyle w:val="Block1"/>
        <w:spacing w:before="0" w:after="0"/>
        <w:jc w:val="both"/>
        <w:rPr>
          <w:rFonts w:ascii="Arial" w:hAnsi="Arial" w:cs="Arial"/>
          <w:i/>
          <w:iCs/>
          <w:sz w:val="22"/>
          <w:szCs w:val="22"/>
        </w:rPr>
      </w:pPr>
    </w:p>
    <w:p w14:paraId="04C98C7A" w14:textId="77777777" w:rsidR="004952F2" w:rsidRPr="008E030A" w:rsidRDefault="004952F2" w:rsidP="004952F2">
      <w:pPr>
        <w:pStyle w:val="Block1"/>
        <w:spacing w:before="0" w:after="0"/>
        <w:jc w:val="both"/>
        <w:rPr>
          <w:rFonts w:ascii="Arial" w:hAnsi="Arial" w:cs="Arial"/>
          <w:sz w:val="22"/>
          <w:szCs w:val="22"/>
        </w:rPr>
      </w:pPr>
      <w:r w:rsidRPr="008E030A">
        <w:rPr>
          <w:rFonts w:ascii="Arial" w:hAnsi="Arial" w:cs="Arial"/>
          <w:i/>
          <w:iCs/>
          <w:sz w:val="22"/>
          <w:szCs w:val="22"/>
        </w:rPr>
        <w:t>Addition</w:t>
      </w:r>
      <w:r w:rsidRPr="008E030A">
        <w:rPr>
          <w:rFonts w:ascii="Arial" w:hAnsi="Arial" w:cs="Arial"/>
          <w:sz w:val="22"/>
          <w:szCs w:val="22"/>
        </w:rPr>
        <w:t xml:space="preserve"> means any construction that is attached to an existing </w:t>
      </w:r>
      <w:proofErr w:type="gramStart"/>
      <w:r w:rsidRPr="008E030A">
        <w:rPr>
          <w:rFonts w:ascii="Arial" w:hAnsi="Arial" w:cs="Arial"/>
          <w:sz w:val="22"/>
          <w:szCs w:val="22"/>
        </w:rPr>
        <w:t>building</w:t>
      </w:r>
      <w:proofErr w:type="gramEnd"/>
      <w:r w:rsidRPr="008E030A">
        <w:rPr>
          <w:rFonts w:ascii="Arial" w:hAnsi="Arial" w:cs="Arial"/>
          <w:sz w:val="22"/>
          <w:szCs w:val="22"/>
        </w:rPr>
        <w:t xml:space="preserve"> and which increases the size of a building or facility in terms of site coverage, height, length, width, or gross floor area.</w:t>
      </w:r>
    </w:p>
    <w:p w14:paraId="431EC9EF" w14:textId="77777777" w:rsidR="004952F2" w:rsidRPr="008E030A" w:rsidRDefault="004952F2" w:rsidP="004952F2">
      <w:pPr>
        <w:pStyle w:val="Block1"/>
        <w:spacing w:before="0" w:after="0"/>
        <w:jc w:val="both"/>
        <w:rPr>
          <w:sz w:val="22"/>
          <w:szCs w:val="22"/>
        </w:rPr>
      </w:pPr>
    </w:p>
    <w:p w14:paraId="0F35B6B6" w14:textId="77777777" w:rsidR="004952F2" w:rsidRPr="008E030A" w:rsidRDefault="004952F2" w:rsidP="004952F2">
      <w:pPr>
        <w:pStyle w:val="Block1"/>
        <w:spacing w:before="0" w:after="0"/>
        <w:jc w:val="both"/>
        <w:rPr>
          <w:sz w:val="22"/>
          <w:szCs w:val="22"/>
        </w:rPr>
      </w:pPr>
      <w:r w:rsidRPr="008E030A">
        <w:rPr>
          <w:sz w:val="22"/>
          <w:szCs w:val="22"/>
        </w:rPr>
        <w:t>…</w:t>
      </w:r>
    </w:p>
    <w:p w14:paraId="1AAF1247" w14:textId="77777777" w:rsidR="004952F2" w:rsidRPr="008E030A" w:rsidRDefault="004952F2" w:rsidP="004952F2">
      <w:pPr>
        <w:pStyle w:val="Block1"/>
        <w:spacing w:before="0" w:after="0"/>
        <w:jc w:val="both"/>
        <w:rPr>
          <w:rFonts w:ascii="Arial" w:hAnsi="Arial" w:cs="Arial"/>
          <w:sz w:val="22"/>
          <w:szCs w:val="22"/>
        </w:rPr>
      </w:pPr>
      <w:r w:rsidRPr="005C5E1D">
        <w:rPr>
          <w:rFonts w:ascii="Arial" w:hAnsi="Arial" w:cs="Arial"/>
          <w:i/>
          <w:iCs/>
          <w:sz w:val="22"/>
          <w:szCs w:val="22"/>
        </w:rPr>
        <w:t>Bus terminal</w:t>
      </w:r>
      <w:r w:rsidRPr="005C5E1D">
        <w:rPr>
          <w:rFonts w:ascii="Arial" w:hAnsi="Arial" w:cs="Arial"/>
          <w:sz w:val="22"/>
          <w:szCs w:val="22"/>
        </w:rPr>
        <w:t xml:space="preserve"> means a use that includes a building and area in which patrons of a private or semi-private for-pay passenger transportation service may purchase tickets on site (or off site if the point of sale is the subject site) for passage on a motor carrier, may board or disembark such motor carrier, and which may allow such motor carrier to remain in a secured area for more than two hours at a time. </w:t>
      </w:r>
      <w:proofErr w:type="gramStart"/>
      <w:r w:rsidRPr="005C5E1D">
        <w:rPr>
          <w:rFonts w:ascii="Arial" w:hAnsi="Arial" w:cs="Arial"/>
          <w:sz w:val="22"/>
          <w:szCs w:val="22"/>
        </w:rPr>
        <w:t>For the purpose of</w:t>
      </w:r>
      <w:proofErr w:type="gramEnd"/>
      <w:r w:rsidRPr="005C5E1D">
        <w:rPr>
          <w:rFonts w:ascii="Arial" w:hAnsi="Arial" w:cs="Arial"/>
          <w:sz w:val="22"/>
          <w:szCs w:val="22"/>
        </w:rPr>
        <w:t xml:space="preserve"> this definition, "motor carrier" shall mean a bus, van, limousine, or similar multi-passenger vehicle. Bus terminals may </w:t>
      </w:r>
      <w:proofErr w:type="gramStart"/>
      <w:r w:rsidRPr="005C5E1D">
        <w:rPr>
          <w:rFonts w:ascii="Arial" w:hAnsi="Arial" w:cs="Arial"/>
          <w:sz w:val="22"/>
          <w:szCs w:val="22"/>
        </w:rPr>
        <w:t>provide for the</w:t>
      </w:r>
      <w:proofErr w:type="gramEnd"/>
      <w:r w:rsidRPr="005C5E1D">
        <w:rPr>
          <w:rFonts w:ascii="Arial" w:hAnsi="Arial" w:cs="Arial"/>
          <w:sz w:val="22"/>
          <w:szCs w:val="22"/>
        </w:rPr>
        <w:t xml:space="preserve"> storage, maintenance, and services of </w:t>
      </w:r>
      <w:proofErr w:type="gramStart"/>
      <w:r w:rsidRPr="005C5E1D">
        <w:rPr>
          <w:rFonts w:ascii="Arial" w:hAnsi="Arial" w:cs="Arial"/>
          <w:sz w:val="22"/>
          <w:szCs w:val="22"/>
        </w:rPr>
        <w:t>busses</w:t>
      </w:r>
      <w:proofErr w:type="gramEnd"/>
      <w:r w:rsidRPr="005C5E1D">
        <w:rPr>
          <w:rFonts w:ascii="Arial" w:hAnsi="Arial" w:cs="Arial"/>
          <w:sz w:val="22"/>
          <w:szCs w:val="22"/>
        </w:rPr>
        <w:t xml:space="preserve"> including repair, washing, and fueling facilities. A bus terminal may include a bus depot. (See definition of "bus depot".)</w:t>
      </w:r>
    </w:p>
    <w:p w14:paraId="495CDD13" w14:textId="77777777" w:rsidR="004952F2" w:rsidRPr="005C5E1D" w:rsidRDefault="004952F2" w:rsidP="004952F2">
      <w:pPr>
        <w:pStyle w:val="Block1"/>
        <w:spacing w:before="0" w:after="0"/>
        <w:jc w:val="both"/>
        <w:rPr>
          <w:rFonts w:ascii="Arial" w:hAnsi="Arial" w:cs="Arial"/>
          <w:sz w:val="22"/>
          <w:szCs w:val="22"/>
        </w:rPr>
      </w:pPr>
    </w:p>
    <w:p w14:paraId="0A99ECFC" w14:textId="67DF8F88" w:rsidR="004952F2" w:rsidRPr="008E030A" w:rsidRDefault="004952F2" w:rsidP="004952F2">
      <w:pPr>
        <w:pStyle w:val="Block1"/>
        <w:spacing w:before="0" w:after="0"/>
        <w:jc w:val="both"/>
        <w:rPr>
          <w:rFonts w:ascii="Arial" w:hAnsi="Arial" w:cs="Arial"/>
          <w:sz w:val="22"/>
          <w:szCs w:val="22"/>
          <w:u w:val="single"/>
        </w:rPr>
      </w:pPr>
      <w:r w:rsidRPr="005C5E1D">
        <w:rPr>
          <w:rFonts w:ascii="Arial" w:hAnsi="Arial" w:cs="Arial"/>
          <w:i/>
          <w:iCs/>
          <w:sz w:val="22"/>
          <w:szCs w:val="22"/>
        </w:rPr>
        <w:t>Business park</w:t>
      </w:r>
      <w:r w:rsidRPr="005C5E1D">
        <w:rPr>
          <w:rFonts w:ascii="Arial" w:hAnsi="Arial" w:cs="Arial"/>
          <w:i/>
          <w:iCs/>
          <w:strike/>
          <w:sz w:val="22"/>
          <w:szCs w:val="22"/>
        </w:rPr>
        <w:t>, general</w:t>
      </w:r>
      <w:r w:rsidRPr="005C5E1D">
        <w:rPr>
          <w:rFonts w:ascii="Arial" w:hAnsi="Arial" w:cs="Arial"/>
          <w:sz w:val="22"/>
          <w:szCs w:val="22"/>
        </w:rPr>
        <w:t> </w:t>
      </w:r>
      <w:r w:rsidRPr="005C5E1D">
        <w:rPr>
          <w:rFonts w:ascii="Arial" w:hAnsi="Arial" w:cs="Arial"/>
          <w:strike/>
          <w:sz w:val="22"/>
          <w:szCs w:val="22"/>
        </w:rPr>
        <w:t>means a group of three or more substantially compatible and cross-supporting uses, typically in separate buildings with multiple tenant spaces, on a single parcel or multiple contiguous parcels of land that are planned, developed, and operated as an integrated site with shared common areas for such uses and supporting ancillary uses. Special design attention is given to circulation, parking, utility needs, aesthetics, and compatibility. Basic elements of a business park include, but are not limited to, the following: developments that are themed to a particular profession or discipline and contain strong branding; shared open space, parking, and amenities; architectural, design, and signage consistency; on-site management, property owners associations (POAs), governing documents such as covenants, conditions and restrictions (CC&amp;R's), and may be held in condominium or in fee ownership.</w:t>
      </w:r>
      <w:r w:rsidRPr="008E030A">
        <w:rPr>
          <w:rFonts w:ascii="Arial" w:hAnsi="Arial" w:cs="Arial"/>
          <w:sz w:val="22"/>
          <w:szCs w:val="22"/>
        </w:rPr>
        <w:t xml:space="preserve"> </w:t>
      </w:r>
      <w:r w:rsidRPr="008E030A">
        <w:rPr>
          <w:rFonts w:ascii="Arial" w:hAnsi="Arial" w:cs="Arial"/>
          <w:sz w:val="22"/>
          <w:szCs w:val="22"/>
          <w:u w:val="single"/>
        </w:rPr>
        <w:t>A development containing a cluster of buildings designed for a mix of research and development, light manufacturing</w:t>
      </w:r>
      <w:r w:rsidR="00906684">
        <w:rPr>
          <w:rFonts w:ascii="Arial" w:hAnsi="Arial" w:cs="Arial"/>
          <w:sz w:val="22"/>
          <w:szCs w:val="22"/>
          <w:u w:val="single"/>
        </w:rPr>
        <w:t xml:space="preserve"> (involving no raw materials)</w:t>
      </w:r>
      <w:r w:rsidRPr="008E030A">
        <w:rPr>
          <w:rFonts w:ascii="Arial" w:hAnsi="Arial" w:cs="Arial"/>
          <w:sz w:val="22"/>
          <w:szCs w:val="22"/>
          <w:u w:val="single"/>
        </w:rPr>
        <w:t xml:space="preserve">, and </w:t>
      </w:r>
      <w:r w:rsidR="00027FAB">
        <w:rPr>
          <w:rFonts w:ascii="Arial" w:hAnsi="Arial" w:cs="Arial"/>
          <w:sz w:val="22"/>
          <w:szCs w:val="22"/>
          <w:u w:val="single"/>
        </w:rPr>
        <w:t xml:space="preserve">administrative and </w:t>
      </w:r>
      <w:r w:rsidRPr="008E030A">
        <w:rPr>
          <w:rFonts w:ascii="Arial" w:hAnsi="Arial" w:cs="Arial"/>
          <w:sz w:val="22"/>
          <w:szCs w:val="22"/>
          <w:u w:val="single"/>
        </w:rPr>
        <w:t xml:space="preserve">professional </w:t>
      </w:r>
      <w:r w:rsidR="00027FAB">
        <w:rPr>
          <w:rFonts w:ascii="Arial" w:hAnsi="Arial" w:cs="Arial"/>
          <w:sz w:val="22"/>
          <w:szCs w:val="22"/>
          <w:u w:val="single"/>
        </w:rPr>
        <w:t>offices</w:t>
      </w:r>
      <w:r w:rsidRPr="008E030A">
        <w:rPr>
          <w:rFonts w:ascii="Arial" w:hAnsi="Arial" w:cs="Arial"/>
          <w:sz w:val="22"/>
          <w:szCs w:val="22"/>
          <w:u w:val="single"/>
        </w:rPr>
        <w:t>. Business parks are characterized by a campus-like setting with unified architectural design, extensive landscaping, and the excluding of heavy industrial activities that produce significant noise, odor, or outdoor storage.</w:t>
      </w:r>
    </w:p>
    <w:p w14:paraId="4E25332C" w14:textId="77777777" w:rsidR="004952F2" w:rsidRPr="005C5E1D" w:rsidRDefault="004952F2" w:rsidP="004952F2">
      <w:pPr>
        <w:pStyle w:val="Block1"/>
        <w:spacing w:before="0" w:after="0"/>
        <w:jc w:val="both"/>
        <w:rPr>
          <w:rFonts w:ascii="Arial" w:hAnsi="Arial" w:cs="Arial"/>
          <w:sz w:val="22"/>
          <w:szCs w:val="22"/>
        </w:rPr>
      </w:pPr>
    </w:p>
    <w:p w14:paraId="0428FE99" w14:textId="77777777" w:rsidR="004952F2" w:rsidRPr="008E030A" w:rsidRDefault="004952F2" w:rsidP="004952F2">
      <w:pPr>
        <w:pStyle w:val="Block1"/>
        <w:spacing w:before="0" w:after="0"/>
        <w:jc w:val="both"/>
        <w:rPr>
          <w:rFonts w:ascii="Arial" w:hAnsi="Arial" w:cs="Arial"/>
          <w:strike/>
          <w:sz w:val="22"/>
          <w:szCs w:val="22"/>
        </w:rPr>
      </w:pPr>
      <w:r w:rsidRPr="005C5E1D">
        <w:rPr>
          <w:rFonts w:ascii="Arial" w:hAnsi="Arial" w:cs="Arial"/>
          <w:i/>
          <w:iCs/>
          <w:strike/>
          <w:sz w:val="22"/>
          <w:szCs w:val="22"/>
        </w:rPr>
        <w:lastRenderedPageBreak/>
        <w:t>Business park, industrial</w:t>
      </w:r>
      <w:r w:rsidRPr="005C5E1D">
        <w:rPr>
          <w:rFonts w:ascii="Arial" w:hAnsi="Arial" w:cs="Arial"/>
          <w:strike/>
          <w:sz w:val="22"/>
          <w:szCs w:val="22"/>
        </w:rPr>
        <w:t xml:space="preserve"> means a group of three or more industrial uses, typically in separate buildings with multiple tenant spaces, on a single parcel or multiple contiguous parcels of land, that are planned, developed, and operated as an integrated site with shared common areas for such uses and supporting ancillary uses with special attention given to circulation, parking, utility needs, aesthetics, and compatibility. Incidental supporting uses that are ancillary to the main business </w:t>
      </w:r>
      <w:proofErr w:type="gramStart"/>
      <w:r w:rsidRPr="005C5E1D">
        <w:rPr>
          <w:rFonts w:ascii="Arial" w:hAnsi="Arial" w:cs="Arial"/>
          <w:strike/>
          <w:sz w:val="22"/>
          <w:szCs w:val="22"/>
        </w:rPr>
        <w:t>park,</w:t>
      </w:r>
      <w:proofErr w:type="gramEnd"/>
      <w:r w:rsidRPr="005C5E1D">
        <w:rPr>
          <w:rFonts w:ascii="Arial" w:hAnsi="Arial" w:cs="Arial"/>
          <w:strike/>
          <w:sz w:val="22"/>
          <w:szCs w:val="22"/>
        </w:rPr>
        <w:t xml:space="preserve"> may be permitted by the Director of Community Development provided specific written findings.</w:t>
      </w:r>
    </w:p>
    <w:p w14:paraId="33BBDE5E" w14:textId="77777777" w:rsidR="004952F2" w:rsidRPr="005C5E1D" w:rsidRDefault="004952F2" w:rsidP="004952F2">
      <w:pPr>
        <w:pStyle w:val="Block1"/>
        <w:spacing w:before="0" w:after="0"/>
        <w:jc w:val="both"/>
        <w:rPr>
          <w:rFonts w:ascii="Arial" w:hAnsi="Arial" w:cs="Arial"/>
          <w:strike/>
          <w:sz w:val="22"/>
          <w:szCs w:val="22"/>
        </w:rPr>
      </w:pPr>
    </w:p>
    <w:p w14:paraId="494E8B1F" w14:textId="77777777" w:rsidR="004952F2" w:rsidRPr="008E030A" w:rsidRDefault="004952F2" w:rsidP="004952F2">
      <w:pPr>
        <w:pStyle w:val="Block1"/>
        <w:spacing w:before="0" w:after="0"/>
        <w:jc w:val="both"/>
        <w:rPr>
          <w:rFonts w:ascii="Arial" w:hAnsi="Arial" w:cs="Arial"/>
          <w:strike/>
          <w:sz w:val="22"/>
          <w:szCs w:val="22"/>
        </w:rPr>
      </w:pPr>
      <w:r w:rsidRPr="005C5E1D">
        <w:rPr>
          <w:rFonts w:ascii="Arial" w:hAnsi="Arial" w:cs="Arial"/>
          <w:i/>
          <w:iCs/>
          <w:strike/>
          <w:sz w:val="22"/>
          <w:szCs w:val="22"/>
        </w:rPr>
        <w:t>Business park, logistics</w:t>
      </w:r>
      <w:r w:rsidRPr="005C5E1D">
        <w:rPr>
          <w:rFonts w:ascii="Arial" w:hAnsi="Arial" w:cs="Arial"/>
          <w:strike/>
          <w:sz w:val="22"/>
          <w:szCs w:val="22"/>
        </w:rPr>
        <w:t xml:space="preserve"> means a group of three or more trucking related uses, typically in separate buildings with multiple tenant spaces, on a single parcel or multiple contiguous parcels of land, that are planned, developed, and operated as an integrated site with shared common areas for such uses and supporting ancillary uses with special attention given to circulation, parking, utility needs, aesthetics, and compatibility. Incidental supporting uses that are ancillary to the main business </w:t>
      </w:r>
      <w:proofErr w:type="gramStart"/>
      <w:r w:rsidRPr="005C5E1D">
        <w:rPr>
          <w:rFonts w:ascii="Arial" w:hAnsi="Arial" w:cs="Arial"/>
          <w:strike/>
          <w:sz w:val="22"/>
          <w:szCs w:val="22"/>
        </w:rPr>
        <w:t>park,</w:t>
      </w:r>
      <w:proofErr w:type="gramEnd"/>
      <w:r w:rsidRPr="005C5E1D">
        <w:rPr>
          <w:rFonts w:ascii="Arial" w:hAnsi="Arial" w:cs="Arial"/>
          <w:strike/>
          <w:sz w:val="22"/>
          <w:szCs w:val="22"/>
        </w:rPr>
        <w:t xml:space="preserve"> may be permitted by the Director of Community Development provided specific written findings.</w:t>
      </w:r>
    </w:p>
    <w:p w14:paraId="653C0F55" w14:textId="77777777" w:rsidR="004952F2" w:rsidRPr="005C5E1D" w:rsidRDefault="004952F2" w:rsidP="004952F2">
      <w:pPr>
        <w:pStyle w:val="Block1"/>
        <w:spacing w:before="0" w:after="0"/>
        <w:jc w:val="both"/>
        <w:rPr>
          <w:rFonts w:ascii="Arial" w:hAnsi="Arial" w:cs="Arial"/>
          <w:strike/>
          <w:sz w:val="22"/>
          <w:szCs w:val="22"/>
        </w:rPr>
      </w:pPr>
    </w:p>
    <w:p w14:paraId="4C251F5F" w14:textId="77777777" w:rsidR="004952F2" w:rsidRPr="008E030A" w:rsidRDefault="004952F2" w:rsidP="004952F2">
      <w:pPr>
        <w:pStyle w:val="Block1"/>
        <w:spacing w:before="0" w:after="0"/>
        <w:jc w:val="both"/>
        <w:rPr>
          <w:rFonts w:ascii="Arial" w:hAnsi="Arial" w:cs="Arial"/>
          <w:strike/>
          <w:sz w:val="22"/>
          <w:szCs w:val="22"/>
        </w:rPr>
      </w:pPr>
      <w:r w:rsidRPr="005C5E1D">
        <w:rPr>
          <w:rFonts w:ascii="Arial" w:hAnsi="Arial" w:cs="Arial"/>
          <w:i/>
          <w:iCs/>
          <w:strike/>
          <w:sz w:val="22"/>
          <w:szCs w:val="22"/>
        </w:rPr>
        <w:t>Business park, office</w:t>
      </w:r>
      <w:r w:rsidRPr="005C5E1D">
        <w:rPr>
          <w:rFonts w:ascii="Arial" w:hAnsi="Arial" w:cs="Arial"/>
          <w:strike/>
          <w:sz w:val="22"/>
          <w:szCs w:val="22"/>
        </w:rPr>
        <w:t xml:space="preserve"> means a group of three or more office uses, typically in separate buildings, on a single parcel or multiple contiguous parcels of land, that are planned, developed, and operated as an integrated site with shared common areas for such uses and supporting ancillary uses with special attention given to circulation, parking, utility needs, aesthetics, and compatibility. Incidental supporting uses that are ancillary to the main business </w:t>
      </w:r>
      <w:proofErr w:type="gramStart"/>
      <w:r w:rsidRPr="005C5E1D">
        <w:rPr>
          <w:rFonts w:ascii="Arial" w:hAnsi="Arial" w:cs="Arial"/>
          <w:strike/>
          <w:sz w:val="22"/>
          <w:szCs w:val="22"/>
        </w:rPr>
        <w:t>park,</w:t>
      </w:r>
      <w:proofErr w:type="gramEnd"/>
      <w:r w:rsidRPr="005C5E1D">
        <w:rPr>
          <w:rFonts w:ascii="Arial" w:hAnsi="Arial" w:cs="Arial"/>
          <w:strike/>
          <w:sz w:val="22"/>
          <w:szCs w:val="22"/>
        </w:rPr>
        <w:t xml:space="preserve"> may be permitted by the Director of Community Development provided specific written findings.</w:t>
      </w:r>
    </w:p>
    <w:p w14:paraId="47316424" w14:textId="77777777" w:rsidR="004952F2" w:rsidRPr="005C5E1D" w:rsidRDefault="004952F2" w:rsidP="004952F2">
      <w:pPr>
        <w:pStyle w:val="Block1"/>
        <w:spacing w:before="0" w:after="0"/>
        <w:jc w:val="both"/>
        <w:rPr>
          <w:rFonts w:ascii="Arial" w:hAnsi="Arial" w:cs="Arial"/>
          <w:sz w:val="22"/>
          <w:szCs w:val="22"/>
        </w:rPr>
      </w:pPr>
      <w:r w:rsidRPr="008E030A">
        <w:rPr>
          <w:rFonts w:ascii="Arial" w:hAnsi="Arial" w:cs="Arial"/>
          <w:sz w:val="22"/>
          <w:szCs w:val="22"/>
        </w:rPr>
        <w:t>…</w:t>
      </w:r>
    </w:p>
    <w:p w14:paraId="4CDB90BE" w14:textId="77777777" w:rsidR="004952F2" w:rsidRPr="008E030A" w:rsidRDefault="004952F2" w:rsidP="004952F2">
      <w:pPr>
        <w:pStyle w:val="Block1"/>
        <w:spacing w:before="0" w:after="0"/>
        <w:jc w:val="both"/>
        <w:rPr>
          <w:sz w:val="22"/>
          <w:szCs w:val="22"/>
        </w:rPr>
      </w:pPr>
    </w:p>
    <w:p w14:paraId="1E4CB6CC" w14:textId="77777777" w:rsidR="004952F2" w:rsidRPr="008E030A" w:rsidRDefault="004952F2" w:rsidP="004952F2">
      <w:pPr>
        <w:pStyle w:val="Block1"/>
        <w:spacing w:before="0" w:after="0"/>
        <w:jc w:val="both"/>
        <w:rPr>
          <w:rFonts w:ascii="Arial" w:hAnsi="Arial" w:cs="Arial"/>
          <w:sz w:val="22"/>
          <w:szCs w:val="22"/>
        </w:rPr>
      </w:pPr>
      <w:r w:rsidRPr="008E030A">
        <w:rPr>
          <w:rFonts w:ascii="Arial" w:hAnsi="Arial" w:cs="Arial"/>
          <w:i/>
          <w:iCs/>
          <w:sz w:val="22"/>
          <w:szCs w:val="22"/>
        </w:rPr>
        <w:t>University</w:t>
      </w:r>
      <w:r w:rsidRPr="008E030A">
        <w:rPr>
          <w:rFonts w:ascii="Arial" w:hAnsi="Arial" w:cs="Arial"/>
          <w:sz w:val="22"/>
          <w:szCs w:val="22"/>
        </w:rPr>
        <w:t> or </w:t>
      </w:r>
      <w:r w:rsidRPr="008E030A">
        <w:rPr>
          <w:rFonts w:ascii="Arial" w:hAnsi="Arial" w:cs="Arial"/>
          <w:i/>
          <w:iCs/>
          <w:sz w:val="22"/>
          <w:szCs w:val="22"/>
        </w:rPr>
        <w:t>college</w:t>
      </w:r>
      <w:r w:rsidRPr="008E030A">
        <w:rPr>
          <w:rFonts w:ascii="Arial" w:hAnsi="Arial" w:cs="Arial"/>
          <w:sz w:val="22"/>
          <w:szCs w:val="22"/>
        </w:rPr>
        <w:t> means an educational institution of higher learning which offers a course of study designed to culminate in the issuance of a degree as defined by the Education Code § 29002 of the State of California, or successor legislation.</w:t>
      </w:r>
    </w:p>
    <w:p w14:paraId="000D678F" w14:textId="77777777" w:rsidR="004952F2" w:rsidRPr="008E030A" w:rsidRDefault="004952F2" w:rsidP="004952F2">
      <w:pPr>
        <w:pStyle w:val="Block1"/>
        <w:spacing w:before="0" w:after="0"/>
        <w:jc w:val="both"/>
        <w:rPr>
          <w:rFonts w:ascii="Arial" w:hAnsi="Arial" w:cs="Arial"/>
          <w:i/>
          <w:iCs/>
          <w:sz w:val="22"/>
          <w:szCs w:val="22"/>
          <w:u w:val="single"/>
        </w:rPr>
      </w:pPr>
    </w:p>
    <w:p w14:paraId="1D4A9C50" w14:textId="78DD3454" w:rsidR="004952F2" w:rsidRPr="008E030A" w:rsidRDefault="004952F2" w:rsidP="004952F2">
      <w:pPr>
        <w:pStyle w:val="Block1"/>
        <w:spacing w:before="0" w:after="0"/>
        <w:jc w:val="both"/>
        <w:rPr>
          <w:rFonts w:ascii="Arial" w:hAnsi="Arial" w:cs="Arial"/>
          <w:sz w:val="22"/>
          <w:szCs w:val="22"/>
          <w:u w:val="single"/>
        </w:rPr>
      </w:pPr>
      <w:r w:rsidRPr="008E030A">
        <w:rPr>
          <w:rFonts w:ascii="Arial" w:hAnsi="Arial" w:cs="Arial"/>
          <w:i/>
          <w:iCs/>
          <w:sz w:val="22"/>
          <w:szCs w:val="22"/>
          <w:u w:val="single"/>
        </w:rPr>
        <w:t xml:space="preserve">Urgent care </w:t>
      </w:r>
      <w:r w:rsidRPr="008E030A">
        <w:rPr>
          <w:rFonts w:ascii="Arial" w:hAnsi="Arial" w:cs="Arial"/>
          <w:sz w:val="22"/>
          <w:szCs w:val="22"/>
          <w:u w:val="single"/>
        </w:rPr>
        <w:t>means an establishment providing immediate, short-term medical treatment for acute illness or injury on a walk-in basis, typically outside of standard business hours</w:t>
      </w:r>
      <w:r w:rsidR="006E1B54">
        <w:rPr>
          <w:rFonts w:ascii="Arial" w:hAnsi="Arial" w:cs="Arial"/>
          <w:sz w:val="22"/>
          <w:szCs w:val="22"/>
          <w:u w:val="single"/>
        </w:rPr>
        <w:t xml:space="preserve"> (8:00 am – 5:00 pm)</w:t>
      </w:r>
      <w:r w:rsidRPr="008E030A">
        <w:rPr>
          <w:rFonts w:ascii="Arial" w:hAnsi="Arial" w:cs="Arial"/>
          <w:sz w:val="22"/>
          <w:szCs w:val="22"/>
          <w:u w:val="single"/>
        </w:rPr>
        <w:t xml:space="preserve">. Unlike a </w:t>
      </w:r>
      <w:r w:rsidRPr="008E030A">
        <w:rPr>
          <w:rFonts w:ascii="Arial" w:hAnsi="Arial" w:cs="Arial"/>
          <w:bCs/>
          <w:sz w:val="22"/>
          <w:szCs w:val="22"/>
          <w:u w:val="single"/>
        </w:rPr>
        <w:t>Medical Office</w:t>
      </w:r>
      <w:r w:rsidRPr="008E030A">
        <w:rPr>
          <w:rFonts w:ascii="Arial" w:hAnsi="Arial" w:cs="Arial"/>
          <w:sz w:val="22"/>
          <w:szCs w:val="22"/>
          <w:u w:val="single"/>
        </w:rPr>
        <w:t xml:space="preserve">, it does not primarily serve a permanent patient base through scheduled appointments; unlike an </w:t>
      </w:r>
      <w:r w:rsidRPr="008E030A">
        <w:rPr>
          <w:rFonts w:ascii="Arial" w:hAnsi="Arial" w:cs="Arial"/>
          <w:bCs/>
          <w:sz w:val="22"/>
          <w:szCs w:val="22"/>
          <w:u w:val="single"/>
        </w:rPr>
        <w:t>Emergency Room</w:t>
      </w:r>
      <w:r w:rsidRPr="008E030A">
        <w:rPr>
          <w:rFonts w:ascii="Arial" w:hAnsi="Arial" w:cs="Arial"/>
          <w:sz w:val="22"/>
          <w:szCs w:val="22"/>
          <w:u w:val="single"/>
        </w:rPr>
        <w:t>, it is not equipped to handle life-threatening trauma or overnight stays. These facilities may include diagnostic services such as imaging and laboratory testing as accessory uses.</w:t>
      </w:r>
    </w:p>
    <w:p w14:paraId="525B67DA" w14:textId="77777777" w:rsidR="004952F2" w:rsidRPr="008E030A" w:rsidRDefault="004952F2" w:rsidP="004952F2">
      <w:pPr>
        <w:pStyle w:val="Block1"/>
        <w:spacing w:before="0" w:after="0"/>
        <w:jc w:val="both"/>
        <w:rPr>
          <w:rFonts w:ascii="Arial" w:hAnsi="Arial" w:cs="Arial"/>
          <w:sz w:val="22"/>
          <w:szCs w:val="22"/>
          <w:u w:val="single"/>
        </w:rPr>
      </w:pPr>
    </w:p>
    <w:p w14:paraId="17AC05EB" w14:textId="77777777" w:rsidR="004952F2" w:rsidRPr="008E030A" w:rsidRDefault="004952F2" w:rsidP="004952F2">
      <w:pPr>
        <w:pStyle w:val="Block1"/>
        <w:spacing w:before="0" w:after="0"/>
        <w:jc w:val="both"/>
        <w:rPr>
          <w:rFonts w:ascii="Arial" w:hAnsi="Arial" w:cs="Arial"/>
          <w:sz w:val="22"/>
          <w:szCs w:val="22"/>
        </w:rPr>
      </w:pPr>
      <w:r w:rsidRPr="008E030A">
        <w:rPr>
          <w:rFonts w:ascii="Arial" w:hAnsi="Arial" w:cs="Arial"/>
          <w:i/>
          <w:iCs/>
          <w:sz w:val="22"/>
          <w:szCs w:val="22"/>
        </w:rPr>
        <w:t>Use</w:t>
      </w:r>
      <w:r w:rsidRPr="008E030A">
        <w:rPr>
          <w:rFonts w:ascii="Arial" w:hAnsi="Arial" w:cs="Arial"/>
          <w:sz w:val="22"/>
          <w:szCs w:val="22"/>
        </w:rPr>
        <w:t> means the purpose for which land or a building is occupied, arranged, designed or intended, or for which either land or building is, or may be, occupied or maintained.</w:t>
      </w:r>
    </w:p>
    <w:p w14:paraId="3D6BB52E" w14:textId="77777777" w:rsidR="004952F2" w:rsidRPr="008E030A" w:rsidRDefault="004952F2" w:rsidP="004952F2">
      <w:pPr>
        <w:pStyle w:val="Block1"/>
        <w:spacing w:before="0" w:after="0"/>
        <w:jc w:val="both"/>
        <w:rPr>
          <w:rFonts w:ascii="Arial" w:hAnsi="Arial" w:cs="Arial"/>
          <w:sz w:val="22"/>
          <w:szCs w:val="22"/>
        </w:rPr>
      </w:pPr>
    </w:p>
    <w:p w14:paraId="68127103" w14:textId="77777777" w:rsidR="004952F2" w:rsidRPr="008E030A" w:rsidRDefault="004952F2" w:rsidP="004952F2">
      <w:pPr>
        <w:pStyle w:val="Block1"/>
        <w:spacing w:before="0" w:after="0"/>
        <w:jc w:val="both"/>
        <w:rPr>
          <w:rFonts w:ascii="Arial" w:hAnsi="Arial" w:cs="Arial"/>
          <w:sz w:val="22"/>
          <w:szCs w:val="22"/>
        </w:rPr>
      </w:pPr>
      <w:r w:rsidRPr="008E030A">
        <w:rPr>
          <w:rFonts w:ascii="Arial" w:hAnsi="Arial" w:cs="Arial"/>
          <w:sz w:val="22"/>
          <w:szCs w:val="22"/>
        </w:rPr>
        <w:t>…</w:t>
      </w:r>
    </w:p>
    <w:p w14:paraId="26866EFC" w14:textId="77777777" w:rsidR="004952F2" w:rsidRPr="008E030A" w:rsidRDefault="004952F2" w:rsidP="004952F2">
      <w:pPr>
        <w:pStyle w:val="Block1"/>
        <w:spacing w:before="0" w:after="0"/>
        <w:jc w:val="both"/>
        <w:rPr>
          <w:rFonts w:ascii="Arial" w:hAnsi="Arial" w:cs="Arial"/>
          <w:sz w:val="22"/>
          <w:szCs w:val="22"/>
        </w:rPr>
      </w:pPr>
    </w:p>
    <w:p w14:paraId="0E5C8CCC" w14:textId="77777777" w:rsidR="004952F2" w:rsidRPr="008E030A" w:rsidRDefault="004952F2" w:rsidP="004952F2">
      <w:pPr>
        <w:pStyle w:val="Block1"/>
        <w:spacing w:before="0" w:after="0"/>
        <w:jc w:val="both"/>
        <w:rPr>
          <w:rFonts w:ascii="Arial" w:hAnsi="Arial" w:cs="Arial"/>
          <w:sz w:val="22"/>
          <w:szCs w:val="22"/>
        </w:rPr>
      </w:pPr>
      <w:r w:rsidRPr="008E030A">
        <w:rPr>
          <w:rFonts w:ascii="Arial" w:hAnsi="Arial" w:cs="Arial"/>
          <w:sz w:val="22"/>
          <w:szCs w:val="22"/>
        </w:rPr>
        <w:t>Remainder of section to remain unchanged</w:t>
      </w:r>
    </w:p>
    <w:p w14:paraId="0F921A05" w14:textId="77777777" w:rsidR="004952F2" w:rsidRDefault="004952F2" w:rsidP="004952F2">
      <w:pPr>
        <w:pStyle w:val="Section"/>
        <w:rPr>
          <w:sz w:val="22"/>
          <w:szCs w:val="22"/>
        </w:rPr>
      </w:pPr>
    </w:p>
    <w:p w14:paraId="5D9B19ED" w14:textId="77777777" w:rsidR="00EE262D" w:rsidRDefault="00EE262D" w:rsidP="004952F2">
      <w:pPr>
        <w:pStyle w:val="Section"/>
        <w:rPr>
          <w:sz w:val="22"/>
          <w:szCs w:val="22"/>
        </w:rPr>
      </w:pPr>
    </w:p>
    <w:p w14:paraId="5505023B" w14:textId="77777777" w:rsidR="00EE262D" w:rsidRDefault="00EE262D" w:rsidP="004952F2">
      <w:pPr>
        <w:pStyle w:val="Section"/>
        <w:rPr>
          <w:sz w:val="22"/>
          <w:szCs w:val="22"/>
        </w:rPr>
      </w:pPr>
    </w:p>
    <w:p w14:paraId="1F16C688" w14:textId="77777777" w:rsidR="00EE262D" w:rsidRDefault="00EE262D" w:rsidP="004952F2">
      <w:pPr>
        <w:pStyle w:val="Section"/>
        <w:rPr>
          <w:sz w:val="22"/>
          <w:szCs w:val="22"/>
        </w:rPr>
      </w:pPr>
    </w:p>
    <w:p w14:paraId="52E6E203" w14:textId="77777777" w:rsidR="00EE262D" w:rsidRDefault="00EE262D">
      <w:pPr>
        <w:jc w:val="left"/>
        <w:rPr>
          <w:rFonts w:ascii="Arial" w:eastAsiaTheme="minorHAnsi" w:hAnsi="Arial" w:cs="Arial"/>
          <w:b/>
          <w:sz w:val="22"/>
          <w:szCs w:val="22"/>
        </w:rPr>
      </w:pPr>
      <w:r>
        <w:rPr>
          <w:sz w:val="22"/>
          <w:szCs w:val="22"/>
        </w:rPr>
        <w:br w:type="page"/>
      </w:r>
    </w:p>
    <w:p w14:paraId="158DA62F" w14:textId="77777777" w:rsidR="00EE262D" w:rsidRDefault="00EE262D" w:rsidP="004952F2">
      <w:pPr>
        <w:pStyle w:val="Section"/>
        <w:rPr>
          <w:sz w:val="22"/>
          <w:szCs w:val="22"/>
        </w:rPr>
      </w:pPr>
    </w:p>
    <w:p w14:paraId="72FCF639" w14:textId="7E797BC1" w:rsidR="004952F2" w:rsidRDefault="004952F2" w:rsidP="004952F2">
      <w:pPr>
        <w:pStyle w:val="Section"/>
        <w:rPr>
          <w:sz w:val="22"/>
          <w:szCs w:val="22"/>
        </w:rPr>
      </w:pPr>
      <w:r>
        <w:rPr>
          <w:sz w:val="22"/>
          <w:szCs w:val="22"/>
        </w:rPr>
        <w:t>ARTICLE III – FORM BASED CODE</w:t>
      </w:r>
    </w:p>
    <w:p w14:paraId="6D7EE2B0" w14:textId="77777777" w:rsidR="004952F2" w:rsidRPr="00403CF4" w:rsidRDefault="004952F2" w:rsidP="004952F2">
      <w:pPr>
        <w:pStyle w:val="Block1"/>
        <w:spacing w:before="0" w:after="0"/>
      </w:pPr>
    </w:p>
    <w:p w14:paraId="37CB6F0D" w14:textId="77777777" w:rsidR="004952F2" w:rsidRDefault="004952F2" w:rsidP="004952F2">
      <w:pPr>
        <w:pStyle w:val="Section"/>
        <w:rPr>
          <w:sz w:val="22"/>
          <w:szCs w:val="22"/>
        </w:rPr>
      </w:pPr>
      <w:r>
        <w:rPr>
          <w:sz w:val="22"/>
          <w:szCs w:val="22"/>
        </w:rPr>
        <w:t>Sec. 30-358. – List of definitions.</w:t>
      </w:r>
    </w:p>
    <w:p w14:paraId="12701BF8" w14:textId="77777777" w:rsidR="004952F2" w:rsidRDefault="004952F2" w:rsidP="004952F2">
      <w:pPr>
        <w:pStyle w:val="Block1"/>
        <w:spacing w:before="0" w:after="0"/>
      </w:pPr>
      <w:r>
        <w:t>…</w:t>
      </w:r>
    </w:p>
    <w:p w14:paraId="71EDAF30" w14:textId="77777777" w:rsidR="004952F2" w:rsidRDefault="004952F2" w:rsidP="004952F2">
      <w:pPr>
        <w:pStyle w:val="Block1"/>
        <w:spacing w:before="0" w:after="0"/>
        <w:jc w:val="both"/>
        <w:rPr>
          <w:rFonts w:ascii="Arial" w:hAnsi="Arial" w:cs="Arial"/>
          <w:sz w:val="22"/>
          <w:szCs w:val="28"/>
        </w:rPr>
      </w:pPr>
      <w:r w:rsidRPr="006632F9">
        <w:rPr>
          <w:rFonts w:ascii="Arial" w:hAnsi="Arial" w:cs="Arial"/>
          <w:i/>
          <w:iCs/>
          <w:sz w:val="22"/>
          <w:szCs w:val="28"/>
        </w:rPr>
        <w:t>Frontage </w:t>
      </w:r>
      <w:r w:rsidRPr="006632F9">
        <w:rPr>
          <w:rFonts w:ascii="Arial" w:hAnsi="Arial" w:cs="Arial"/>
          <w:sz w:val="22"/>
          <w:szCs w:val="28"/>
        </w:rPr>
        <w:t>means a strip or extent of land abutting a thoroughfare, civic space or other public right-of-way.</w:t>
      </w:r>
    </w:p>
    <w:p w14:paraId="4666CA2F" w14:textId="77777777" w:rsidR="004952F2" w:rsidRPr="006632F9" w:rsidRDefault="004952F2" w:rsidP="004952F2">
      <w:pPr>
        <w:pStyle w:val="Block1"/>
        <w:spacing w:before="0" w:after="0"/>
        <w:jc w:val="both"/>
        <w:rPr>
          <w:rFonts w:ascii="Arial" w:hAnsi="Arial" w:cs="Arial"/>
          <w:sz w:val="22"/>
          <w:szCs w:val="28"/>
        </w:rPr>
      </w:pPr>
    </w:p>
    <w:p w14:paraId="70674FC1" w14:textId="77777777" w:rsidR="004952F2" w:rsidRPr="006632F9" w:rsidRDefault="004952F2" w:rsidP="004952F2">
      <w:pPr>
        <w:pStyle w:val="Block1"/>
        <w:spacing w:before="0" w:after="0"/>
        <w:ind w:left="1440" w:hanging="720"/>
        <w:jc w:val="both"/>
        <w:rPr>
          <w:rFonts w:ascii="Arial" w:hAnsi="Arial" w:cs="Arial"/>
          <w:sz w:val="22"/>
          <w:szCs w:val="28"/>
        </w:rPr>
      </w:pPr>
      <w:r w:rsidRPr="006632F9">
        <w:rPr>
          <w:rFonts w:ascii="Arial" w:hAnsi="Arial" w:cs="Arial"/>
          <w:sz w:val="22"/>
          <w:szCs w:val="28"/>
        </w:rPr>
        <w:t>(1)</w:t>
      </w:r>
      <w:r w:rsidRPr="006632F9">
        <w:rPr>
          <w:rFonts w:ascii="Arial" w:hAnsi="Arial" w:cs="Arial"/>
          <w:sz w:val="22"/>
          <w:szCs w:val="28"/>
        </w:rPr>
        <w:tab/>
        <w:t xml:space="preserve">Frontage, private. The area between the building </w:t>
      </w:r>
      <w:proofErr w:type="gramStart"/>
      <w:r w:rsidRPr="006632F9">
        <w:rPr>
          <w:rFonts w:ascii="Arial" w:hAnsi="Arial" w:cs="Arial"/>
          <w:sz w:val="22"/>
          <w:szCs w:val="28"/>
        </w:rPr>
        <w:t>facade</w:t>
      </w:r>
      <w:proofErr w:type="gramEnd"/>
      <w:r w:rsidRPr="006632F9">
        <w:rPr>
          <w:rFonts w:ascii="Arial" w:hAnsi="Arial" w:cs="Arial"/>
          <w:sz w:val="22"/>
          <w:szCs w:val="28"/>
        </w:rPr>
        <w:t xml:space="preserve"> and the shared lot line between the public right-of-way and the lot.</w:t>
      </w:r>
    </w:p>
    <w:p w14:paraId="466B816B" w14:textId="77777777" w:rsidR="004952F2" w:rsidRPr="006632F9" w:rsidRDefault="004952F2" w:rsidP="004952F2">
      <w:pPr>
        <w:pStyle w:val="Block1"/>
        <w:spacing w:before="0" w:after="0"/>
        <w:ind w:left="1440" w:hanging="720"/>
        <w:jc w:val="both"/>
        <w:rPr>
          <w:rFonts w:ascii="Arial" w:hAnsi="Arial" w:cs="Arial"/>
          <w:sz w:val="22"/>
          <w:szCs w:val="28"/>
        </w:rPr>
      </w:pPr>
      <w:r w:rsidRPr="006632F9">
        <w:rPr>
          <w:rFonts w:ascii="Arial" w:hAnsi="Arial" w:cs="Arial"/>
          <w:sz w:val="22"/>
          <w:szCs w:val="28"/>
        </w:rPr>
        <w:t>(2)</w:t>
      </w:r>
      <w:r w:rsidRPr="006632F9">
        <w:rPr>
          <w:rFonts w:ascii="Arial" w:hAnsi="Arial" w:cs="Arial"/>
          <w:sz w:val="22"/>
          <w:szCs w:val="28"/>
        </w:rPr>
        <w:tab/>
        <w:t>Frontage, public. The area between the curb of the vehicular lanes and the edge of the right-of-way.</w:t>
      </w:r>
    </w:p>
    <w:p w14:paraId="2550CBB3" w14:textId="77777777" w:rsidR="004952F2" w:rsidRDefault="004952F2" w:rsidP="004952F2">
      <w:pPr>
        <w:pStyle w:val="Block1"/>
        <w:spacing w:before="0" w:after="0"/>
        <w:jc w:val="both"/>
        <w:rPr>
          <w:rFonts w:ascii="Arial" w:hAnsi="Arial" w:cs="Arial"/>
          <w:i/>
          <w:iCs/>
          <w:sz w:val="22"/>
          <w:szCs w:val="28"/>
        </w:rPr>
      </w:pPr>
    </w:p>
    <w:p w14:paraId="27A36619" w14:textId="77777777" w:rsidR="004952F2" w:rsidRPr="00056036" w:rsidRDefault="004952F2" w:rsidP="004952F2">
      <w:pPr>
        <w:pStyle w:val="Block1"/>
        <w:spacing w:before="0" w:after="0"/>
        <w:jc w:val="both"/>
        <w:rPr>
          <w:rFonts w:ascii="Arial" w:hAnsi="Arial" w:cs="Arial"/>
          <w:sz w:val="22"/>
          <w:szCs w:val="28"/>
        </w:rPr>
      </w:pPr>
      <w:r w:rsidRPr="00056036">
        <w:rPr>
          <w:rFonts w:ascii="Arial" w:hAnsi="Arial" w:cs="Arial"/>
          <w:i/>
          <w:iCs/>
          <w:sz w:val="22"/>
          <w:szCs w:val="28"/>
        </w:rPr>
        <w:t>Frontage coverage</w:t>
      </w:r>
      <w:r w:rsidRPr="00056036">
        <w:rPr>
          <w:rFonts w:ascii="Arial" w:hAnsi="Arial" w:cs="Arial"/>
          <w:sz w:val="22"/>
          <w:szCs w:val="28"/>
        </w:rPr>
        <w:t xml:space="preserve"> means </w:t>
      </w:r>
      <w:r w:rsidRPr="00056036">
        <w:rPr>
          <w:rFonts w:ascii="Arial" w:hAnsi="Arial" w:cs="Arial"/>
          <w:strike/>
          <w:sz w:val="22"/>
          <w:szCs w:val="28"/>
        </w:rPr>
        <w:t xml:space="preserve">the minimum percentage of the length of the frontage coverage zone that shall be occupied by a primary building </w:t>
      </w:r>
      <w:proofErr w:type="gramStart"/>
      <w:r w:rsidRPr="00056036">
        <w:rPr>
          <w:rFonts w:ascii="Arial" w:hAnsi="Arial" w:cs="Arial"/>
          <w:strike/>
          <w:sz w:val="22"/>
          <w:szCs w:val="28"/>
        </w:rPr>
        <w:t>façade</w:t>
      </w:r>
      <w:proofErr w:type="gramEnd"/>
      <w:r w:rsidRPr="00056036">
        <w:rPr>
          <w:rFonts w:ascii="Arial" w:hAnsi="Arial" w:cs="Arial"/>
          <w:strike/>
          <w:sz w:val="22"/>
          <w:szCs w:val="28"/>
        </w:rPr>
        <w:t>(s)</w:t>
      </w:r>
      <w:r>
        <w:rPr>
          <w:rFonts w:ascii="Arial" w:hAnsi="Arial" w:cs="Arial"/>
          <w:sz w:val="22"/>
          <w:szCs w:val="28"/>
        </w:rPr>
        <w:t xml:space="preserve"> </w:t>
      </w:r>
      <w:r>
        <w:rPr>
          <w:rFonts w:ascii="Arial" w:hAnsi="Arial" w:cs="Arial"/>
          <w:sz w:val="22"/>
          <w:szCs w:val="28"/>
          <w:u w:val="single"/>
        </w:rPr>
        <w:t xml:space="preserve">the minimum percentage of a lot’s width that must be occupied by a building </w:t>
      </w:r>
      <w:proofErr w:type="gramStart"/>
      <w:r>
        <w:rPr>
          <w:rFonts w:ascii="Arial" w:hAnsi="Arial" w:cs="Arial"/>
          <w:sz w:val="22"/>
          <w:szCs w:val="28"/>
          <w:u w:val="single"/>
        </w:rPr>
        <w:t>façade</w:t>
      </w:r>
      <w:proofErr w:type="gramEnd"/>
      <w:r>
        <w:rPr>
          <w:rFonts w:ascii="Arial" w:hAnsi="Arial" w:cs="Arial"/>
          <w:sz w:val="22"/>
          <w:szCs w:val="28"/>
          <w:u w:val="single"/>
        </w:rPr>
        <w:t>, measured at the maximum setback line. This calculation ensures the continuity of the “street wall” and prevents excessive gaps between buildings that disrupt the pedestrian environment</w:t>
      </w:r>
      <w:r w:rsidRPr="00237FEE">
        <w:rPr>
          <w:rFonts w:ascii="Arial" w:hAnsi="Arial" w:cs="Arial"/>
          <w:sz w:val="22"/>
          <w:szCs w:val="28"/>
          <w:u w:val="single"/>
        </w:rPr>
        <w:t xml:space="preserve">. Frontage coverage requirements shall not </w:t>
      </w:r>
      <w:r>
        <w:rPr>
          <w:rFonts w:ascii="Arial" w:hAnsi="Arial" w:cs="Arial"/>
          <w:sz w:val="22"/>
          <w:szCs w:val="28"/>
          <w:u w:val="single"/>
        </w:rPr>
        <w:t>be applied</w:t>
      </w:r>
      <w:r w:rsidRPr="00237FEE">
        <w:rPr>
          <w:rFonts w:ascii="Arial" w:hAnsi="Arial" w:cs="Arial"/>
          <w:sz w:val="22"/>
          <w:szCs w:val="28"/>
          <w:u w:val="single"/>
        </w:rPr>
        <w:t xml:space="preserve"> to project sites less than 75 feet in width</w:t>
      </w:r>
      <w:r>
        <w:rPr>
          <w:rFonts w:ascii="Arial" w:hAnsi="Arial" w:cs="Arial"/>
          <w:sz w:val="22"/>
          <w:szCs w:val="28"/>
          <w:u w:val="single"/>
        </w:rPr>
        <w:t xml:space="preserve"> as measured at the front property line adjacent to the public right-of-way</w:t>
      </w:r>
      <w:r w:rsidRPr="00237FEE">
        <w:rPr>
          <w:rFonts w:ascii="Arial" w:hAnsi="Arial" w:cs="Arial"/>
          <w:sz w:val="22"/>
          <w:szCs w:val="28"/>
          <w:u w:val="single"/>
        </w:rPr>
        <w:t>.</w:t>
      </w:r>
      <w:r>
        <w:rPr>
          <w:rFonts w:ascii="Arial" w:hAnsi="Arial" w:cs="Arial"/>
          <w:sz w:val="22"/>
          <w:szCs w:val="28"/>
        </w:rPr>
        <w:t xml:space="preserve"> </w:t>
      </w:r>
    </w:p>
    <w:p w14:paraId="42909F47" w14:textId="77777777" w:rsidR="004952F2" w:rsidRDefault="004952F2" w:rsidP="004952F2">
      <w:pPr>
        <w:pStyle w:val="Block1"/>
        <w:spacing w:before="0" w:after="0"/>
        <w:rPr>
          <w:rFonts w:ascii="Arial" w:hAnsi="Arial" w:cs="Arial"/>
          <w:i/>
          <w:iCs/>
          <w:sz w:val="22"/>
          <w:szCs w:val="28"/>
        </w:rPr>
      </w:pPr>
    </w:p>
    <w:p w14:paraId="413B4A99" w14:textId="77777777" w:rsidR="004952F2" w:rsidRDefault="004952F2" w:rsidP="004952F2">
      <w:pPr>
        <w:pStyle w:val="Block1"/>
        <w:spacing w:before="0" w:after="0"/>
        <w:rPr>
          <w:rFonts w:ascii="Arial" w:hAnsi="Arial" w:cs="Arial"/>
          <w:sz w:val="22"/>
          <w:szCs w:val="28"/>
        </w:rPr>
      </w:pPr>
      <w:r w:rsidRPr="00056036">
        <w:rPr>
          <w:rFonts w:ascii="Arial" w:hAnsi="Arial" w:cs="Arial"/>
          <w:i/>
          <w:iCs/>
          <w:sz w:val="22"/>
          <w:szCs w:val="28"/>
        </w:rPr>
        <w:t>Frontage coverage zone</w:t>
      </w:r>
      <w:r w:rsidRPr="00056036">
        <w:rPr>
          <w:rFonts w:ascii="Arial" w:hAnsi="Arial" w:cs="Arial"/>
          <w:sz w:val="22"/>
          <w:szCs w:val="28"/>
        </w:rPr>
        <w:t> means the space between the minimum and maximum front yard setback lines and the minimum size yard or front yard setback line</w:t>
      </w:r>
      <w:r>
        <w:rPr>
          <w:rFonts w:ascii="Arial" w:hAnsi="Arial" w:cs="Arial"/>
          <w:sz w:val="22"/>
          <w:szCs w:val="28"/>
        </w:rPr>
        <w:t>.</w:t>
      </w:r>
      <w:r w:rsidRPr="00967612">
        <w:rPr>
          <w:rFonts w:ascii="Arial" w:hAnsi="Arial" w:cs="Arial"/>
          <w:sz w:val="22"/>
          <w:szCs w:val="28"/>
        </w:rPr>
        <w:t xml:space="preserve"> </w:t>
      </w:r>
    </w:p>
    <w:p w14:paraId="1AA9A753" w14:textId="77777777" w:rsidR="004952F2" w:rsidRDefault="004952F2" w:rsidP="004952F2">
      <w:pPr>
        <w:pStyle w:val="Block1"/>
        <w:spacing w:before="0" w:after="0"/>
        <w:rPr>
          <w:rFonts w:ascii="Arial" w:hAnsi="Arial" w:cs="Arial"/>
          <w:bCs/>
          <w:sz w:val="22"/>
          <w:szCs w:val="22"/>
        </w:rPr>
      </w:pPr>
      <w:r>
        <w:rPr>
          <w:rFonts w:ascii="Arial" w:hAnsi="Arial" w:cs="Arial"/>
          <w:bCs/>
          <w:sz w:val="22"/>
          <w:szCs w:val="22"/>
        </w:rPr>
        <w:t>Remainder of section to remain unchanged.</w:t>
      </w:r>
    </w:p>
    <w:p w14:paraId="5FA86DEA" w14:textId="77777777" w:rsidR="00EE262D" w:rsidRDefault="00EE262D" w:rsidP="004952F2">
      <w:pPr>
        <w:pStyle w:val="Block1"/>
        <w:spacing w:before="0" w:after="0"/>
        <w:rPr>
          <w:rFonts w:ascii="Arial" w:hAnsi="Arial" w:cs="Arial"/>
          <w:bCs/>
          <w:sz w:val="22"/>
          <w:szCs w:val="22"/>
        </w:rPr>
      </w:pPr>
    </w:p>
    <w:p w14:paraId="63353D65" w14:textId="5DA971E5" w:rsidR="00EE262D" w:rsidRDefault="00EE262D" w:rsidP="004952F2">
      <w:pPr>
        <w:pStyle w:val="Block1"/>
        <w:spacing w:before="0" w:after="0"/>
        <w:rPr>
          <w:rFonts w:ascii="Arial" w:hAnsi="Arial" w:cs="Arial"/>
          <w:bCs/>
          <w:sz w:val="22"/>
          <w:szCs w:val="22"/>
        </w:rPr>
      </w:pPr>
      <w:r>
        <w:rPr>
          <w:rFonts w:ascii="Arial" w:hAnsi="Arial" w:cs="Arial"/>
          <w:bCs/>
          <w:sz w:val="22"/>
          <w:szCs w:val="22"/>
        </w:rPr>
        <w:t>…</w:t>
      </w:r>
    </w:p>
    <w:p w14:paraId="6DBB948F" w14:textId="77777777" w:rsidR="00EE262D" w:rsidRDefault="00EE262D" w:rsidP="004952F2">
      <w:pPr>
        <w:pStyle w:val="Block1"/>
        <w:spacing w:before="0" w:after="0"/>
        <w:rPr>
          <w:rFonts w:ascii="Arial" w:hAnsi="Arial" w:cs="Arial"/>
          <w:bCs/>
          <w:sz w:val="22"/>
          <w:szCs w:val="22"/>
        </w:rPr>
      </w:pPr>
    </w:p>
    <w:p w14:paraId="1F970068" w14:textId="0CEDC90B" w:rsidR="00EE262D" w:rsidRDefault="00EE262D" w:rsidP="004952F2">
      <w:pPr>
        <w:pStyle w:val="Block1"/>
        <w:spacing w:before="0" w:after="0"/>
        <w:rPr>
          <w:rFonts w:ascii="Arial" w:hAnsi="Arial" w:cs="Arial"/>
          <w:bCs/>
          <w:sz w:val="22"/>
          <w:szCs w:val="22"/>
        </w:rPr>
      </w:pPr>
      <w:r>
        <w:rPr>
          <w:rFonts w:ascii="Arial" w:hAnsi="Arial" w:cs="Arial"/>
          <w:bCs/>
          <w:sz w:val="22"/>
          <w:szCs w:val="22"/>
        </w:rPr>
        <w:t>Remainder of section to remain unchanged</w:t>
      </w:r>
    </w:p>
    <w:p w14:paraId="7984E986" w14:textId="77777777" w:rsidR="004952F2" w:rsidRDefault="004952F2" w:rsidP="004952F2">
      <w:pPr>
        <w:pStyle w:val="Section"/>
        <w:rPr>
          <w:sz w:val="22"/>
          <w:szCs w:val="22"/>
        </w:rPr>
      </w:pPr>
    </w:p>
    <w:p w14:paraId="39FF469E" w14:textId="77777777" w:rsidR="00EE262D" w:rsidRDefault="00EE262D" w:rsidP="004952F2">
      <w:pPr>
        <w:pStyle w:val="Section"/>
        <w:rPr>
          <w:sz w:val="22"/>
          <w:szCs w:val="22"/>
        </w:rPr>
      </w:pPr>
    </w:p>
    <w:p w14:paraId="7C701465" w14:textId="77777777" w:rsidR="00EE262D" w:rsidRDefault="00EE262D" w:rsidP="004952F2">
      <w:pPr>
        <w:pStyle w:val="Section"/>
        <w:rPr>
          <w:sz w:val="22"/>
          <w:szCs w:val="22"/>
        </w:rPr>
      </w:pPr>
    </w:p>
    <w:p w14:paraId="014564C9" w14:textId="77777777" w:rsidR="00EE262D" w:rsidRDefault="00EE262D" w:rsidP="004952F2">
      <w:pPr>
        <w:pStyle w:val="Section"/>
        <w:rPr>
          <w:sz w:val="22"/>
          <w:szCs w:val="22"/>
        </w:rPr>
      </w:pPr>
    </w:p>
    <w:p w14:paraId="2B96E2E6" w14:textId="77777777" w:rsidR="00EE262D" w:rsidRDefault="00EE262D">
      <w:pPr>
        <w:jc w:val="left"/>
        <w:rPr>
          <w:rFonts w:ascii="Arial" w:eastAsiaTheme="minorHAnsi" w:hAnsi="Arial" w:cs="Arial"/>
          <w:b/>
          <w:sz w:val="22"/>
          <w:szCs w:val="22"/>
        </w:rPr>
      </w:pPr>
      <w:r>
        <w:rPr>
          <w:sz w:val="22"/>
          <w:szCs w:val="22"/>
        </w:rPr>
        <w:br w:type="page"/>
      </w:r>
    </w:p>
    <w:p w14:paraId="3911E800" w14:textId="77777777" w:rsidR="00EE262D" w:rsidRDefault="00EE262D" w:rsidP="004952F2">
      <w:pPr>
        <w:pStyle w:val="Section"/>
        <w:rPr>
          <w:sz w:val="22"/>
          <w:szCs w:val="22"/>
        </w:rPr>
      </w:pPr>
    </w:p>
    <w:p w14:paraId="7AFFB9BB" w14:textId="568B4CE6" w:rsidR="004952F2" w:rsidRPr="002251A4" w:rsidRDefault="004952F2" w:rsidP="004952F2">
      <w:pPr>
        <w:pStyle w:val="Section"/>
        <w:rPr>
          <w:sz w:val="22"/>
          <w:szCs w:val="22"/>
        </w:rPr>
      </w:pPr>
      <w:r w:rsidRPr="002E479E">
        <w:rPr>
          <w:sz w:val="22"/>
          <w:szCs w:val="22"/>
        </w:rPr>
        <w:t>Sec. 30-368. Route 66 gateway district.</w:t>
      </w:r>
    </w:p>
    <w:p w14:paraId="3F85251B" w14:textId="77777777" w:rsidR="004952F2" w:rsidRPr="002E479E" w:rsidRDefault="004952F2" w:rsidP="004952F2">
      <w:pPr>
        <w:pStyle w:val="Block1"/>
      </w:pPr>
    </w:p>
    <w:p w14:paraId="71ED657B" w14:textId="77777777" w:rsidR="004952F2" w:rsidRDefault="004952F2" w:rsidP="004952F2">
      <w:pPr>
        <w:pStyle w:val="Section"/>
        <w:ind w:left="0" w:firstLine="0"/>
        <w:rPr>
          <w:b w:val="0"/>
          <w:bCs/>
          <w:sz w:val="22"/>
          <w:szCs w:val="22"/>
        </w:rPr>
      </w:pPr>
      <w:r w:rsidRPr="002E479E">
        <w:rPr>
          <w:b w:val="0"/>
          <w:bCs/>
          <w:sz w:val="22"/>
          <w:szCs w:val="22"/>
        </w:rPr>
        <w:t xml:space="preserve">The Route 66 gateway district is primarily intended for commercial retail and personal service uses with incorporated automobile uses that have traditionally been located along the corridor. </w:t>
      </w:r>
    </w:p>
    <w:p w14:paraId="3B5B165F" w14:textId="77777777" w:rsidR="004952F2" w:rsidRPr="002E479E" w:rsidRDefault="004952F2" w:rsidP="004952F2">
      <w:pPr>
        <w:pStyle w:val="Block1"/>
      </w:pPr>
    </w:p>
    <w:tbl>
      <w:tblPr>
        <w:tblStyle w:val="Table1e343b95f-5e21-40a5-b360-bec7864b7eec"/>
        <w:tblW w:w="5000" w:type="pct"/>
        <w:tblInd w:w="11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98"/>
        <w:gridCol w:w="3610"/>
        <w:gridCol w:w="1496"/>
        <w:gridCol w:w="1616"/>
        <w:gridCol w:w="2120"/>
      </w:tblGrid>
      <w:tr w:rsidR="004952F2" w:rsidRPr="002E479E" w14:paraId="2BA2D429" w14:textId="77777777" w:rsidTr="001E7DB1">
        <w:tc>
          <w:tcPr>
            <w:tcW w:w="2263" w:type="pct"/>
            <w:gridSpan w:val="2"/>
            <w:vMerge w:val="restart"/>
            <w:tcBorders>
              <w:top w:val="single" w:sz="8" w:space="0" w:color="auto"/>
              <w:left w:val="single" w:sz="8" w:space="0" w:color="auto"/>
              <w:bottom w:val="single" w:sz="8" w:space="0" w:color="auto"/>
              <w:right w:val="single" w:sz="8" w:space="0" w:color="auto"/>
            </w:tcBorders>
            <w:hideMark/>
          </w:tcPr>
          <w:p w14:paraId="30760990" w14:textId="77777777" w:rsidR="004952F2" w:rsidRPr="002E479E" w:rsidRDefault="004952F2" w:rsidP="001E7DB1">
            <w:pPr>
              <w:pStyle w:val="Section"/>
              <w:rPr>
                <w:b w:val="0"/>
                <w:bCs/>
                <w:sz w:val="22"/>
                <w:szCs w:val="22"/>
              </w:rPr>
            </w:pPr>
            <w:r w:rsidRPr="002E479E">
              <w:rPr>
                <w:b w:val="0"/>
                <w:bCs/>
                <w:sz w:val="22"/>
                <w:szCs w:val="22"/>
              </w:rPr>
              <w:t xml:space="preserve"> Residential or Mixed-Use Density </w:t>
            </w:r>
          </w:p>
        </w:tc>
        <w:tc>
          <w:tcPr>
            <w:tcW w:w="1602" w:type="pct"/>
            <w:gridSpan w:val="2"/>
            <w:tcBorders>
              <w:top w:val="single" w:sz="8" w:space="0" w:color="auto"/>
              <w:left w:val="single" w:sz="8" w:space="0" w:color="auto"/>
              <w:bottom w:val="single" w:sz="8" w:space="0" w:color="auto"/>
              <w:right w:val="single" w:sz="8" w:space="0" w:color="auto"/>
            </w:tcBorders>
            <w:hideMark/>
          </w:tcPr>
          <w:p w14:paraId="3B59A4FE" w14:textId="77777777" w:rsidR="004952F2" w:rsidRPr="002E479E" w:rsidRDefault="004952F2" w:rsidP="001E7DB1">
            <w:pPr>
              <w:pStyle w:val="Section"/>
              <w:rPr>
                <w:b w:val="0"/>
                <w:bCs/>
                <w:sz w:val="22"/>
                <w:szCs w:val="22"/>
              </w:rPr>
            </w:pPr>
            <w:r w:rsidRPr="002E479E">
              <w:rPr>
                <w:b w:val="0"/>
                <w:bCs/>
                <w:sz w:val="22"/>
                <w:szCs w:val="22"/>
              </w:rPr>
              <w:t xml:space="preserve">Minimum </w:t>
            </w:r>
          </w:p>
        </w:tc>
        <w:tc>
          <w:tcPr>
            <w:tcW w:w="1135" w:type="pct"/>
            <w:tcBorders>
              <w:top w:val="single" w:sz="8" w:space="0" w:color="auto"/>
              <w:left w:val="single" w:sz="8" w:space="0" w:color="auto"/>
              <w:bottom w:val="single" w:sz="8" w:space="0" w:color="auto"/>
              <w:right w:val="single" w:sz="8" w:space="0" w:color="auto"/>
            </w:tcBorders>
            <w:hideMark/>
          </w:tcPr>
          <w:p w14:paraId="791B6947" w14:textId="77777777" w:rsidR="004952F2" w:rsidRPr="002E479E" w:rsidRDefault="004952F2" w:rsidP="001E7DB1">
            <w:pPr>
              <w:pStyle w:val="Section"/>
              <w:rPr>
                <w:b w:val="0"/>
                <w:bCs/>
                <w:sz w:val="22"/>
                <w:szCs w:val="22"/>
              </w:rPr>
            </w:pPr>
            <w:r w:rsidRPr="002E479E">
              <w:rPr>
                <w:b w:val="0"/>
                <w:bCs/>
                <w:sz w:val="22"/>
                <w:szCs w:val="22"/>
              </w:rPr>
              <w:t xml:space="preserve">Maximum </w:t>
            </w:r>
          </w:p>
        </w:tc>
      </w:tr>
      <w:tr w:rsidR="004952F2" w:rsidRPr="002E479E" w14:paraId="221659DD" w14:textId="77777777" w:rsidTr="001E7DB1">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20B1FD0B" w14:textId="77777777" w:rsidR="004952F2" w:rsidRPr="002E479E" w:rsidRDefault="004952F2" w:rsidP="001E7DB1">
            <w:pPr>
              <w:pStyle w:val="Section"/>
              <w:rPr>
                <w:b w:val="0"/>
                <w:bCs/>
                <w:sz w:val="22"/>
                <w:szCs w:val="22"/>
              </w:rPr>
            </w:pPr>
          </w:p>
        </w:tc>
        <w:tc>
          <w:tcPr>
            <w:tcW w:w="1602" w:type="pct"/>
            <w:gridSpan w:val="2"/>
            <w:tcBorders>
              <w:top w:val="single" w:sz="8" w:space="0" w:color="auto"/>
              <w:left w:val="single" w:sz="8" w:space="0" w:color="auto"/>
              <w:bottom w:val="single" w:sz="8" w:space="0" w:color="auto"/>
              <w:right w:val="single" w:sz="8" w:space="0" w:color="auto"/>
            </w:tcBorders>
            <w:hideMark/>
          </w:tcPr>
          <w:p w14:paraId="674541CC" w14:textId="77777777" w:rsidR="004952F2" w:rsidRPr="002E479E" w:rsidRDefault="004952F2" w:rsidP="001E7DB1">
            <w:pPr>
              <w:pStyle w:val="Section"/>
              <w:rPr>
                <w:b w:val="0"/>
                <w:bCs/>
                <w:sz w:val="22"/>
                <w:szCs w:val="22"/>
              </w:rPr>
            </w:pPr>
            <w:r w:rsidRPr="002E479E">
              <w:rPr>
                <w:b w:val="0"/>
                <w:bCs/>
                <w:sz w:val="22"/>
                <w:szCs w:val="22"/>
              </w:rPr>
              <w:t xml:space="preserve">18 units/acre </w:t>
            </w:r>
          </w:p>
        </w:tc>
        <w:tc>
          <w:tcPr>
            <w:tcW w:w="1135" w:type="pct"/>
            <w:tcBorders>
              <w:top w:val="single" w:sz="8" w:space="0" w:color="auto"/>
              <w:left w:val="single" w:sz="8" w:space="0" w:color="auto"/>
              <w:bottom w:val="single" w:sz="8" w:space="0" w:color="auto"/>
              <w:right w:val="single" w:sz="8" w:space="0" w:color="auto"/>
            </w:tcBorders>
            <w:hideMark/>
          </w:tcPr>
          <w:p w14:paraId="66FA0ECA" w14:textId="77777777" w:rsidR="004952F2" w:rsidRPr="002E479E" w:rsidRDefault="004952F2" w:rsidP="001E7DB1">
            <w:pPr>
              <w:pStyle w:val="Section"/>
              <w:rPr>
                <w:b w:val="0"/>
                <w:bCs/>
                <w:sz w:val="22"/>
                <w:szCs w:val="22"/>
              </w:rPr>
            </w:pPr>
            <w:r w:rsidRPr="002E479E">
              <w:rPr>
                <w:b w:val="0"/>
                <w:bCs/>
                <w:sz w:val="22"/>
                <w:szCs w:val="22"/>
              </w:rPr>
              <w:t xml:space="preserve">39 units/acre </w:t>
            </w:r>
          </w:p>
        </w:tc>
      </w:tr>
      <w:tr w:rsidR="004952F2" w:rsidRPr="002E479E" w14:paraId="28BB14C0" w14:textId="77777777" w:rsidTr="001E7DB1">
        <w:tc>
          <w:tcPr>
            <w:tcW w:w="2263" w:type="pct"/>
            <w:gridSpan w:val="2"/>
            <w:tcBorders>
              <w:top w:val="single" w:sz="8" w:space="0" w:color="auto"/>
              <w:left w:val="single" w:sz="8" w:space="0" w:color="auto"/>
              <w:bottom w:val="single" w:sz="8" w:space="0" w:color="auto"/>
              <w:right w:val="single" w:sz="8" w:space="0" w:color="auto"/>
            </w:tcBorders>
            <w:hideMark/>
          </w:tcPr>
          <w:p w14:paraId="4E823E23" w14:textId="77777777" w:rsidR="004952F2" w:rsidRPr="002E479E" w:rsidRDefault="004952F2" w:rsidP="001E7DB1">
            <w:pPr>
              <w:pStyle w:val="Section"/>
              <w:ind w:left="0" w:firstLine="0"/>
              <w:rPr>
                <w:b w:val="0"/>
                <w:bCs/>
                <w:sz w:val="22"/>
                <w:szCs w:val="22"/>
              </w:rPr>
            </w:pPr>
            <w:r w:rsidRPr="002E479E">
              <w:rPr>
                <w:b w:val="0"/>
                <w:bCs/>
                <w:sz w:val="22"/>
                <w:szCs w:val="22"/>
              </w:rPr>
              <w:t xml:space="preserve">Commercial Floor Area Ratio (without a residential component) </w:t>
            </w:r>
          </w:p>
        </w:tc>
        <w:tc>
          <w:tcPr>
            <w:tcW w:w="1602" w:type="pct"/>
            <w:gridSpan w:val="2"/>
            <w:tcBorders>
              <w:top w:val="single" w:sz="8" w:space="0" w:color="auto"/>
              <w:left w:val="single" w:sz="8" w:space="0" w:color="auto"/>
              <w:bottom w:val="single" w:sz="8" w:space="0" w:color="auto"/>
              <w:right w:val="single" w:sz="8" w:space="0" w:color="auto"/>
            </w:tcBorders>
            <w:hideMark/>
          </w:tcPr>
          <w:p w14:paraId="7596B029" w14:textId="77777777" w:rsidR="004952F2" w:rsidRPr="002E479E" w:rsidRDefault="004952F2" w:rsidP="001E7DB1">
            <w:pPr>
              <w:pStyle w:val="Section"/>
              <w:rPr>
                <w:b w:val="0"/>
                <w:bCs/>
                <w:sz w:val="22"/>
                <w:szCs w:val="22"/>
              </w:rPr>
            </w:pPr>
            <w:r w:rsidRPr="002E479E">
              <w:rPr>
                <w:b w:val="0"/>
                <w:bCs/>
                <w:sz w:val="22"/>
                <w:szCs w:val="22"/>
              </w:rPr>
              <w:t xml:space="preserve">— </w:t>
            </w:r>
          </w:p>
        </w:tc>
        <w:tc>
          <w:tcPr>
            <w:tcW w:w="1135" w:type="pct"/>
            <w:tcBorders>
              <w:top w:val="single" w:sz="8" w:space="0" w:color="auto"/>
              <w:left w:val="single" w:sz="8" w:space="0" w:color="auto"/>
              <w:bottom w:val="single" w:sz="8" w:space="0" w:color="auto"/>
              <w:right w:val="single" w:sz="8" w:space="0" w:color="auto"/>
            </w:tcBorders>
            <w:hideMark/>
          </w:tcPr>
          <w:p w14:paraId="30F100DE" w14:textId="77777777" w:rsidR="004952F2" w:rsidRPr="002E479E" w:rsidRDefault="004952F2" w:rsidP="001E7DB1">
            <w:pPr>
              <w:pStyle w:val="Section"/>
              <w:rPr>
                <w:b w:val="0"/>
                <w:bCs/>
                <w:sz w:val="22"/>
                <w:szCs w:val="22"/>
              </w:rPr>
            </w:pPr>
            <w:r w:rsidRPr="002E479E">
              <w:rPr>
                <w:b w:val="0"/>
                <w:bCs/>
                <w:sz w:val="22"/>
                <w:szCs w:val="22"/>
              </w:rPr>
              <w:t xml:space="preserve">2.0 </w:t>
            </w:r>
          </w:p>
        </w:tc>
      </w:tr>
      <w:tr w:rsidR="004952F2" w:rsidRPr="002E479E" w14:paraId="21ECC1AF" w14:textId="77777777" w:rsidTr="001E7DB1">
        <w:tc>
          <w:tcPr>
            <w:tcW w:w="2263" w:type="pct"/>
            <w:gridSpan w:val="2"/>
            <w:vMerge w:val="restart"/>
            <w:tcBorders>
              <w:top w:val="single" w:sz="8" w:space="0" w:color="auto"/>
              <w:left w:val="single" w:sz="8" w:space="0" w:color="auto"/>
              <w:bottom w:val="single" w:sz="8" w:space="0" w:color="auto"/>
              <w:right w:val="single" w:sz="8" w:space="0" w:color="auto"/>
            </w:tcBorders>
            <w:hideMark/>
          </w:tcPr>
          <w:p w14:paraId="2C17C3E5" w14:textId="77777777" w:rsidR="004952F2" w:rsidRPr="002E479E" w:rsidRDefault="004952F2" w:rsidP="001E7DB1">
            <w:pPr>
              <w:pStyle w:val="Section"/>
              <w:rPr>
                <w:b w:val="0"/>
                <w:bCs/>
                <w:sz w:val="22"/>
                <w:szCs w:val="22"/>
              </w:rPr>
            </w:pPr>
            <w:r w:rsidRPr="002E479E">
              <w:rPr>
                <w:b w:val="0"/>
                <w:bCs/>
                <w:sz w:val="22"/>
                <w:szCs w:val="22"/>
              </w:rPr>
              <w:t xml:space="preserve">Setback </w:t>
            </w:r>
          </w:p>
        </w:tc>
        <w:tc>
          <w:tcPr>
            <w:tcW w:w="2737" w:type="pct"/>
            <w:gridSpan w:val="3"/>
            <w:tcBorders>
              <w:top w:val="single" w:sz="8" w:space="0" w:color="auto"/>
              <w:left w:val="single" w:sz="8" w:space="0" w:color="auto"/>
              <w:bottom w:val="single" w:sz="8" w:space="0" w:color="auto"/>
              <w:right w:val="single" w:sz="8" w:space="0" w:color="auto"/>
            </w:tcBorders>
            <w:hideMark/>
          </w:tcPr>
          <w:p w14:paraId="26C3003C" w14:textId="77777777" w:rsidR="004952F2" w:rsidRPr="002E479E" w:rsidRDefault="004952F2" w:rsidP="001E7DB1">
            <w:pPr>
              <w:pStyle w:val="Section"/>
              <w:rPr>
                <w:b w:val="0"/>
                <w:bCs/>
                <w:sz w:val="22"/>
                <w:szCs w:val="22"/>
              </w:rPr>
            </w:pPr>
            <w:r w:rsidRPr="002E479E">
              <w:rPr>
                <w:b w:val="0"/>
                <w:bCs/>
                <w:sz w:val="22"/>
                <w:szCs w:val="22"/>
              </w:rPr>
              <w:t xml:space="preserve">Building setback from PL </w:t>
            </w:r>
          </w:p>
        </w:tc>
      </w:tr>
      <w:tr w:rsidR="004952F2" w:rsidRPr="002E479E" w14:paraId="153C70A9" w14:textId="77777777" w:rsidTr="001E7DB1">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12CF1FC8" w14:textId="77777777" w:rsidR="004952F2" w:rsidRPr="002E479E" w:rsidRDefault="004952F2" w:rsidP="001E7DB1">
            <w:pPr>
              <w:pStyle w:val="Section"/>
              <w:rPr>
                <w:b w:val="0"/>
                <w:bCs/>
                <w:sz w:val="22"/>
                <w:szCs w:val="22"/>
              </w:rPr>
            </w:pPr>
          </w:p>
        </w:tc>
        <w:tc>
          <w:tcPr>
            <w:tcW w:w="1602" w:type="pct"/>
            <w:gridSpan w:val="2"/>
            <w:tcBorders>
              <w:top w:val="single" w:sz="8" w:space="0" w:color="auto"/>
              <w:left w:val="single" w:sz="8" w:space="0" w:color="auto"/>
              <w:bottom w:val="single" w:sz="8" w:space="0" w:color="auto"/>
              <w:right w:val="single" w:sz="8" w:space="0" w:color="auto"/>
            </w:tcBorders>
            <w:hideMark/>
          </w:tcPr>
          <w:p w14:paraId="2F0300E4" w14:textId="77777777" w:rsidR="004952F2" w:rsidRPr="002E479E" w:rsidRDefault="004952F2" w:rsidP="001E7DB1">
            <w:pPr>
              <w:pStyle w:val="Section"/>
              <w:rPr>
                <w:b w:val="0"/>
                <w:bCs/>
                <w:sz w:val="22"/>
                <w:szCs w:val="22"/>
              </w:rPr>
            </w:pPr>
            <w:r w:rsidRPr="002E479E">
              <w:rPr>
                <w:b w:val="0"/>
                <w:bCs/>
                <w:sz w:val="22"/>
                <w:szCs w:val="22"/>
              </w:rPr>
              <w:t xml:space="preserve">Front </w:t>
            </w:r>
          </w:p>
        </w:tc>
        <w:tc>
          <w:tcPr>
            <w:tcW w:w="1135" w:type="pct"/>
            <w:tcBorders>
              <w:top w:val="single" w:sz="8" w:space="0" w:color="auto"/>
              <w:left w:val="single" w:sz="8" w:space="0" w:color="auto"/>
              <w:bottom w:val="single" w:sz="8" w:space="0" w:color="auto"/>
              <w:right w:val="single" w:sz="8" w:space="0" w:color="auto"/>
            </w:tcBorders>
            <w:hideMark/>
          </w:tcPr>
          <w:p w14:paraId="2145FE60" w14:textId="77777777" w:rsidR="004952F2" w:rsidRPr="002E479E" w:rsidRDefault="004952F2" w:rsidP="001E7DB1">
            <w:pPr>
              <w:pStyle w:val="Section"/>
              <w:rPr>
                <w:b w:val="0"/>
                <w:bCs/>
                <w:sz w:val="22"/>
                <w:szCs w:val="22"/>
              </w:rPr>
            </w:pPr>
            <w:r w:rsidRPr="002E479E">
              <w:rPr>
                <w:b w:val="0"/>
                <w:bCs/>
                <w:sz w:val="22"/>
                <w:szCs w:val="22"/>
              </w:rPr>
              <w:t xml:space="preserve">Side/Rear </w:t>
            </w:r>
          </w:p>
        </w:tc>
      </w:tr>
      <w:tr w:rsidR="004952F2" w:rsidRPr="002E479E" w14:paraId="1D7F3FD8" w14:textId="77777777" w:rsidTr="001E7DB1">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4ABAB752" w14:textId="77777777" w:rsidR="004952F2" w:rsidRPr="002E479E" w:rsidRDefault="004952F2" w:rsidP="001E7DB1">
            <w:pPr>
              <w:pStyle w:val="Section"/>
              <w:rPr>
                <w:b w:val="0"/>
                <w:bCs/>
                <w:sz w:val="22"/>
                <w:szCs w:val="22"/>
              </w:rPr>
            </w:pPr>
          </w:p>
        </w:tc>
        <w:tc>
          <w:tcPr>
            <w:tcW w:w="705" w:type="pct"/>
            <w:tcBorders>
              <w:top w:val="single" w:sz="8" w:space="0" w:color="auto"/>
              <w:left w:val="single" w:sz="8" w:space="0" w:color="auto"/>
              <w:bottom w:val="single" w:sz="8" w:space="0" w:color="auto"/>
              <w:right w:val="single" w:sz="8" w:space="0" w:color="auto"/>
            </w:tcBorders>
            <w:hideMark/>
          </w:tcPr>
          <w:p w14:paraId="781799E8" w14:textId="77777777" w:rsidR="004952F2" w:rsidRPr="002E479E" w:rsidRDefault="004952F2" w:rsidP="001E7DB1">
            <w:pPr>
              <w:pStyle w:val="Section"/>
              <w:rPr>
                <w:b w:val="0"/>
                <w:bCs/>
                <w:sz w:val="22"/>
                <w:szCs w:val="22"/>
              </w:rPr>
            </w:pPr>
            <w:r w:rsidRPr="002E479E">
              <w:rPr>
                <w:b w:val="0"/>
                <w:bCs/>
                <w:sz w:val="22"/>
                <w:szCs w:val="22"/>
              </w:rPr>
              <w:t xml:space="preserve">Min. (ft.) </w:t>
            </w:r>
          </w:p>
        </w:tc>
        <w:tc>
          <w:tcPr>
            <w:tcW w:w="897" w:type="pct"/>
            <w:tcBorders>
              <w:top w:val="single" w:sz="8" w:space="0" w:color="auto"/>
              <w:left w:val="single" w:sz="8" w:space="0" w:color="auto"/>
              <w:bottom w:val="single" w:sz="8" w:space="0" w:color="auto"/>
              <w:right w:val="single" w:sz="8" w:space="0" w:color="auto"/>
            </w:tcBorders>
            <w:hideMark/>
          </w:tcPr>
          <w:p w14:paraId="3C78404F" w14:textId="77777777" w:rsidR="004952F2" w:rsidRPr="002E479E" w:rsidRDefault="004952F2" w:rsidP="001E7DB1">
            <w:pPr>
              <w:pStyle w:val="Section"/>
              <w:rPr>
                <w:b w:val="0"/>
                <w:bCs/>
                <w:sz w:val="22"/>
                <w:szCs w:val="22"/>
              </w:rPr>
            </w:pPr>
            <w:r w:rsidRPr="002E479E">
              <w:rPr>
                <w:b w:val="0"/>
                <w:bCs/>
                <w:sz w:val="22"/>
                <w:szCs w:val="22"/>
              </w:rPr>
              <w:t xml:space="preserve">Max. (ft.) </w:t>
            </w:r>
          </w:p>
        </w:tc>
        <w:tc>
          <w:tcPr>
            <w:tcW w:w="1135" w:type="pct"/>
            <w:tcBorders>
              <w:top w:val="single" w:sz="8" w:space="0" w:color="auto"/>
              <w:left w:val="single" w:sz="8" w:space="0" w:color="auto"/>
              <w:bottom w:val="single" w:sz="8" w:space="0" w:color="auto"/>
              <w:right w:val="single" w:sz="8" w:space="0" w:color="auto"/>
            </w:tcBorders>
            <w:hideMark/>
          </w:tcPr>
          <w:p w14:paraId="6C47E73F" w14:textId="77777777" w:rsidR="004952F2" w:rsidRPr="002E479E" w:rsidRDefault="004952F2" w:rsidP="001E7DB1">
            <w:pPr>
              <w:pStyle w:val="Section"/>
              <w:rPr>
                <w:b w:val="0"/>
                <w:bCs/>
                <w:sz w:val="22"/>
                <w:szCs w:val="22"/>
              </w:rPr>
            </w:pPr>
            <w:r w:rsidRPr="002E479E">
              <w:rPr>
                <w:b w:val="0"/>
                <w:bCs/>
                <w:sz w:val="22"/>
                <w:szCs w:val="22"/>
              </w:rPr>
              <w:t xml:space="preserve">Min. (ft.) </w:t>
            </w:r>
          </w:p>
        </w:tc>
      </w:tr>
      <w:tr w:rsidR="004952F2" w:rsidRPr="002E479E" w14:paraId="39648C77" w14:textId="77777777" w:rsidTr="001E7DB1">
        <w:tc>
          <w:tcPr>
            <w:tcW w:w="299" w:type="pct"/>
            <w:tcBorders>
              <w:top w:val="single" w:sz="8" w:space="0" w:color="auto"/>
              <w:left w:val="single" w:sz="8" w:space="0" w:color="auto"/>
              <w:bottom w:val="single" w:sz="8" w:space="0" w:color="auto"/>
              <w:right w:val="single" w:sz="8" w:space="0" w:color="auto"/>
            </w:tcBorders>
            <w:hideMark/>
          </w:tcPr>
          <w:p w14:paraId="35C100EF" w14:textId="77777777" w:rsidR="004952F2" w:rsidRPr="002E479E" w:rsidRDefault="004952F2" w:rsidP="001E7DB1">
            <w:pPr>
              <w:pStyle w:val="Section"/>
              <w:rPr>
                <w:b w:val="0"/>
                <w:bCs/>
                <w:sz w:val="22"/>
                <w:szCs w:val="22"/>
              </w:rPr>
            </w:pPr>
            <w:proofErr w:type="spellStart"/>
            <w:r w:rsidRPr="002E479E">
              <w:rPr>
                <w:b w:val="0"/>
                <w:bCs/>
                <w:sz w:val="22"/>
                <w:szCs w:val="22"/>
              </w:rPr>
              <w:t>i</w:t>
            </w:r>
            <w:proofErr w:type="spellEnd"/>
            <w:r w:rsidRPr="002E479E">
              <w:rPr>
                <w:b w:val="0"/>
                <w:bCs/>
                <w:sz w:val="22"/>
                <w:szCs w:val="22"/>
              </w:rPr>
              <w:t xml:space="preserve">. </w:t>
            </w:r>
          </w:p>
        </w:tc>
        <w:tc>
          <w:tcPr>
            <w:tcW w:w="1965" w:type="pct"/>
            <w:tcBorders>
              <w:top w:val="single" w:sz="8" w:space="0" w:color="auto"/>
              <w:left w:val="single" w:sz="8" w:space="0" w:color="auto"/>
              <w:bottom w:val="single" w:sz="8" w:space="0" w:color="auto"/>
              <w:right w:val="single" w:sz="8" w:space="0" w:color="auto"/>
            </w:tcBorders>
            <w:hideMark/>
          </w:tcPr>
          <w:p w14:paraId="484DA4E5" w14:textId="77777777" w:rsidR="004952F2" w:rsidRPr="002E479E" w:rsidRDefault="004952F2" w:rsidP="001E7DB1">
            <w:pPr>
              <w:pStyle w:val="Section"/>
              <w:rPr>
                <w:b w:val="0"/>
                <w:bCs/>
                <w:sz w:val="22"/>
                <w:szCs w:val="22"/>
              </w:rPr>
            </w:pPr>
            <w:r w:rsidRPr="002E479E">
              <w:rPr>
                <w:b w:val="0"/>
                <w:bCs/>
                <w:sz w:val="22"/>
                <w:szCs w:val="22"/>
              </w:rPr>
              <w:t xml:space="preserve">Front Street </w:t>
            </w:r>
          </w:p>
        </w:tc>
        <w:tc>
          <w:tcPr>
            <w:tcW w:w="705" w:type="pct"/>
            <w:tcBorders>
              <w:top w:val="single" w:sz="8" w:space="0" w:color="auto"/>
              <w:left w:val="single" w:sz="8" w:space="0" w:color="auto"/>
              <w:bottom w:val="single" w:sz="8" w:space="0" w:color="auto"/>
              <w:right w:val="single" w:sz="8" w:space="0" w:color="auto"/>
            </w:tcBorders>
            <w:hideMark/>
          </w:tcPr>
          <w:p w14:paraId="65BBB763" w14:textId="77777777" w:rsidR="004952F2" w:rsidRPr="002E479E" w:rsidRDefault="004952F2" w:rsidP="001E7DB1">
            <w:pPr>
              <w:pStyle w:val="Section"/>
              <w:rPr>
                <w:b w:val="0"/>
                <w:bCs/>
                <w:sz w:val="22"/>
                <w:szCs w:val="22"/>
              </w:rPr>
            </w:pPr>
            <w:r w:rsidRPr="002E479E">
              <w:rPr>
                <w:b w:val="0"/>
                <w:bCs/>
                <w:sz w:val="22"/>
                <w:szCs w:val="22"/>
              </w:rPr>
              <w:t xml:space="preserve">0 </w:t>
            </w:r>
          </w:p>
        </w:tc>
        <w:tc>
          <w:tcPr>
            <w:tcW w:w="897" w:type="pct"/>
            <w:tcBorders>
              <w:top w:val="single" w:sz="8" w:space="0" w:color="auto"/>
              <w:left w:val="single" w:sz="8" w:space="0" w:color="auto"/>
              <w:bottom w:val="single" w:sz="8" w:space="0" w:color="auto"/>
              <w:right w:val="single" w:sz="8" w:space="0" w:color="auto"/>
            </w:tcBorders>
            <w:hideMark/>
          </w:tcPr>
          <w:p w14:paraId="6D7734C4" w14:textId="77777777" w:rsidR="004952F2" w:rsidRPr="00EF55CC" w:rsidRDefault="004952F2" w:rsidP="001E7DB1">
            <w:pPr>
              <w:pStyle w:val="Section"/>
              <w:ind w:left="0" w:firstLine="0"/>
              <w:rPr>
                <w:b w:val="0"/>
                <w:sz w:val="22"/>
                <w:szCs w:val="22"/>
              </w:rPr>
            </w:pPr>
            <w:r w:rsidRPr="002E479E">
              <w:rPr>
                <w:b w:val="0"/>
                <w:sz w:val="22"/>
                <w:szCs w:val="22"/>
              </w:rPr>
              <w:t>10*</w:t>
            </w:r>
            <w:r>
              <w:rPr>
                <w:b w:val="0"/>
                <w:sz w:val="22"/>
                <w:szCs w:val="22"/>
              </w:rPr>
              <w:t>/</w:t>
            </w:r>
            <w:r w:rsidRPr="0054174B">
              <w:rPr>
                <w:b w:val="0"/>
                <w:sz w:val="22"/>
                <w:szCs w:val="22"/>
                <w:u w:val="single"/>
              </w:rPr>
              <w:t xml:space="preserve">25 </w:t>
            </w:r>
            <w:r>
              <w:rPr>
                <w:b w:val="0"/>
                <w:sz w:val="22"/>
                <w:szCs w:val="22"/>
                <w:u w:val="single"/>
              </w:rPr>
              <w:t>on</w:t>
            </w:r>
            <w:r w:rsidRPr="0054174B">
              <w:rPr>
                <w:b w:val="0"/>
                <w:sz w:val="22"/>
                <w:szCs w:val="22"/>
                <w:u w:val="single"/>
              </w:rPr>
              <w:t xml:space="preserve"> parcels without frontage on Foothill Blvd.</w:t>
            </w:r>
          </w:p>
          <w:p w14:paraId="11304150" w14:textId="77777777" w:rsidR="004952F2" w:rsidRPr="001218E0" w:rsidRDefault="004952F2" w:rsidP="001E7DB1">
            <w:pPr>
              <w:pStyle w:val="Block1"/>
            </w:pPr>
          </w:p>
        </w:tc>
        <w:tc>
          <w:tcPr>
            <w:tcW w:w="1135" w:type="pct"/>
            <w:tcBorders>
              <w:top w:val="single" w:sz="8" w:space="0" w:color="auto"/>
              <w:left w:val="single" w:sz="8" w:space="0" w:color="auto"/>
              <w:bottom w:val="single" w:sz="8" w:space="0" w:color="auto"/>
              <w:right w:val="single" w:sz="8" w:space="0" w:color="auto"/>
            </w:tcBorders>
            <w:hideMark/>
          </w:tcPr>
          <w:p w14:paraId="03464227" w14:textId="77777777" w:rsidR="004952F2" w:rsidRPr="002E479E" w:rsidRDefault="004952F2" w:rsidP="001E7DB1">
            <w:pPr>
              <w:pStyle w:val="Section"/>
              <w:rPr>
                <w:b w:val="0"/>
                <w:bCs/>
                <w:sz w:val="22"/>
                <w:szCs w:val="22"/>
              </w:rPr>
            </w:pPr>
            <w:r w:rsidRPr="002E479E">
              <w:rPr>
                <w:b w:val="0"/>
                <w:bCs/>
                <w:sz w:val="22"/>
                <w:szCs w:val="22"/>
              </w:rPr>
              <w:t xml:space="preserve">— </w:t>
            </w:r>
          </w:p>
        </w:tc>
      </w:tr>
      <w:tr w:rsidR="004952F2" w:rsidRPr="002E479E" w14:paraId="1135B9B3" w14:textId="77777777" w:rsidTr="001E7DB1">
        <w:tc>
          <w:tcPr>
            <w:tcW w:w="299" w:type="pct"/>
            <w:tcBorders>
              <w:top w:val="single" w:sz="8" w:space="0" w:color="auto"/>
              <w:left w:val="single" w:sz="8" w:space="0" w:color="auto"/>
              <w:bottom w:val="single" w:sz="8" w:space="0" w:color="auto"/>
              <w:right w:val="single" w:sz="8" w:space="0" w:color="auto"/>
            </w:tcBorders>
            <w:hideMark/>
          </w:tcPr>
          <w:p w14:paraId="616D70D8" w14:textId="77777777" w:rsidR="004952F2" w:rsidRPr="002E479E" w:rsidRDefault="004952F2" w:rsidP="001E7DB1">
            <w:pPr>
              <w:pStyle w:val="Section"/>
              <w:rPr>
                <w:b w:val="0"/>
                <w:bCs/>
                <w:sz w:val="22"/>
                <w:szCs w:val="22"/>
              </w:rPr>
            </w:pPr>
            <w:r w:rsidRPr="002E479E">
              <w:rPr>
                <w:b w:val="0"/>
                <w:bCs/>
                <w:sz w:val="22"/>
                <w:szCs w:val="22"/>
              </w:rPr>
              <w:t xml:space="preserve">ii. </w:t>
            </w:r>
          </w:p>
        </w:tc>
        <w:tc>
          <w:tcPr>
            <w:tcW w:w="1965" w:type="pct"/>
            <w:tcBorders>
              <w:top w:val="single" w:sz="8" w:space="0" w:color="auto"/>
              <w:left w:val="single" w:sz="8" w:space="0" w:color="auto"/>
              <w:bottom w:val="single" w:sz="8" w:space="0" w:color="auto"/>
              <w:right w:val="single" w:sz="8" w:space="0" w:color="auto"/>
            </w:tcBorders>
            <w:hideMark/>
          </w:tcPr>
          <w:p w14:paraId="3E8F077A" w14:textId="77777777" w:rsidR="004952F2" w:rsidRPr="002E479E" w:rsidRDefault="004952F2" w:rsidP="001E7DB1">
            <w:pPr>
              <w:pStyle w:val="Section"/>
              <w:rPr>
                <w:b w:val="0"/>
                <w:bCs/>
                <w:sz w:val="22"/>
                <w:szCs w:val="22"/>
              </w:rPr>
            </w:pPr>
            <w:r w:rsidRPr="002E479E">
              <w:rPr>
                <w:b w:val="0"/>
                <w:bCs/>
                <w:sz w:val="22"/>
                <w:szCs w:val="22"/>
              </w:rPr>
              <w:t xml:space="preserve">Side Street </w:t>
            </w:r>
          </w:p>
        </w:tc>
        <w:tc>
          <w:tcPr>
            <w:tcW w:w="705" w:type="pct"/>
            <w:tcBorders>
              <w:top w:val="single" w:sz="8" w:space="0" w:color="auto"/>
              <w:left w:val="single" w:sz="8" w:space="0" w:color="auto"/>
              <w:bottom w:val="single" w:sz="8" w:space="0" w:color="auto"/>
              <w:right w:val="single" w:sz="8" w:space="0" w:color="auto"/>
            </w:tcBorders>
            <w:hideMark/>
          </w:tcPr>
          <w:p w14:paraId="101EBA93" w14:textId="77777777" w:rsidR="004952F2" w:rsidRPr="002E479E" w:rsidRDefault="004952F2" w:rsidP="001E7DB1">
            <w:pPr>
              <w:pStyle w:val="Section"/>
              <w:rPr>
                <w:b w:val="0"/>
                <w:bCs/>
                <w:sz w:val="22"/>
                <w:szCs w:val="22"/>
              </w:rPr>
            </w:pPr>
            <w:r w:rsidRPr="002E479E">
              <w:rPr>
                <w:b w:val="0"/>
                <w:bCs/>
                <w:sz w:val="22"/>
                <w:szCs w:val="22"/>
              </w:rPr>
              <w:t xml:space="preserve">0 </w:t>
            </w:r>
          </w:p>
        </w:tc>
        <w:tc>
          <w:tcPr>
            <w:tcW w:w="897" w:type="pct"/>
            <w:tcBorders>
              <w:top w:val="single" w:sz="8" w:space="0" w:color="auto"/>
              <w:left w:val="single" w:sz="8" w:space="0" w:color="auto"/>
              <w:bottom w:val="single" w:sz="8" w:space="0" w:color="auto"/>
              <w:right w:val="single" w:sz="8" w:space="0" w:color="auto"/>
            </w:tcBorders>
            <w:hideMark/>
          </w:tcPr>
          <w:p w14:paraId="05E8586C" w14:textId="77777777" w:rsidR="004952F2" w:rsidRPr="002E479E" w:rsidRDefault="004952F2" w:rsidP="001E7DB1">
            <w:pPr>
              <w:pStyle w:val="Section"/>
              <w:rPr>
                <w:b w:val="0"/>
                <w:bCs/>
                <w:sz w:val="22"/>
                <w:szCs w:val="22"/>
              </w:rPr>
            </w:pPr>
            <w:r w:rsidRPr="002E479E">
              <w:rPr>
                <w:b w:val="0"/>
                <w:bCs/>
                <w:sz w:val="22"/>
                <w:szCs w:val="22"/>
              </w:rPr>
              <w:t xml:space="preserve">10* </w:t>
            </w:r>
          </w:p>
        </w:tc>
        <w:tc>
          <w:tcPr>
            <w:tcW w:w="1135" w:type="pct"/>
            <w:tcBorders>
              <w:top w:val="single" w:sz="8" w:space="0" w:color="auto"/>
              <w:left w:val="single" w:sz="8" w:space="0" w:color="auto"/>
              <w:bottom w:val="single" w:sz="8" w:space="0" w:color="auto"/>
              <w:right w:val="single" w:sz="8" w:space="0" w:color="auto"/>
            </w:tcBorders>
            <w:hideMark/>
          </w:tcPr>
          <w:p w14:paraId="3D94D17F" w14:textId="77777777" w:rsidR="004952F2" w:rsidRPr="002E479E" w:rsidRDefault="004952F2" w:rsidP="001E7DB1">
            <w:pPr>
              <w:pStyle w:val="Section"/>
              <w:rPr>
                <w:b w:val="0"/>
                <w:bCs/>
                <w:sz w:val="22"/>
                <w:szCs w:val="22"/>
              </w:rPr>
            </w:pPr>
            <w:r w:rsidRPr="002E479E">
              <w:rPr>
                <w:b w:val="0"/>
                <w:bCs/>
                <w:sz w:val="22"/>
                <w:szCs w:val="22"/>
              </w:rPr>
              <w:t xml:space="preserve">— </w:t>
            </w:r>
          </w:p>
        </w:tc>
      </w:tr>
      <w:tr w:rsidR="004952F2" w:rsidRPr="002E479E" w14:paraId="471C32CB" w14:textId="77777777" w:rsidTr="001E7DB1">
        <w:tc>
          <w:tcPr>
            <w:tcW w:w="299" w:type="pct"/>
            <w:tcBorders>
              <w:top w:val="single" w:sz="8" w:space="0" w:color="auto"/>
              <w:left w:val="single" w:sz="8" w:space="0" w:color="auto"/>
              <w:bottom w:val="single" w:sz="8" w:space="0" w:color="auto"/>
              <w:right w:val="single" w:sz="8" w:space="0" w:color="auto"/>
            </w:tcBorders>
            <w:hideMark/>
          </w:tcPr>
          <w:p w14:paraId="5521C338" w14:textId="77777777" w:rsidR="004952F2" w:rsidRPr="002E479E" w:rsidRDefault="004952F2" w:rsidP="001E7DB1">
            <w:pPr>
              <w:pStyle w:val="Section"/>
              <w:rPr>
                <w:b w:val="0"/>
                <w:bCs/>
                <w:sz w:val="22"/>
                <w:szCs w:val="22"/>
              </w:rPr>
            </w:pPr>
            <w:r w:rsidRPr="002E479E">
              <w:rPr>
                <w:b w:val="0"/>
                <w:bCs/>
                <w:sz w:val="22"/>
                <w:szCs w:val="22"/>
              </w:rPr>
              <w:t xml:space="preserve">iii. </w:t>
            </w:r>
          </w:p>
        </w:tc>
        <w:tc>
          <w:tcPr>
            <w:tcW w:w="1965" w:type="pct"/>
            <w:tcBorders>
              <w:top w:val="single" w:sz="8" w:space="0" w:color="auto"/>
              <w:left w:val="single" w:sz="8" w:space="0" w:color="auto"/>
              <w:bottom w:val="single" w:sz="8" w:space="0" w:color="auto"/>
              <w:right w:val="single" w:sz="8" w:space="0" w:color="auto"/>
            </w:tcBorders>
            <w:hideMark/>
          </w:tcPr>
          <w:p w14:paraId="0B4B2838" w14:textId="77777777" w:rsidR="004952F2" w:rsidRPr="002E479E" w:rsidRDefault="004952F2" w:rsidP="001E7DB1">
            <w:pPr>
              <w:pStyle w:val="Section"/>
              <w:rPr>
                <w:b w:val="0"/>
                <w:bCs/>
                <w:sz w:val="22"/>
                <w:szCs w:val="22"/>
              </w:rPr>
            </w:pPr>
            <w:r w:rsidRPr="002E479E">
              <w:rPr>
                <w:b w:val="0"/>
                <w:bCs/>
                <w:sz w:val="22"/>
                <w:szCs w:val="22"/>
              </w:rPr>
              <w:t xml:space="preserve">Side (Interior) </w:t>
            </w:r>
          </w:p>
        </w:tc>
        <w:tc>
          <w:tcPr>
            <w:tcW w:w="705" w:type="pct"/>
            <w:tcBorders>
              <w:top w:val="single" w:sz="8" w:space="0" w:color="auto"/>
              <w:left w:val="single" w:sz="8" w:space="0" w:color="auto"/>
              <w:bottom w:val="single" w:sz="8" w:space="0" w:color="auto"/>
              <w:right w:val="single" w:sz="8" w:space="0" w:color="auto"/>
            </w:tcBorders>
            <w:hideMark/>
          </w:tcPr>
          <w:p w14:paraId="5D529CE5" w14:textId="77777777" w:rsidR="004952F2" w:rsidRPr="002E479E" w:rsidRDefault="004952F2" w:rsidP="001E7DB1">
            <w:pPr>
              <w:pStyle w:val="Section"/>
              <w:rPr>
                <w:b w:val="0"/>
                <w:bCs/>
                <w:sz w:val="22"/>
                <w:szCs w:val="22"/>
              </w:rPr>
            </w:pPr>
            <w:r w:rsidRPr="002E479E">
              <w:rPr>
                <w:b w:val="0"/>
                <w:bCs/>
                <w:sz w:val="22"/>
                <w:szCs w:val="22"/>
              </w:rPr>
              <w:t xml:space="preserve">— </w:t>
            </w:r>
          </w:p>
        </w:tc>
        <w:tc>
          <w:tcPr>
            <w:tcW w:w="897" w:type="pct"/>
            <w:tcBorders>
              <w:top w:val="single" w:sz="8" w:space="0" w:color="auto"/>
              <w:left w:val="single" w:sz="8" w:space="0" w:color="auto"/>
              <w:bottom w:val="single" w:sz="8" w:space="0" w:color="auto"/>
              <w:right w:val="single" w:sz="8" w:space="0" w:color="auto"/>
            </w:tcBorders>
            <w:hideMark/>
          </w:tcPr>
          <w:p w14:paraId="4559F201" w14:textId="77777777" w:rsidR="004952F2" w:rsidRPr="002E479E" w:rsidRDefault="004952F2" w:rsidP="001E7DB1">
            <w:pPr>
              <w:pStyle w:val="Section"/>
              <w:rPr>
                <w:b w:val="0"/>
                <w:bCs/>
                <w:sz w:val="22"/>
                <w:szCs w:val="22"/>
              </w:rPr>
            </w:pPr>
            <w:r w:rsidRPr="002E479E">
              <w:rPr>
                <w:b w:val="0"/>
                <w:bCs/>
                <w:sz w:val="22"/>
                <w:szCs w:val="22"/>
              </w:rPr>
              <w:t xml:space="preserve">— </w:t>
            </w:r>
          </w:p>
        </w:tc>
        <w:tc>
          <w:tcPr>
            <w:tcW w:w="1135" w:type="pct"/>
            <w:tcBorders>
              <w:top w:val="single" w:sz="8" w:space="0" w:color="auto"/>
              <w:left w:val="single" w:sz="8" w:space="0" w:color="auto"/>
              <w:bottom w:val="single" w:sz="8" w:space="0" w:color="auto"/>
              <w:right w:val="single" w:sz="8" w:space="0" w:color="auto"/>
            </w:tcBorders>
            <w:hideMark/>
          </w:tcPr>
          <w:p w14:paraId="26A5F106" w14:textId="77777777" w:rsidR="004952F2" w:rsidRPr="002E479E" w:rsidRDefault="004952F2" w:rsidP="001E7DB1">
            <w:pPr>
              <w:pStyle w:val="Section"/>
              <w:rPr>
                <w:b w:val="0"/>
                <w:bCs/>
                <w:sz w:val="22"/>
                <w:szCs w:val="22"/>
              </w:rPr>
            </w:pPr>
            <w:r w:rsidRPr="002E479E">
              <w:rPr>
                <w:b w:val="0"/>
                <w:bCs/>
                <w:sz w:val="22"/>
                <w:szCs w:val="22"/>
              </w:rPr>
              <w:t xml:space="preserve">0 </w:t>
            </w:r>
          </w:p>
        </w:tc>
      </w:tr>
      <w:tr w:rsidR="004952F2" w:rsidRPr="002E479E" w14:paraId="5564E7AC" w14:textId="77777777" w:rsidTr="001E7DB1">
        <w:tc>
          <w:tcPr>
            <w:tcW w:w="299" w:type="pct"/>
            <w:tcBorders>
              <w:top w:val="single" w:sz="8" w:space="0" w:color="auto"/>
              <w:left w:val="single" w:sz="8" w:space="0" w:color="auto"/>
              <w:bottom w:val="single" w:sz="8" w:space="0" w:color="auto"/>
              <w:right w:val="single" w:sz="8" w:space="0" w:color="auto"/>
            </w:tcBorders>
            <w:hideMark/>
          </w:tcPr>
          <w:p w14:paraId="1FD577C1" w14:textId="77777777" w:rsidR="004952F2" w:rsidRPr="002E479E" w:rsidRDefault="004952F2" w:rsidP="001E7DB1">
            <w:pPr>
              <w:pStyle w:val="Section"/>
              <w:rPr>
                <w:b w:val="0"/>
                <w:bCs/>
                <w:sz w:val="22"/>
                <w:szCs w:val="22"/>
              </w:rPr>
            </w:pPr>
            <w:r w:rsidRPr="002E479E">
              <w:rPr>
                <w:b w:val="0"/>
                <w:bCs/>
                <w:sz w:val="22"/>
                <w:szCs w:val="22"/>
              </w:rPr>
              <w:t xml:space="preserve">iv. </w:t>
            </w:r>
          </w:p>
        </w:tc>
        <w:tc>
          <w:tcPr>
            <w:tcW w:w="1965" w:type="pct"/>
            <w:tcBorders>
              <w:top w:val="single" w:sz="8" w:space="0" w:color="auto"/>
              <w:left w:val="single" w:sz="8" w:space="0" w:color="auto"/>
              <w:bottom w:val="single" w:sz="8" w:space="0" w:color="auto"/>
              <w:right w:val="single" w:sz="8" w:space="0" w:color="auto"/>
            </w:tcBorders>
            <w:hideMark/>
          </w:tcPr>
          <w:p w14:paraId="5B5FF111" w14:textId="77777777" w:rsidR="004952F2" w:rsidRPr="002E479E" w:rsidRDefault="004952F2" w:rsidP="001E7DB1">
            <w:pPr>
              <w:pStyle w:val="Section"/>
              <w:rPr>
                <w:b w:val="0"/>
                <w:bCs/>
                <w:sz w:val="22"/>
                <w:szCs w:val="22"/>
              </w:rPr>
            </w:pPr>
            <w:r w:rsidRPr="002E479E">
              <w:rPr>
                <w:b w:val="0"/>
                <w:bCs/>
                <w:sz w:val="22"/>
                <w:szCs w:val="22"/>
              </w:rPr>
              <w:t xml:space="preserve">Rear yard </w:t>
            </w:r>
          </w:p>
        </w:tc>
        <w:tc>
          <w:tcPr>
            <w:tcW w:w="705" w:type="pct"/>
            <w:tcBorders>
              <w:top w:val="single" w:sz="8" w:space="0" w:color="auto"/>
              <w:left w:val="single" w:sz="8" w:space="0" w:color="auto"/>
              <w:bottom w:val="single" w:sz="8" w:space="0" w:color="auto"/>
              <w:right w:val="single" w:sz="8" w:space="0" w:color="auto"/>
            </w:tcBorders>
            <w:hideMark/>
          </w:tcPr>
          <w:p w14:paraId="0AAFFDBC" w14:textId="77777777" w:rsidR="004952F2" w:rsidRPr="002E479E" w:rsidRDefault="004952F2" w:rsidP="001E7DB1">
            <w:pPr>
              <w:pStyle w:val="Section"/>
              <w:rPr>
                <w:b w:val="0"/>
                <w:bCs/>
                <w:sz w:val="22"/>
                <w:szCs w:val="22"/>
              </w:rPr>
            </w:pPr>
            <w:r w:rsidRPr="002E479E">
              <w:rPr>
                <w:b w:val="0"/>
                <w:bCs/>
                <w:sz w:val="22"/>
                <w:szCs w:val="22"/>
              </w:rPr>
              <w:t xml:space="preserve">— </w:t>
            </w:r>
          </w:p>
        </w:tc>
        <w:tc>
          <w:tcPr>
            <w:tcW w:w="897" w:type="pct"/>
            <w:tcBorders>
              <w:top w:val="single" w:sz="8" w:space="0" w:color="auto"/>
              <w:left w:val="single" w:sz="8" w:space="0" w:color="auto"/>
              <w:bottom w:val="single" w:sz="8" w:space="0" w:color="auto"/>
              <w:right w:val="single" w:sz="8" w:space="0" w:color="auto"/>
            </w:tcBorders>
            <w:hideMark/>
          </w:tcPr>
          <w:p w14:paraId="1CA5BFA2" w14:textId="77777777" w:rsidR="004952F2" w:rsidRPr="002E479E" w:rsidRDefault="004952F2" w:rsidP="001E7DB1">
            <w:pPr>
              <w:pStyle w:val="Section"/>
              <w:rPr>
                <w:b w:val="0"/>
                <w:bCs/>
                <w:sz w:val="22"/>
                <w:szCs w:val="22"/>
              </w:rPr>
            </w:pPr>
            <w:r w:rsidRPr="002E479E">
              <w:rPr>
                <w:b w:val="0"/>
                <w:bCs/>
                <w:sz w:val="22"/>
                <w:szCs w:val="22"/>
              </w:rPr>
              <w:t xml:space="preserve">— </w:t>
            </w:r>
          </w:p>
        </w:tc>
        <w:tc>
          <w:tcPr>
            <w:tcW w:w="1135" w:type="pct"/>
            <w:tcBorders>
              <w:top w:val="single" w:sz="8" w:space="0" w:color="auto"/>
              <w:left w:val="single" w:sz="8" w:space="0" w:color="auto"/>
              <w:bottom w:val="single" w:sz="8" w:space="0" w:color="auto"/>
              <w:right w:val="single" w:sz="8" w:space="0" w:color="auto"/>
            </w:tcBorders>
            <w:hideMark/>
          </w:tcPr>
          <w:p w14:paraId="1DB57562" w14:textId="77777777" w:rsidR="004952F2" w:rsidRPr="002E479E" w:rsidRDefault="004952F2" w:rsidP="001E7DB1">
            <w:pPr>
              <w:pStyle w:val="Section"/>
              <w:rPr>
                <w:b w:val="0"/>
                <w:bCs/>
                <w:sz w:val="22"/>
                <w:szCs w:val="22"/>
              </w:rPr>
            </w:pPr>
            <w:r w:rsidRPr="002E479E">
              <w:rPr>
                <w:b w:val="0"/>
                <w:bCs/>
                <w:sz w:val="22"/>
                <w:szCs w:val="22"/>
              </w:rPr>
              <w:t xml:space="preserve">5 </w:t>
            </w:r>
          </w:p>
        </w:tc>
      </w:tr>
    </w:tbl>
    <w:p w14:paraId="1B189EBB" w14:textId="77777777" w:rsidR="004952F2" w:rsidRPr="002E479E" w:rsidRDefault="004952F2" w:rsidP="004952F2">
      <w:pPr>
        <w:pStyle w:val="Section"/>
        <w:rPr>
          <w:b w:val="0"/>
          <w:bCs/>
          <w:sz w:val="22"/>
          <w:szCs w:val="22"/>
        </w:rPr>
      </w:pPr>
    </w:p>
    <w:p w14:paraId="1A8E3F55" w14:textId="77777777" w:rsidR="004952F2" w:rsidRDefault="004952F2" w:rsidP="004952F2">
      <w:pPr>
        <w:pStyle w:val="Section"/>
        <w:rPr>
          <w:b w:val="0"/>
          <w:bCs/>
          <w:sz w:val="22"/>
          <w:szCs w:val="22"/>
        </w:rPr>
      </w:pPr>
      <w:r w:rsidRPr="002E479E">
        <w:rPr>
          <w:b w:val="0"/>
          <w:bCs/>
          <w:sz w:val="22"/>
          <w:szCs w:val="22"/>
        </w:rPr>
        <w:t xml:space="preserve">* Required setbacks for civic buildings may be modified with Planning Commission approval. </w:t>
      </w:r>
    </w:p>
    <w:p w14:paraId="5E2059B9" w14:textId="77777777" w:rsidR="004952F2" w:rsidRPr="002E479E" w:rsidRDefault="004952F2" w:rsidP="004952F2">
      <w:pPr>
        <w:pStyle w:val="Block1"/>
      </w:pPr>
    </w:p>
    <w:tbl>
      <w:tblPr>
        <w:tblStyle w:val="Table13c222cca-8c37-48c9-8315-c70daced63b3"/>
        <w:tblW w:w="5000" w:type="pct"/>
        <w:tblInd w:w="11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68"/>
        <w:gridCol w:w="1868"/>
        <w:gridCol w:w="1868"/>
        <w:gridCol w:w="1868"/>
        <w:gridCol w:w="1868"/>
      </w:tblGrid>
      <w:tr w:rsidR="004952F2" w:rsidRPr="002E479E" w14:paraId="4E897B5B" w14:textId="77777777" w:rsidTr="001E7DB1">
        <w:tc>
          <w:tcPr>
            <w:tcW w:w="1000" w:type="pct"/>
            <w:vMerge w:val="restart"/>
            <w:tcBorders>
              <w:top w:val="single" w:sz="8" w:space="0" w:color="auto"/>
              <w:left w:val="single" w:sz="8" w:space="0" w:color="auto"/>
              <w:bottom w:val="single" w:sz="8" w:space="0" w:color="auto"/>
              <w:right w:val="single" w:sz="8" w:space="0" w:color="auto"/>
            </w:tcBorders>
            <w:hideMark/>
          </w:tcPr>
          <w:p w14:paraId="1A1EF0BE" w14:textId="77777777" w:rsidR="004952F2" w:rsidRPr="002E479E" w:rsidRDefault="004952F2" w:rsidP="001E7DB1">
            <w:pPr>
              <w:pStyle w:val="Section"/>
              <w:ind w:left="37" w:hanging="37"/>
              <w:rPr>
                <w:b w:val="0"/>
                <w:bCs/>
                <w:sz w:val="22"/>
                <w:szCs w:val="22"/>
              </w:rPr>
            </w:pPr>
            <w:r w:rsidRPr="002E479E">
              <w:rPr>
                <w:b w:val="0"/>
                <w:bCs/>
                <w:sz w:val="22"/>
                <w:szCs w:val="22"/>
              </w:rPr>
              <w:t xml:space="preserve"> Allowed </w:t>
            </w:r>
            <w:r w:rsidRPr="002E479E">
              <w:rPr>
                <w:b w:val="0"/>
                <w:bCs/>
                <w:sz w:val="22"/>
                <w:szCs w:val="22"/>
              </w:rPr>
              <w:br/>
              <w:t xml:space="preserve">Building Types </w:t>
            </w:r>
          </w:p>
        </w:tc>
        <w:tc>
          <w:tcPr>
            <w:tcW w:w="2000" w:type="pct"/>
            <w:gridSpan w:val="2"/>
            <w:tcBorders>
              <w:top w:val="single" w:sz="8" w:space="0" w:color="auto"/>
              <w:left w:val="single" w:sz="8" w:space="0" w:color="auto"/>
              <w:bottom w:val="single" w:sz="8" w:space="0" w:color="auto"/>
              <w:right w:val="single" w:sz="8" w:space="0" w:color="auto"/>
            </w:tcBorders>
            <w:hideMark/>
          </w:tcPr>
          <w:p w14:paraId="30065708" w14:textId="77777777" w:rsidR="004952F2" w:rsidRPr="002E479E" w:rsidRDefault="004952F2" w:rsidP="001E7DB1">
            <w:pPr>
              <w:pStyle w:val="Section"/>
              <w:rPr>
                <w:b w:val="0"/>
                <w:bCs/>
                <w:sz w:val="22"/>
                <w:szCs w:val="22"/>
              </w:rPr>
            </w:pPr>
            <w:r w:rsidRPr="002E479E">
              <w:rPr>
                <w:b w:val="0"/>
                <w:bCs/>
                <w:sz w:val="22"/>
                <w:szCs w:val="22"/>
              </w:rPr>
              <w:t xml:space="preserve">Min </w:t>
            </w:r>
          </w:p>
        </w:tc>
        <w:tc>
          <w:tcPr>
            <w:tcW w:w="2000" w:type="pct"/>
            <w:gridSpan w:val="2"/>
            <w:tcBorders>
              <w:top w:val="single" w:sz="8" w:space="0" w:color="auto"/>
              <w:left w:val="single" w:sz="8" w:space="0" w:color="auto"/>
              <w:bottom w:val="single" w:sz="8" w:space="0" w:color="auto"/>
              <w:right w:val="single" w:sz="8" w:space="0" w:color="auto"/>
            </w:tcBorders>
            <w:hideMark/>
          </w:tcPr>
          <w:p w14:paraId="7E45959C" w14:textId="77777777" w:rsidR="004952F2" w:rsidRPr="002E479E" w:rsidRDefault="004952F2" w:rsidP="001E7DB1">
            <w:pPr>
              <w:pStyle w:val="Section"/>
              <w:rPr>
                <w:b w:val="0"/>
                <w:bCs/>
                <w:sz w:val="22"/>
                <w:szCs w:val="22"/>
              </w:rPr>
            </w:pPr>
            <w:r w:rsidRPr="002E479E">
              <w:rPr>
                <w:b w:val="0"/>
                <w:bCs/>
                <w:sz w:val="22"/>
                <w:szCs w:val="22"/>
              </w:rPr>
              <w:t xml:space="preserve">Max. </w:t>
            </w:r>
          </w:p>
        </w:tc>
      </w:tr>
      <w:tr w:rsidR="004952F2" w:rsidRPr="002E479E" w14:paraId="361969C2" w14:textId="77777777" w:rsidTr="001E7DB1">
        <w:tc>
          <w:tcPr>
            <w:tcW w:w="0" w:type="auto"/>
            <w:vMerge/>
            <w:tcBorders>
              <w:top w:val="single" w:sz="8" w:space="0" w:color="auto"/>
              <w:left w:val="single" w:sz="8" w:space="0" w:color="auto"/>
              <w:bottom w:val="single" w:sz="8" w:space="0" w:color="auto"/>
              <w:right w:val="single" w:sz="8" w:space="0" w:color="auto"/>
            </w:tcBorders>
            <w:vAlign w:val="center"/>
            <w:hideMark/>
          </w:tcPr>
          <w:p w14:paraId="0B4E2B4D" w14:textId="77777777" w:rsidR="004952F2" w:rsidRPr="002E479E" w:rsidRDefault="004952F2" w:rsidP="001E7DB1">
            <w:pPr>
              <w:pStyle w:val="Section"/>
              <w:rPr>
                <w:b w:val="0"/>
                <w:bCs/>
                <w:sz w:val="22"/>
                <w:szCs w:val="22"/>
              </w:rPr>
            </w:pPr>
          </w:p>
        </w:tc>
        <w:tc>
          <w:tcPr>
            <w:tcW w:w="1000" w:type="pct"/>
            <w:tcBorders>
              <w:top w:val="single" w:sz="8" w:space="0" w:color="auto"/>
              <w:left w:val="single" w:sz="8" w:space="0" w:color="auto"/>
              <w:bottom w:val="single" w:sz="8" w:space="0" w:color="auto"/>
              <w:right w:val="single" w:sz="8" w:space="0" w:color="auto"/>
            </w:tcBorders>
            <w:hideMark/>
          </w:tcPr>
          <w:p w14:paraId="50DFE943" w14:textId="77777777" w:rsidR="004952F2" w:rsidRPr="002E479E" w:rsidRDefault="004952F2" w:rsidP="001E7DB1">
            <w:pPr>
              <w:pStyle w:val="Section"/>
              <w:rPr>
                <w:b w:val="0"/>
                <w:bCs/>
                <w:sz w:val="22"/>
                <w:szCs w:val="22"/>
              </w:rPr>
            </w:pPr>
            <w:r w:rsidRPr="002E479E">
              <w:rPr>
                <w:b w:val="0"/>
                <w:bCs/>
                <w:sz w:val="22"/>
                <w:szCs w:val="22"/>
              </w:rPr>
              <w:t xml:space="preserve">Stories/ft. </w:t>
            </w:r>
          </w:p>
        </w:tc>
        <w:tc>
          <w:tcPr>
            <w:tcW w:w="1000" w:type="pct"/>
            <w:tcBorders>
              <w:top w:val="single" w:sz="8" w:space="0" w:color="auto"/>
              <w:left w:val="single" w:sz="8" w:space="0" w:color="auto"/>
              <w:bottom w:val="single" w:sz="8" w:space="0" w:color="auto"/>
              <w:right w:val="single" w:sz="8" w:space="0" w:color="auto"/>
            </w:tcBorders>
            <w:hideMark/>
          </w:tcPr>
          <w:p w14:paraId="39048356" w14:textId="77777777" w:rsidR="004952F2" w:rsidRPr="002E479E" w:rsidRDefault="004952F2" w:rsidP="001E7DB1">
            <w:pPr>
              <w:pStyle w:val="Section"/>
              <w:rPr>
                <w:b w:val="0"/>
                <w:bCs/>
                <w:sz w:val="22"/>
                <w:szCs w:val="22"/>
              </w:rPr>
            </w:pPr>
            <w:r w:rsidRPr="002E479E">
              <w:rPr>
                <w:b w:val="0"/>
                <w:bCs/>
                <w:sz w:val="22"/>
                <w:szCs w:val="22"/>
              </w:rPr>
              <w:t xml:space="preserve">Lot W/D </w:t>
            </w:r>
          </w:p>
        </w:tc>
        <w:tc>
          <w:tcPr>
            <w:tcW w:w="1000" w:type="pct"/>
            <w:tcBorders>
              <w:top w:val="single" w:sz="8" w:space="0" w:color="auto"/>
              <w:left w:val="single" w:sz="8" w:space="0" w:color="auto"/>
              <w:bottom w:val="single" w:sz="8" w:space="0" w:color="auto"/>
              <w:right w:val="single" w:sz="8" w:space="0" w:color="auto"/>
            </w:tcBorders>
            <w:hideMark/>
          </w:tcPr>
          <w:p w14:paraId="7D2F4577" w14:textId="77777777" w:rsidR="004952F2" w:rsidRPr="002E479E" w:rsidRDefault="004952F2" w:rsidP="001E7DB1">
            <w:pPr>
              <w:pStyle w:val="Section"/>
              <w:rPr>
                <w:b w:val="0"/>
                <w:bCs/>
                <w:sz w:val="22"/>
                <w:szCs w:val="22"/>
              </w:rPr>
            </w:pPr>
            <w:r w:rsidRPr="002E479E">
              <w:rPr>
                <w:b w:val="0"/>
                <w:bCs/>
                <w:sz w:val="22"/>
                <w:szCs w:val="22"/>
              </w:rPr>
              <w:t xml:space="preserve">Stories/ft. </w:t>
            </w:r>
          </w:p>
        </w:tc>
        <w:tc>
          <w:tcPr>
            <w:tcW w:w="1000" w:type="pct"/>
            <w:tcBorders>
              <w:top w:val="single" w:sz="8" w:space="0" w:color="auto"/>
              <w:left w:val="single" w:sz="8" w:space="0" w:color="auto"/>
              <w:bottom w:val="single" w:sz="8" w:space="0" w:color="auto"/>
              <w:right w:val="single" w:sz="8" w:space="0" w:color="auto"/>
            </w:tcBorders>
            <w:hideMark/>
          </w:tcPr>
          <w:p w14:paraId="1988F486" w14:textId="77777777" w:rsidR="004952F2" w:rsidRPr="002E479E" w:rsidRDefault="004952F2" w:rsidP="001E7DB1">
            <w:pPr>
              <w:pStyle w:val="Section"/>
              <w:rPr>
                <w:b w:val="0"/>
                <w:bCs/>
                <w:sz w:val="22"/>
                <w:szCs w:val="22"/>
              </w:rPr>
            </w:pPr>
            <w:r w:rsidRPr="002E479E">
              <w:rPr>
                <w:b w:val="0"/>
                <w:bCs/>
                <w:sz w:val="22"/>
                <w:szCs w:val="22"/>
              </w:rPr>
              <w:t xml:space="preserve">Lot W/D </w:t>
            </w:r>
          </w:p>
        </w:tc>
      </w:tr>
      <w:tr w:rsidR="004952F2" w:rsidRPr="002E479E" w14:paraId="4A5F1335" w14:textId="77777777" w:rsidTr="001E7DB1">
        <w:tc>
          <w:tcPr>
            <w:tcW w:w="1000" w:type="pct"/>
            <w:tcBorders>
              <w:top w:val="single" w:sz="8" w:space="0" w:color="auto"/>
              <w:left w:val="single" w:sz="8" w:space="0" w:color="auto"/>
              <w:bottom w:val="single" w:sz="8" w:space="0" w:color="auto"/>
              <w:right w:val="single" w:sz="8" w:space="0" w:color="auto"/>
            </w:tcBorders>
            <w:hideMark/>
          </w:tcPr>
          <w:p w14:paraId="07FB1058" w14:textId="77777777" w:rsidR="004952F2" w:rsidRPr="002E479E" w:rsidRDefault="004952F2" w:rsidP="001E7DB1">
            <w:pPr>
              <w:pStyle w:val="Section"/>
              <w:rPr>
                <w:b w:val="0"/>
                <w:bCs/>
                <w:sz w:val="22"/>
                <w:szCs w:val="22"/>
              </w:rPr>
            </w:pPr>
            <w:r w:rsidRPr="002E479E">
              <w:rPr>
                <w:b w:val="0"/>
                <w:bCs/>
                <w:sz w:val="22"/>
                <w:szCs w:val="22"/>
              </w:rPr>
              <w:t xml:space="preserve">Flex </w:t>
            </w:r>
          </w:p>
        </w:tc>
        <w:tc>
          <w:tcPr>
            <w:tcW w:w="1000" w:type="pct"/>
            <w:tcBorders>
              <w:top w:val="single" w:sz="8" w:space="0" w:color="auto"/>
              <w:left w:val="single" w:sz="8" w:space="0" w:color="auto"/>
              <w:bottom w:val="single" w:sz="8" w:space="0" w:color="auto"/>
              <w:right w:val="single" w:sz="8" w:space="0" w:color="auto"/>
            </w:tcBorders>
            <w:hideMark/>
          </w:tcPr>
          <w:p w14:paraId="45AEC3C7" w14:textId="77777777" w:rsidR="004952F2" w:rsidRPr="002E479E" w:rsidRDefault="004952F2" w:rsidP="001E7DB1">
            <w:pPr>
              <w:pStyle w:val="Section"/>
              <w:rPr>
                <w:b w:val="0"/>
                <w:bCs/>
                <w:sz w:val="22"/>
                <w:szCs w:val="22"/>
              </w:rPr>
            </w:pPr>
            <w:r w:rsidRPr="002E479E">
              <w:rPr>
                <w:b w:val="0"/>
                <w:bCs/>
                <w:sz w:val="22"/>
                <w:szCs w:val="22"/>
              </w:rPr>
              <w:t xml:space="preserve">1/30 </w:t>
            </w:r>
          </w:p>
        </w:tc>
        <w:tc>
          <w:tcPr>
            <w:tcW w:w="1000" w:type="pct"/>
            <w:tcBorders>
              <w:top w:val="single" w:sz="8" w:space="0" w:color="auto"/>
              <w:left w:val="single" w:sz="8" w:space="0" w:color="auto"/>
              <w:bottom w:val="single" w:sz="8" w:space="0" w:color="auto"/>
              <w:right w:val="single" w:sz="8" w:space="0" w:color="auto"/>
            </w:tcBorders>
            <w:hideMark/>
          </w:tcPr>
          <w:p w14:paraId="5C9991E4" w14:textId="77777777" w:rsidR="004952F2" w:rsidRPr="002E479E" w:rsidRDefault="004952F2" w:rsidP="001E7DB1">
            <w:pPr>
              <w:pStyle w:val="Section"/>
              <w:rPr>
                <w:b w:val="0"/>
                <w:bCs/>
                <w:sz w:val="22"/>
                <w:szCs w:val="22"/>
              </w:rPr>
            </w:pPr>
            <w:r w:rsidRPr="002E479E">
              <w:rPr>
                <w:b w:val="0"/>
                <w:bCs/>
                <w:sz w:val="22"/>
                <w:szCs w:val="22"/>
              </w:rPr>
              <w:t xml:space="preserve">25/100 </w:t>
            </w:r>
          </w:p>
        </w:tc>
        <w:tc>
          <w:tcPr>
            <w:tcW w:w="1000" w:type="pct"/>
            <w:tcBorders>
              <w:top w:val="single" w:sz="8" w:space="0" w:color="auto"/>
              <w:left w:val="single" w:sz="8" w:space="0" w:color="auto"/>
              <w:bottom w:val="single" w:sz="8" w:space="0" w:color="auto"/>
              <w:right w:val="single" w:sz="8" w:space="0" w:color="auto"/>
            </w:tcBorders>
            <w:hideMark/>
          </w:tcPr>
          <w:p w14:paraId="0A7EC78D" w14:textId="77777777" w:rsidR="004952F2" w:rsidRPr="002E479E" w:rsidRDefault="004952F2" w:rsidP="001E7DB1">
            <w:pPr>
              <w:pStyle w:val="Section"/>
              <w:rPr>
                <w:b w:val="0"/>
                <w:bCs/>
                <w:sz w:val="22"/>
                <w:szCs w:val="22"/>
              </w:rPr>
            </w:pPr>
            <w:r w:rsidRPr="002E479E">
              <w:rPr>
                <w:b w:val="0"/>
                <w:bCs/>
                <w:sz w:val="22"/>
                <w:szCs w:val="22"/>
              </w:rPr>
              <w:t xml:space="preserve">4/60 </w:t>
            </w:r>
          </w:p>
        </w:tc>
        <w:tc>
          <w:tcPr>
            <w:tcW w:w="1000" w:type="pct"/>
            <w:tcBorders>
              <w:top w:val="single" w:sz="8" w:space="0" w:color="auto"/>
              <w:left w:val="single" w:sz="8" w:space="0" w:color="auto"/>
              <w:bottom w:val="single" w:sz="8" w:space="0" w:color="auto"/>
              <w:right w:val="single" w:sz="8" w:space="0" w:color="auto"/>
            </w:tcBorders>
            <w:hideMark/>
          </w:tcPr>
          <w:p w14:paraId="3CBA1908" w14:textId="77777777" w:rsidR="004952F2" w:rsidRPr="002E479E" w:rsidRDefault="004952F2" w:rsidP="001E7DB1">
            <w:pPr>
              <w:pStyle w:val="Section"/>
              <w:rPr>
                <w:b w:val="0"/>
                <w:bCs/>
                <w:sz w:val="22"/>
                <w:szCs w:val="22"/>
              </w:rPr>
            </w:pPr>
            <w:r w:rsidRPr="002E479E">
              <w:rPr>
                <w:b w:val="0"/>
                <w:bCs/>
                <w:sz w:val="22"/>
                <w:szCs w:val="22"/>
              </w:rPr>
              <w:t xml:space="preserve">400/150 </w:t>
            </w:r>
          </w:p>
        </w:tc>
      </w:tr>
      <w:tr w:rsidR="004952F2" w:rsidRPr="002E479E" w14:paraId="3109E5EF" w14:textId="77777777" w:rsidTr="001E7DB1">
        <w:tc>
          <w:tcPr>
            <w:tcW w:w="1000" w:type="pct"/>
            <w:tcBorders>
              <w:top w:val="single" w:sz="8" w:space="0" w:color="auto"/>
              <w:left w:val="single" w:sz="8" w:space="0" w:color="auto"/>
              <w:bottom w:val="single" w:sz="8" w:space="0" w:color="auto"/>
              <w:right w:val="single" w:sz="8" w:space="0" w:color="auto"/>
            </w:tcBorders>
            <w:hideMark/>
          </w:tcPr>
          <w:p w14:paraId="3C70C726" w14:textId="77777777" w:rsidR="004952F2" w:rsidRPr="002E479E" w:rsidRDefault="004952F2" w:rsidP="001E7DB1">
            <w:pPr>
              <w:pStyle w:val="Section"/>
              <w:rPr>
                <w:b w:val="0"/>
                <w:bCs/>
                <w:sz w:val="22"/>
                <w:szCs w:val="22"/>
              </w:rPr>
            </w:pPr>
            <w:r w:rsidRPr="002E479E">
              <w:rPr>
                <w:b w:val="0"/>
                <w:bCs/>
                <w:sz w:val="22"/>
                <w:szCs w:val="22"/>
              </w:rPr>
              <w:t xml:space="preserve">Hybrid </w:t>
            </w:r>
          </w:p>
        </w:tc>
        <w:tc>
          <w:tcPr>
            <w:tcW w:w="1000" w:type="pct"/>
            <w:tcBorders>
              <w:top w:val="single" w:sz="8" w:space="0" w:color="auto"/>
              <w:left w:val="single" w:sz="8" w:space="0" w:color="auto"/>
              <w:bottom w:val="single" w:sz="8" w:space="0" w:color="auto"/>
              <w:right w:val="single" w:sz="8" w:space="0" w:color="auto"/>
            </w:tcBorders>
            <w:hideMark/>
          </w:tcPr>
          <w:p w14:paraId="4D94D00D" w14:textId="77777777" w:rsidR="004952F2" w:rsidRPr="002E479E" w:rsidRDefault="004952F2" w:rsidP="001E7DB1">
            <w:pPr>
              <w:pStyle w:val="Section"/>
              <w:rPr>
                <w:b w:val="0"/>
                <w:bCs/>
                <w:sz w:val="22"/>
                <w:szCs w:val="22"/>
              </w:rPr>
            </w:pPr>
            <w:r w:rsidRPr="002E479E">
              <w:rPr>
                <w:b w:val="0"/>
                <w:bCs/>
                <w:sz w:val="22"/>
                <w:szCs w:val="22"/>
              </w:rPr>
              <w:t xml:space="preserve">3/40 </w:t>
            </w:r>
          </w:p>
        </w:tc>
        <w:tc>
          <w:tcPr>
            <w:tcW w:w="1000" w:type="pct"/>
            <w:tcBorders>
              <w:top w:val="single" w:sz="8" w:space="0" w:color="auto"/>
              <w:left w:val="single" w:sz="8" w:space="0" w:color="auto"/>
              <w:bottom w:val="single" w:sz="8" w:space="0" w:color="auto"/>
              <w:right w:val="single" w:sz="8" w:space="0" w:color="auto"/>
            </w:tcBorders>
            <w:hideMark/>
          </w:tcPr>
          <w:p w14:paraId="60FE54FE" w14:textId="77777777" w:rsidR="004952F2" w:rsidRPr="002E479E" w:rsidRDefault="004952F2" w:rsidP="001E7DB1">
            <w:pPr>
              <w:pStyle w:val="Section"/>
              <w:rPr>
                <w:b w:val="0"/>
                <w:bCs/>
                <w:sz w:val="22"/>
                <w:szCs w:val="22"/>
              </w:rPr>
            </w:pPr>
            <w:r w:rsidRPr="002E479E">
              <w:rPr>
                <w:b w:val="0"/>
                <w:bCs/>
                <w:sz w:val="22"/>
                <w:szCs w:val="22"/>
              </w:rPr>
              <w:t xml:space="preserve">150/160 </w:t>
            </w:r>
          </w:p>
        </w:tc>
        <w:tc>
          <w:tcPr>
            <w:tcW w:w="1000" w:type="pct"/>
            <w:tcBorders>
              <w:top w:val="single" w:sz="8" w:space="0" w:color="auto"/>
              <w:left w:val="single" w:sz="8" w:space="0" w:color="auto"/>
              <w:bottom w:val="single" w:sz="8" w:space="0" w:color="auto"/>
              <w:right w:val="single" w:sz="8" w:space="0" w:color="auto"/>
            </w:tcBorders>
            <w:hideMark/>
          </w:tcPr>
          <w:p w14:paraId="180F7F0D" w14:textId="77777777" w:rsidR="004952F2" w:rsidRPr="002E479E" w:rsidRDefault="004952F2" w:rsidP="001E7DB1">
            <w:pPr>
              <w:pStyle w:val="Section"/>
              <w:rPr>
                <w:b w:val="0"/>
                <w:bCs/>
                <w:sz w:val="22"/>
                <w:szCs w:val="22"/>
              </w:rPr>
            </w:pPr>
            <w:r w:rsidRPr="002E479E">
              <w:rPr>
                <w:b w:val="0"/>
                <w:bCs/>
                <w:sz w:val="22"/>
                <w:szCs w:val="22"/>
              </w:rPr>
              <w:t xml:space="preserve">5/70 </w:t>
            </w:r>
          </w:p>
        </w:tc>
        <w:tc>
          <w:tcPr>
            <w:tcW w:w="1000" w:type="pct"/>
            <w:tcBorders>
              <w:top w:val="single" w:sz="8" w:space="0" w:color="auto"/>
              <w:left w:val="single" w:sz="8" w:space="0" w:color="auto"/>
              <w:bottom w:val="single" w:sz="8" w:space="0" w:color="auto"/>
              <w:right w:val="single" w:sz="8" w:space="0" w:color="auto"/>
            </w:tcBorders>
            <w:hideMark/>
          </w:tcPr>
          <w:p w14:paraId="2589C2FB" w14:textId="77777777" w:rsidR="004952F2" w:rsidRPr="002E479E" w:rsidRDefault="004952F2" w:rsidP="001E7DB1">
            <w:pPr>
              <w:pStyle w:val="Section"/>
              <w:rPr>
                <w:b w:val="0"/>
                <w:bCs/>
                <w:sz w:val="22"/>
                <w:szCs w:val="22"/>
              </w:rPr>
            </w:pPr>
            <w:r w:rsidRPr="002E479E">
              <w:rPr>
                <w:b w:val="0"/>
                <w:bCs/>
                <w:sz w:val="22"/>
                <w:szCs w:val="22"/>
              </w:rPr>
              <w:t xml:space="preserve">400/150 </w:t>
            </w:r>
          </w:p>
        </w:tc>
      </w:tr>
      <w:tr w:rsidR="004952F2" w:rsidRPr="002E479E" w14:paraId="61BF5AF8" w14:textId="77777777" w:rsidTr="001E7DB1">
        <w:tc>
          <w:tcPr>
            <w:tcW w:w="1000" w:type="pct"/>
            <w:tcBorders>
              <w:top w:val="single" w:sz="8" w:space="0" w:color="auto"/>
              <w:left w:val="single" w:sz="8" w:space="0" w:color="auto"/>
              <w:bottom w:val="single" w:sz="8" w:space="0" w:color="auto"/>
              <w:right w:val="single" w:sz="8" w:space="0" w:color="auto"/>
            </w:tcBorders>
            <w:hideMark/>
          </w:tcPr>
          <w:p w14:paraId="63C6D7FD" w14:textId="77777777" w:rsidR="004952F2" w:rsidRPr="002E479E" w:rsidRDefault="004952F2" w:rsidP="001E7DB1">
            <w:pPr>
              <w:pStyle w:val="Section"/>
              <w:rPr>
                <w:b w:val="0"/>
                <w:bCs/>
                <w:sz w:val="22"/>
                <w:szCs w:val="22"/>
              </w:rPr>
            </w:pPr>
            <w:r w:rsidRPr="002E479E">
              <w:rPr>
                <w:b w:val="0"/>
                <w:bCs/>
                <w:sz w:val="22"/>
                <w:szCs w:val="22"/>
              </w:rPr>
              <w:t xml:space="preserve">Liner </w:t>
            </w:r>
          </w:p>
        </w:tc>
        <w:tc>
          <w:tcPr>
            <w:tcW w:w="1000" w:type="pct"/>
            <w:tcBorders>
              <w:top w:val="single" w:sz="8" w:space="0" w:color="auto"/>
              <w:left w:val="single" w:sz="8" w:space="0" w:color="auto"/>
              <w:bottom w:val="single" w:sz="8" w:space="0" w:color="auto"/>
              <w:right w:val="single" w:sz="8" w:space="0" w:color="auto"/>
            </w:tcBorders>
            <w:hideMark/>
          </w:tcPr>
          <w:p w14:paraId="5E5900C4" w14:textId="77777777" w:rsidR="004952F2" w:rsidRPr="002E479E" w:rsidRDefault="004952F2" w:rsidP="001E7DB1">
            <w:pPr>
              <w:pStyle w:val="Section"/>
              <w:rPr>
                <w:b w:val="0"/>
                <w:bCs/>
                <w:sz w:val="22"/>
                <w:szCs w:val="22"/>
              </w:rPr>
            </w:pPr>
            <w:r w:rsidRPr="002E479E">
              <w:rPr>
                <w:b w:val="0"/>
                <w:bCs/>
                <w:sz w:val="22"/>
                <w:szCs w:val="22"/>
              </w:rPr>
              <w:t xml:space="preserve">1/24 </w:t>
            </w:r>
          </w:p>
        </w:tc>
        <w:tc>
          <w:tcPr>
            <w:tcW w:w="1000" w:type="pct"/>
            <w:tcBorders>
              <w:top w:val="single" w:sz="8" w:space="0" w:color="auto"/>
              <w:left w:val="single" w:sz="8" w:space="0" w:color="auto"/>
              <w:bottom w:val="single" w:sz="8" w:space="0" w:color="auto"/>
              <w:right w:val="single" w:sz="8" w:space="0" w:color="auto"/>
            </w:tcBorders>
            <w:hideMark/>
          </w:tcPr>
          <w:p w14:paraId="177F42B6" w14:textId="77777777" w:rsidR="004952F2" w:rsidRPr="002E479E" w:rsidRDefault="004952F2" w:rsidP="001E7DB1">
            <w:pPr>
              <w:pStyle w:val="Section"/>
              <w:rPr>
                <w:b w:val="0"/>
                <w:bCs/>
                <w:sz w:val="22"/>
                <w:szCs w:val="22"/>
              </w:rPr>
            </w:pPr>
            <w:r w:rsidRPr="002E479E">
              <w:rPr>
                <w:b w:val="0"/>
                <w:bCs/>
                <w:sz w:val="22"/>
                <w:szCs w:val="22"/>
              </w:rPr>
              <w:t xml:space="preserve">100/100 </w:t>
            </w:r>
          </w:p>
        </w:tc>
        <w:tc>
          <w:tcPr>
            <w:tcW w:w="1000" w:type="pct"/>
            <w:tcBorders>
              <w:top w:val="single" w:sz="8" w:space="0" w:color="auto"/>
              <w:left w:val="single" w:sz="8" w:space="0" w:color="auto"/>
              <w:bottom w:val="single" w:sz="8" w:space="0" w:color="auto"/>
              <w:right w:val="single" w:sz="8" w:space="0" w:color="auto"/>
            </w:tcBorders>
            <w:hideMark/>
          </w:tcPr>
          <w:p w14:paraId="082EFBFD" w14:textId="77777777" w:rsidR="004952F2" w:rsidRPr="002E479E" w:rsidRDefault="004952F2" w:rsidP="001E7DB1">
            <w:pPr>
              <w:pStyle w:val="Section"/>
              <w:rPr>
                <w:b w:val="0"/>
                <w:bCs/>
                <w:sz w:val="22"/>
                <w:szCs w:val="22"/>
              </w:rPr>
            </w:pPr>
            <w:r w:rsidRPr="002E479E">
              <w:rPr>
                <w:b w:val="0"/>
                <w:bCs/>
                <w:sz w:val="22"/>
                <w:szCs w:val="22"/>
              </w:rPr>
              <w:t xml:space="preserve">5/70 </w:t>
            </w:r>
          </w:p>
        </w:tc>
        <w:tc>
          <w:tcPr>
            <w:tcW w:w="1000" w:type="pct"/>
            <w:tcBorders>
              <w:top w:val="single" w:sz="8" w:space="0" w:color="auto"/>
              <w:left w:val="single" w:sz="8" w:space="0" w:color="auto"/>
              <w:bottom w:val="single" w:sz="8" w:space="0" w:color="auto"/>
              <w:right w:val="single" w:sz="8" w:space="0" w:color="auto"/>
            </w:tcBorders>
            <w:hideMark/>
          </w:tcPr>
          <w:p w14:paraId="0D85D169" w14:textId="77777777" w:rsidR="004952F2" w:rsidRPr="002E479E" w:rsidRDefault="004952F2" w:rsidP="001E7DB1">
            <w:pPr>
              <w:pStyle w:val="Section"/>
              <w:rPr>
                <w:b w:val="0"/>
                <w:bCs/>
                <w:sz w:val="22"/>
                <w:szCs w:val="22"/>
              </w:rPr>
            </w:pPr>
            <w:r w:rsidRPr="002E479E">
              <w:rPr>
                <w:b w:val="0"/>
                <w:bCs/>
                <w:sz w:val="22"/>
                <w:szCs w:val="22"/>
              </w:rPr>
              <w:t xml:space="preserve">200/150 </w:t>
            </w:r>
          </w:p>
        </w:tc>
      </w:tr>
      <w:tr w:rsidR="004952F2" w:rsidRPr="002E479E" w14:paraId="7196C05F" w14:textId="77777777" w:rsidTr="001E7DB1">
        <w:tc>
          <w:tcPr>
            <w:tcW w:w="1000" w:type="pct"/>
            <w:tcBorders>
              <w:top w:val="single" w:sz="8" w:space="0" w:color="auto"/>
              <w:left w:val="single" w:sz="8" w:space="0" w:color="auto"/>
              <w:bottom w:val="single" w:sz="8" w:space="0" w:color="auto"/>
              <w:right w:val="single" w:sz="8" w:space="0" w:color="auto"/>
            </w:tcBorders>
            <w:hideMark/>
          </w:tcPr>
          <w:p w14:paraId="0511D448" w14:textId="77777777" w:rsidR="004952F2" w:rsidRPr="002E479E" w:rsidRDefault="004952F2" w:rsidP="001E7DB1">
            <w:pPr>
              <w:pStyle w:val="Section"/>
              <w:rPr>
                <w:b w:val="0"/>
                <w:bCs/>
                <w:sz w:val="22"/>
                <w:szCs w:val="22"/>
              </w:rPr>
            </w:pPr>
            <w:r w:rsidRPr="002E479E">
              <w:rPr>
                <w:b w:val="0"/>
                <w:bCs/>
                <w:sz w:val="22"/>
                <w:szCs w:val="22"/>
              </w:rPr>
              <w:t xml:space="preserve">Live/Work </w:t>
            </w:r>
          </w:p>
        </w:tc>
        <w:tc>
          <w:tcPr>
            <w:tcW w:w="1000" w:type="pct"/>
            <w:tcBorders>
              <w:top w:val="single" w:sz="8" w:space="0" w:color="auto"/>
              <w:left w:val="single" w:sz="8" w:space="0" w:color="auto"/>
              <w:bottom w:val="single" w:sz="8" w:space="0" w:color="auto"/>
              <w:right w:val="single" w:sz="8" w:space="0" w:color="auto"/>
            </w:tcBorders>
            <w:hideMark/>
          </w:tcPr>
          <w:p w14:paraId="18098F1F" w14:textId="77777777" w:rsidR="004952F2" w:rsidRPr="002E479E" w:rsidRDefault="004952F2" w:rsidP="001E7DB1">
            <w:pPr>
              <w:pStyle w:val="Section"/>
              <w:rPr>
                <w:b w:val="0"/>
                <w:bCs/>
                <w:sz w:val="22"/>
                <w:szCs w:val="22"/>
              </w:rPr>
            </w:pPr>
            <w:r w:rsidRPr="002E479E">
              <w:rPr>
                <w:b w:val="0"/>
                <w:bCs/>
                <w:sz w:val="22"/>
                <w:szCs w:val="22"/>
              </w:rPr>
              <w:t xml:space="preserve">1/24 </w:t>
            </w:r>
          </w:p>
        </w:tc>
        <w:tc>
          <w:tcPr>
            <w:tcW w:w="1000" w:type="pct"/>
            <w:tcBorders>
              <w:top w:val="single" w:sz="8" w:space="0" w:color="auto"/>
              <w:left w:val="single" w:sz="8" w:space="0" w:color="auto"/>
              <w:bottom w:val="single" w:sz="8" w:space="0" w:color="auto"/>
              <w:right w:val="single" w:sz="8" w:space="0" w:color="auto"/>
            </w:tcBorders>
            <w:hideMark/>
          </w:tcPr>
          <w:p w14:paraId="41C45E3F" w14:textId="77777777" w:rsidR="004952F2" w:rsidRPr="002E479E" w:rsidRDefault="004952F2" w:rsidP="001E7DB1">
            <w:pPr>
              <w:pStyle w:val="Section"/>
              <w:rPr>
                <w:b w:val="0"/>
                <w:bCs/>
                <w:sz w:val="22"/>
                <w:szCs w:val="22"/>
              </w:rPr>
            </w:pPr>
            <w:r w:rsidRPr="002E479E">
              <w:rPr>
                <w:b w:val="0"/>
                <w:bCs/>
                <w:sz w:val="22"/>
                <w:szCs w:val="22"/>
              </w:rPr>
              <w:t xml:space="preserve">75/80 </w:t>
            </w:r>
          </w:p>
        </w:tc>
        <w:tc>
          <w:tcPr>
            <w:tcW w:w="1000" w:type="pct"/>
            <w:tcBorders>
              <w:top w:val="single" w:sz="8" w:space="0" w:color="auto"/>
              <w:left w:val="single" w:sz="8" w:space="0" w:color="auto"/>
              <w:bottom w:val="single" w:sz="8" w:space="0" w:color="auto"/>
              <w:right w:val="single" w:sz="8" w:space="0" w:color="auto"/>
            </w:tcBorders>
            <w:hideMark/>
          </w:tcPr>
          <w:p w14:paraId="25606364" w14:textId="77777777" w:rsidR="004952F2" w:rsidRPr="002E479E" w:rsidRDefault="004952F2" w:rsidP="001E7DB1">
            <w:pPr>
              <w:pStyle w:val="Section"/>
              <w:rPr>
                <w:b w:val="0"/>
                <w:bCs/>
                <w:sz w:val="22"/>
                <w:szCs w:val="22"/>
              </w:rPr>
            </w:pPr>
            <w:r w:rsidRPr="002E479E">
              <w:rPr>
                <w:b w:val="0"/>
                <w:bCs/>
                <w:sz w:val="22"/>
                <w:szCs w:val="22"/>
              </w:rPr>
              <w:t xml:space="preserve">3/40 </w:t>
            </w:r>
          </w:p>
        </w:tc>
        <w:tc>
          <w:tcPr>
            <w:tcW w:w="1000" w:type="pct"/>
            <w:tcBorders>
              <w:top w:val="single" w:sz="8" w:space="0" w:color="auto"/>
              <w:left w:val="single" w:sz="8" w:space="0" w:color="auto"/>
              <w:bottom w:val="single" w:sz="8" w:space="0" w:color="auto"/>
              <w:right w:val="single" w:sz="8" w:space="0" w:color="auto"/>
            </w:tcBorders>
            <w:hideMark/>
          </w:tcPr>
          <w:p w14:paraId="7DD1B842" w14:textId="77777777" w:rsidR="004952F2" w:rsidRPr="002E479E" w:rsidRDefault="004952F2" w:rsidP="001E7DB1">
            <w:pPr>
              <w:pStyle w:val="Section"/>
              <w:rPr>
                <w:b w:val="0"/>
                <w:bCs/>
                <w:sz w:val="22"/>
                <w:szCs w:val="22"/>
              </w:rPr>
            </w:pPr>
            <w:r w:rsidRPr="002E479E">
              <w:rPr>
                <w:b w:val="0"/>
                <w:bCs/>
                <w:sz w:val="22"/>
                <w:szCs w:val="22"/>
              </w:rPr>
              <w:t xml:space="preserve">150/150 </w:t>
            </w:r>
          </w:p>
        </w:tc>
      </w:tr>
      <w:tr w:rsidR="004952F2" w:rsidRPr="002E479E" w14:paraId="63E7EBA9" w14:textId="77777777" w:rsidTr="001E7DB1">
        <w:tc>
          <w:tcPr>
            <w:tcW w:w="1000" w:type="pct"/>
            <w:tcBorders>
              <w:top w:val="single" w:sz="8" w:space="0" w:color="auto"/>
              <w:left w:val="single" w:sz="8" w:space="0" w:color="auto"/>
              <w:bottom w:val="single" w:sz="8" w:space="0" w:color="auto"/>
              <w:right w:val="single" w:sz="8" w:space="0" w:color="auto"/>
            </w:tcBorders>
            <w:hideMark/>
          </w:tcPr>
          <w:p w14:paraId="3F5EFB37" w14:textId="77777777" w:rsidR="004952F2" w:rsidRPr="002E479E" w:rsidRDefault="004952F2" w:rsidP="001E7DB1">
            <w:pPr>
              <w:pStyle w:val="Section"/>
              <w:rPr>
                <w:b w:val="0"/>
                <w:bCs/>
                <w:sz w:val="22"/>
                <w:szCs w:val="22"/>
              </w:rPr>
            </w:pPr>
            <w:r w:rsidRPr="002E479E">
              <w:rPr>
                <w:b w:val="0"/>
                <w:bCs/>
                <w:sz w:val="22"/>
                <w:szCs w:val="22"/>
              </w:rPr>
              <w:t xml:space="preserve">Rowhouse </w:t>
            </w:r>
          </w:p>
        </w:tc>
        <w:tc>
          <w:tcPr>
            <w:tcW w:w="1000" w:type="pct"/>
            <w:tcBorders>
              <w:top w:val="single" w:sz="8" w:space="0" w:color="auto"/>
              <w:left w:val="single" w:sz="8" w:space="0" w:color="auto"/>
              <w:bottom w:val="single" w:sz="8" w:space="0" w:color="auto"/>
              <w:right w:val="single" w:sz="8" w:space="0" w:color="auto"/>
            </w:tcBorders>
            <w:hideMark/>
          </w:tcPr>
          <w:p w14:paraId="39D84CD1" w14:textId="77777777" w:rsidR="004952F2" w:rsidRPr="002E479E" w:rsidRDefault="004952F2" w:rsidP="001E7DB1">
            <w:pPr>
              <w:pStyle w:val="Section"/>
              <w:rPr>
                <w:b w:val="0"/>
                <w:bCs/>
                <w:sz w:val="22"/>
                <w:szCs w:val="22"/>
              </w:rPr>
            </w:pPr>
            <w:r w:rsidRPr="002E479E">
              <w:rPr>
                <w:b w:val="0"/>
                <w:bCs/>
                <w:sz w:val="22"/>
                <w:szCs w:val="22"/>
              </w:rPr>
              <w:t xml:space="preserve">2/24 </w:t>
            </w:r>
          </w:p>
        </w:tc>
        <w:tc>
          <w:tcPr>
            <w:tcW w:w="1000" w:type="pct"/>
            <w:tcBorders>
              <w:top w:val="single" w:sz="8" w:space="0" w:color="auto"/>
              <w:left w:val="single" w:sz="8" w:space="0" w:color="auto"/>
              <w:bottom w:val="single" w:sz="8" w:space="0" w:color="auto"/>
              <w:right w:val="single" w:sz="8" w:space="0" w:color="auto"/>
            </w:tcBorders>
            <w:hideMark/>
          </w:tcPr>
          <w:p w14:paraId="3A07AD9E" w14:textId="77777777" w:rsidR="004952F2" w:rsidRPr="002E479E" w:rsidRDefault="004952F2" w:rsidP="001E7DB1">
            <w:pPr>
              <w:pStyle w:val="Section"/>
              <w:rPr>
                <w:b w:val="0"/>
                <w:bCs/>
                <w:sz w:val="22"/>
                <w:szCs w:val="22"/>
              </w:rPr>
            </w:pPr>
            <w:r w:rsidRPr="002E479E">
              <w:rPr>
                <w:b w:val="0"/>
                <w:bCs/>
                <w:sz w:val="22"/>
                <w:szCs w:val="22"/>
              </w:rPr>
              <w:t xml:space="preserve">75/80 </w:t>
            </w:r>
          </w:p>
        </w:tc>
        <w:tc>
          <w:tcPr>
            <w:tcW w:w="1000" w:type="pct"/>
            <w:tcBorders>
              <w:top w:val="single" w:sz="8" w:space="0" w:color="auto"/>
              <w:left w:val="single" w:sz="8" w:space="0" w:color="auto"/>
              <w:bottom w:val="single" w:sz="8" w:space="0" w:color="auto"/>
              <w:right w:val="single" w:sz="8" w:space="0" w:color="auto"/>
            </w:tcBorders>
            <w:hideMark/>
          </w:tcPr>
          <w:p w14:paraId="539C4902" w14:textId="77777777" w:rsidR="004952F2" w:rsidRPr="002E479E" w:rsidRDefault="004952F2" w:rsidP="001E7DB1">
            <w:pPr>
              <w:pStyle w:val="Section"/>
              <w:rPr>
                <w:b w:val="0"/>
                <w:bCs/>
                <w:sz w:val="22"/>
                <w:szCs w:val="22"/>
              </w:rPr>
            </w:pPr>
            <w:r w:rsidRPr="002E479E">
              <w:rPr>
                <w:b w:val="0"/>
                <w:bCs/>
                <w:sz w:val="22"/>
                <w:szCs w:val="22"/>
              </w:rPr>
              <w:t xml:space="preserve">3/40 </w:t>
            </w:r>
          </w:p>
        </w:tc>
        <w:tc>
          <w:tcPr>
            <w:tcW w:w="1000" w:type="pct"/>
            <w:tcBorders>
              <w:top w:val="single" w:sz="8" w:space="0" w:color="auto"/>
              <w:left w:val="single" w:sz="8" w:space="0" w:color="auto"/>
              <w:bottom w:val="single" w:sz="8" w:space="0" w:color="auto"/>
              <w:right w:val="single" w:sz="8" w:space="0" w:color="auto"/>
            </w:tcBorders>
            <w:hideMark/>
          </w:tcPr>
          <w:p w14:paraId="2DA9BDED" w14:textId="77777777" w:rsidR="004952F2" w:rsidRPr="002E479E" w:rsidRDefault="004952F2" w:rsidP="001E7DB1">
            <w:pPr>
              <w:pStyle w:val="Section"/>
              <w:rPr>
                <w:b w:val="0"/>
                <w:bCs/>
                <w:sz w:val="22"/>
                <w:szCs w:val="22"/>
              </w:rPr>
            </w:pPr>
            <w:r w:rsidRPr="002E479E">
              <w:rPr>
                <w:b w:val="0"/>
                <w:bCs/>
                <w:sz w:val="22"/>
                <w:szCs w:val="22"/>
              </w:rPr>
              <w:t xml:space="preserve">150/150 </w:t>
            </w:r>
          </w:p>
        </w:tc>
      </w:tr>
      <w:tr w:rsidR="004952F2" w:rsidRPr="002E479E" w14:paraId="566ED47B" w14:textId="77777777" w:rsidTr="001E7DB1">
        <w:tc>
          <w:tcPr>
            <w:tcW w:w="3000" w:type="pct"/>
            <w:gridSpan w:val="3"/>
            <w:tcBorders>
              <w:top w:val="single" w:sz="8" w:space="0" w:color="auto"/>
              <w:left w:val="single" w:sz="8" w:space="0" w:color="auto"/>
              <w:bottom w:val="single" w:sz="8" w:space="0" w:color="auto"/>
              <w:right w:val="single" w:sz="8" w:space="0" w:color="auto"/>
            </w:tcBorders>
            <w:hideMark/>
          </w:tcPr>
          <w:p w14:paraId="5348A5EF" w14:textId="77777777" w:rsidR="004952F2" w:rsidRPr="002E479E" w:rsidRDefault="004952F2" w:rsidP="001E7DB1">
            <w:pPr>
              <w:pStyle w:val="Section"/>
              <w:rPr>
                <w:b w:val="0"/>
                <w:bCs/>
                <w:sz w:val="22"/>
                <w:szCs w:val="22"/>
              </w:rPr>
            </w:pPr>
            <w:r w:rsidRPr="002E479E">
              <w:rPr>
                <w:b w:val="0"/>
                <w:bCs/>
                <w:sz w:val="22"/>
                <w:szCs w:val="22"/>
              </w:rPr>
              <w:t xml:space="preserve">Frontage Coverage </w:t>
            </w:r>
          </w:p>
        </w:tc>
        <w:tc>
          <w:tcPr>
            <w:tcW w:w="2000" w:type="pct"/>
            <w:gridSpan w:val="2"/>
            <w:tcBorders>
              <w:top w:val="single" w:sz="8" w:space="0" w:color="auto"/>
              <w:left w:val="single" w:sz="8" w:space="0" w:color="auto"/>
              <w:bottom w:val="single" w:sz="8" w:space="0" w:color="auto"/>
              <w:right w:val="single" w:sz="8" w:space="0" w:color="auto"/>
            </w:tcBorders>
            <w:hideMark/>
          </w:tcPr>
          <w:p w14:paraId="25129F1D" w14:textId="77777777" w:rsidR="004952F2" w:rsidRPr="002E479E" w:rsidRDefault="004952F2" w:rsidP="001E7DB1">
            <w:pPr>
              <w:pStyle w:val="Section"/>
              <w:rPr>
                <w:b w:val="0"/>
                <w:bCs/>
                <w:sz w:val="22"/>
                <w:szCs w:val="22"/>
              </w:rPr>
            </w:pPr>
            <w:r w:rsidRPr="002E479E">
              <w:rPr>
                <w:b w:val="0"/>
                <w:bCs/>
                <w:sz w:val="22"/>
                <w:szCs w:val="22"/>
              </w:rPr>
              <w:t xml:space="preserve">50% minimum </w:t>
            </w:r>
          </w:p>
        </w:tc>
      </w:tr>
      <w:tr w:rsidR="004952F2" w:rsidRPr="002E479E" w14:paraId="75FB7F3F" w14:textId="77777777" w:rsidTr="001E7DB1">
        <w:tc>
          <w:tcPr>
            <w:tcW w:w="5000" w:type="pct"/>
            <w:gridSpan w:val="5"/>
            <w:tcBorders>
              <w:top w:val="single" w:sz="8" w:space="0" w:color="auto"/>
              <w:left w:val="single" w:sz="8" w:space="0" w:color="auto"/>
              <w:bottom w:val="single" w:sz="8" w:space="0" w:color="auto"/>
              <w:right w:val="single" w:sz="8" w:space="0" w:color="auto"/>
            </w:tcBorders>
            <w:hideMark/>
          </w:tcPr>
          <w:p w14:paraId="74DA4E51" w14:textId="77777777" w:rsidR="004952F2" w:rsidRPr="002E479E" w:rsidRDefault="004952F2" w:rsidP="001E7DB1">
            <w:pPr>
              <w:pStyle w:val="Section"/>
              <w:rPr>
                <w:b w:val="0"/>
                <w:bCs/>
                <w:sz w:val="22"/>
                <w:szCs w:val="22"/>
              </w:rPr>
            </w:pPr>
            <w:r w:rsidRPr="002E479E">
              <w:rPr>
                <w:b w:val="0"/>
                <w:bCs/>
                <w:sz w:val="22"/>
                <w:szCs w:val="22"/>
              </w:rPr>
              <w:t xml:space="preserve">Story Height </w:t>
            </w:r>
          </w:p>
        </w:tc>
      </w:tr>
      <w:tr w:rsidR="004952F2" w:rsidRPr="002E479E" w14:paraId="3ABA969B" w14:textId="77777777" w:rsidTr="001E7DB1">
        <w:tc>
          <w:tcPr>
            <w:tcW w:w="2000" w:type="pct"/>
            <w:gridSpan w:val="2"/>
            <w:tcBorders>
              <w:top w:val="single" w:sz="8" w:space="0" w:color="auto"/>
              <w:left w:val="single" w:sz="8" w:space="0" w:color="auto"/>
              <w:bottom w:val="single" w:sz="8" w:space="0" w:color="auto"/>
              <w:right w:val="single" w:sz="8" w:space="0" w:color="auto"/>
            </w:tcBorders>
            <w:hideMark/>
          </w:tcPr>
          <w:p w14:paraId="4C4D7D9C" w14:textId="77777777" w:rsidR="004952F2" w:rsidRPr="002E479E" w:rsidRDefault="004952F2" w:rsidP="001E7DB1">
            <w:pPr>
              <w:pStyle w:val="Section"/>
              <w:rPr>
                <w:b w:val="0"/>
                <w:bCs/>
                <w:sz w:val="22"/>
                <w:szCs w:val="22"/>
              </w:rPr>
            </w:pPr>
            <w:r w:rsidRPr="002E479E">
              <w:rPr>
                <w:b w:val="0"/>
                <w:bCs/>
                <w:sz w:val="22"/>
                <w:szCs w:val="22"/>
              </w:rPr>
              <w:t xml:space="preserve">Ground Floor </w:t>
            </w:r>
          </w:p>
        </w:tc>
        <w:tc>
          <w:tcPr>
            <w:tcW w:w="3000" w:type="pct"/>
            <w:gridSpan w:val="3"/>
            <w:tcBorders>
              <w:top w:val="single" w:sz="8" w:space="0" w:color="auto"/>
              <w:left w:val="single" w:sz="8" w:space="0" w:color="auto"/>
              <w:bottom w:val="single" w:sz="8" w:space="0" w:color="auto"/>
              <w:right w:val="single" w:sz="8" w:space="0" w:color="auto"/>
            </w:tcBorders>
            <w:hideMark/>
          </w:tcPr>
          <w:p w14:paraId="53D8AEE6" w14:textId="77777777" w:rsidR="004952F2" w:rsidRPr="002E479E" w:rsidRDefault="004952F2" w:rsidP="001E7DB1">
            <w:pPr>
              <w:pStyle w:val="Section"/>
              <w:rPr>
                <w:b w:val="0"/>
                <w:bCs/>
                <w:sz w:val="22"/>
                <w:szCs w:val="22"/>
              </w:rPr>
            </w:pPr>
            <w:r w:rsidRPr="002E479E">
              <w:rPr>
                <w:b w:val="0"/>
                <w:bCs/>
                <w:sz w:val="22"/>
                <w:szCs w:val="22"/>
              </w:rPr>
              <w:t xml:space="preserve">Upper Stories </w:t>
            </w:r>
          </w:p>
        </w:tc>
      </w:tr>
      <w:tr w:rsidR="004952F2" w:rsidRPr="002E479E" w14:paraId="4C368784" w14:textId="77777777" w:rsidTr="001E7DB1">
        <w:tc>
          <w:tcPr>
            <w:tcW w:w="1000" w:type="pct"/>
            <w:tcBorders>
              <w:top w:val="single" w:sz="8" w:space="0" w:color="auto"/>
              <w:left w:val="single" w:sz="8" w:space="0" w:color="auto"/>
              <w:bottom w:val="single" w:sz="8" w:space="0" w:color="auto"/>
              <w:right w:val="single" w:sz="8" w:space="0" w:color="auto"/>
            </w:tcBorders>
            <w:hideMark/>
          </w:tcPr>
          <w:p w14:paraId="2330851D" w14:textId="77777777" w:rsidR="004952F2" w:rsidRPr="002E479E" w:rsidRDefault="004952F2" w:rsidP="001E7DB1">
            <w:pPr>
              <w:pStyle w:val="Section"/>
              <w:rPr>
                <w:b w:val="0"/>
                <w:bCs/>
                <w:sz w:val="22"/>
                <w:szCs w:val="22"/>
              </w:rPr>
            </w:pPr>
            <w:r w:rsidRPr="002E479E">
              <w:rPr>
                <w:b w:val="0"/>
                <w:bCs/>
                <w:sz w:val="22"/>
                <w:szCs w:val="22"/>
              </w:rPr>
              <w:t xml:space="preserve">Min. Height </w:t>
            </w:r>
          </w:p>
        </w:tc>
        <w:tc>
          <w:tcPr>
            <w:tcW w:w="1000" w:type="pct"/>
            <w:tcBorders>
              <w:top w:val="single" w:sz="8" w:space="0" w:color="auto"/>
              <w:left w:val="single" w:sz="8" w:space="0" w:color="auto"/>
              <w:bottom w:val="single" w:sz="8" w:space="0" w:color="auto"/>
              <w:right w:val="single" w:sz="8" w:space="0" w:color="auto"/>
            </w:tcBorders>
            <w:hideMark/>
          </w:tcPr>
          <w:p w14:paraId="176F63FB" w14:textId="77777777" w:rsidR="004952F2" w:rsidRPr="002E479E" w:rsidRDefault="004952F2" w:rsidP="001E7DB1">
            <w:pPr>
              <w:pStyle w:val="Section"/>
              <w:rPr>
                <w:b w:val="0"/>
                <w:bCs/>
                <w:sz w:val="22"/>
                <w:szCs w:val="22"/>
              </w:rPr>
            </w:pPr>
            <w:r w:rsidRPr="002E479E">
              <w:rPr>
                <w:b w:val="0"/>
                <w:bCs/>
                <w:sz w:val="22"/>
                <w:szCs w:val="22"/>
              </w:rPr>
              <w:t xml:space="preserve">12 ft. </w:t>
            </w:r>
          </w:p>
        </w:tc>
        <w:tc>
          <w:tcPr>
            <w:tcW w:w="2000" w:type="pct"/>
            <w:gridSpan w:val="2"/>
            <w:tcBorders>
              <w:top w:val="single" w:sz="8" w:space="0" w:color="auto"/>
              <w:left w:val="single" w:sz="8" w:space="0" w:color="auto"/>
              <w:bottom w:val="single" w:sz="8" w:space="0" w:color="auto"/>
              <w:right w:val="single" w:sz="8" w:space="0" w:color="auto"/>
            </w:tcBorders>
            <w:hideMark/>
          </w:tcPr>
          <w:p w14:paraId="275B61BC" w14:textId="77777777" w:rsidR="004952F2" w:rsidRPr="002E479E" w:rsidRDefault="004952F2" w:rsidP="001E7DB1">
            <w:pPr>
              <w:pStyle w:val="Section"/>
              <w:rPr>
                <w:b w:val="0"/>
                <w:bCs/>
                <w:sz w:val="22"/>
                <w:szCs w:val="22"/>
              </w:rPr>
            </w:pPr>
            <w:r w:rsidRPr="002E479E">
              <w:rPr>
                <w:b w:val="0"/>
                <w:bCs/>
                <w:sz w:val="22"/>
                <w:szCs w:val="22"/>
              </w:rPr>
              <w:t xml:space="preserve">Minimum Height </w:t>
            </w:r>
          </w:p>
        </w:tc>
        <w:tc>
          <w:tcPr>
            <w:tcW w:w="1000" w:type="pct"/>
            <w:tcBorders>
              <w:top w:val="single" w:sz="8" w:space="0" w:color="auto"/>
              <w:left w:val="single" w:sz="8" w:space="0" w:color="auto"/>
              <w:bottom w:val="single" w:sz="8" w:space="0" w:color="auto"/>
              <w:right w:val="single" w:sz="8" w:space="0" w:color="auto"/>
            </w:tcBorders>
            <w:hideMark/>
          </w:tcPr>
          <w:p w14:paraId="77C1430F" w14:textId="77777777" w:rsidR="004952F2" w:rsidRPr="002E479E" w:rsidRDefault="004952F2" w:rsidP="001E7DB1">
            <w:pPr>
              <w:pStyle w:val="Section"/>
              <w:rPr>
                <w:b w:val="0"/>
                <w:bCs/>
                <w:sz w:val="22"/>
                <w:szCs w:val="22"/>
              </w:rPr>
            </w:pPr>
            <w:r w:rsidRPr="002E479E">
              <w:rPr>
                <w:b w:val="0"/>
                <w:bCs/>
                <w:sz w:val="22"/>
                <w:szCs w:val="22"/>
              </w:rPr>
              <w:t xml:space="preserve">10 ft. </w:t>
            </w:r>
          </w:p>
        </w:tc>
      </w:tr>
    </w:tbl>
    <w:p w14:paraId="62F9B089" w14:textId="77777777" w:rsidR="004952F2" w:rsidRPr="002E479E" w:rsidRDefault="004952F2" w:rsidP="004952F2">
      <w:pPr>
        <w:pStyle w:val="Section"/>
        <w:rPr>
          <w:b w:val="0"/>
          <w:bCs/>
          <w:sz w:val="22"/>
          <w:szCs w:val="22"/>
        </w:rPr>
      </w:pPr>
    </w:p>
    <w:p w14:paraId="1FF672F4" w14:textId="77777777" w:rsidR="004952F2" w:rsidRPr="002E479E" w:rsidRDefault="004952F2" w:rsidP="004952F2">
      <w:pPr>
        <w:pStyle w:val="Section"/>
        <w:rPr>
          <w:b w:val="0"/>
          <w:bCs/>
          <w:sz w:val="22"/>
          <w:szCs w:val="22"/>
        </w:rPr>
      </w:pPr>
      <w:r w:rsidRPr="002E479E">
        <w:rPr>
          <w:b w:val="0"/>
          <w:bCs/>
          <w:sz w:val="22"/>
          <w:szCs w:val="22"/>
        </w:rPr>
        <w:t xml:space="preserve">W = Building lot width along primary frontage; D = Building lot depth perpendicular to primary frontage. </w:t>
      </w:r>
    </w:p>
    <w:p w14:paraId="4CA4C5CB" w14:textId="77777777" w:rsidR="004952F2" w:rsidRDefault="004952F2" w:rsidP="004952F2">
      <w:pPr>
        <w:pStyle w:val="Section"/>
        <w:rPr>
          <w:b w:val="0"/>
          <w:bCs/>
          <w:sz w:val="22"/>
          <w:szCs w:val="22"/>
        </w:rPr>
      </w:pPr>
    </w:p>
    <w:p w14:paraId="6844DDB3" w14:textId="77777777" w:rsidR="004952F2" w:rsidRPr="002E479E" w:rsidRDefault="004952F2" w:rsidP="004952F2">
      <w:pPr>
        <w:pStyle w:val="Section"/>
        <w:rPr>
          <w:b w:val="0"/>
          <w:bCs/>
          <w:sz w:val="22"/>
          <w:szCs w:val="22"/>
        </w:rPr>
      </w:pPr>
      <w:r w:rsidRPr="002E479E">
        <w:rPr>
          <w:b w:val="0"/>
          <w:bCs/>
          <w:sz w:val="22"/>
          <w:szCs w:val="22"/>
        </w:rPr>
        <w:t xml:space="preserve">Hotels may be allowed to a maximum of seven stories and 90 feet in height. </w:t>
      </w:r>
    </w:p>
    <w:p w14:paraId="34FA1DE1" w14:textId="77777777" w:rsidR="004952F2" w:rsidRDefault="004952F2" w:rsidP="004952F2">
      <w:pPr>
        <w:pStyle w:val="Section"/>
        <w:rPr>
          <w:b w:val="0"/>
          <w:bCs/>
          <w:sz w:val="22"/>
          <w:szCs w:val="22"/>
        </w:rPr>
      </w:pPr>
    </w:p>
    <w:p w14:paraId="7A591242" w14:textId="77777777" w:rsidR="004952F2" w:rsidRDefault="004952F2" w:rsidP="004952F2">
      <w:pPr>
        <w:pStyle w:val="Block1"/>
        <w:rPr>
          <w:rFonts w:ascii="Arial" w:hAnsi="Arial" w:cs="Arial"/>
          <w:sz w:val="22"/>
          <w:szCs w:val="28"/>
        </w:rPr>
      </w:pPr>
      <w:r w:rsidRPr="002251A4">
        <w:rPr>
          <w:rFonts w:ascii="Arial" w:hAnsi="Arial" w:cs="Arial"/>
          <w:sz w:val="22"/>
          <w:szCs w:val="28"/>
        </w:rPr>
        <w:t>Remainder of section to remain unchanged.</w:t>
      </w:r>
    </w:p>
    <w:p w14:paraId="464C0028" w14:textId="77777777" w:rsidR="00EE262D" w:rsidRDefault="00EE262D" w:rsidP="009156BA">
      <w:pPr>
        <w:pStyle w:val="Section"/>
        <w:ind w:left="0" w:firstLine="0"/>
        <w:jc w:val="left"/>
        <w:rPr>
          <w:bCs/>
          <w:sz w:val="22"/>
          <w:szCs w:val="22"/>
        </w:rPr>
      </w:pPr>
    </w:p>
    <w:p w14:paraId="164DC54B" w14:textId="51D3D2D4" w:rsidR="004952F2" w:rsidRPr="00ED3D4C" w:rsidRDefault="004952F2" w:rsidP="009156BA">
      <w:pPr>
        <w:pStyle w:val="Section"/>
        <w:ind w:left="0" w:firstLine="0"/>
        <w:jc w:val="left"/>
        <w:rPr>
          <w:b w:val="0"/>
          <w:bCs/>
          <w:sz w:val="22"/>
          <w:szCs w:val="22"/>
        </w:rPr>
      </w:pPr>
      <w:r w:rsidRPr="006F5668">
        <w:rPr>
          <w:bCs/>
          <w:sz w:val="22"/>
          <w:szCs w:val="22"/>
        </w:rPr>
        <w:t>Sec. 30-386. Shopfront.</w:t>
      </w:r>
      <w:r w:rsidRPr="00ED3D4C">
        <w:rPr>
          <w:noProof/>
          <w:sz w:val="22"/>
          <w:szCs w:val="22"/>
        </w:rPr>
        <w:drawing>
          <wp:inline distT="0" distB="0" distL="0" distR="0" wp14:anchorId="66A37D19" wp14:editId="2903236A">
            <wp:extent cx="4878070" cy="2294890"/>
            <wp:effectExtent l="0" t="0" r="0" b="0"/>
            <wp:docPr id="1213935438" name="Picture 1213935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0" descr="386AA.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78070" cy="2294890"/>
                    </a:xfrm>
                    <a:prstGeom prst="rect">
                      <a:avLst/>
                    </a:prstGeom>
                    <a:noFill/>
                    <a:ln>
                      <a:noFill/>
                    </a:ln>
                  </pic:spPr>
                </pic:pic>
              </a:graphicData>
            </a:graphic>
          </wp:inline>
        </w:drawing>
      </w:r>
      <w:r w:rsidRPr="00ED3D4C">
        <w:rPr>
          <w:noProof/>
          <w:sz w:val="22"/>
          <w:szCs w:val="22"/>
        </w:rPr>
        <w:drawing>
          <wp:inline distT="0" distB="0" distL="0" distR="0" wp14:anchorId="78727298" wp14:editId="59A3304C">
            <wp:extent cx="4878070" cy="2294890"/>
            <wp:effectExtent l="0" t="0" r="0" b="0"/>
            <wp:docPr id="11028199" name="Picture 11028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0" descr="386AA.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78070" cy="2294890"/>
                    </a:xfrm>
                    <a:prstGeom prst="rect">
                      <a:avLst/>
                    </a:prstGeom>
                    <a:noFill/>
                    <a:ln>
                      <a:noFill/>
                    </a:ln>
                  </pic:spPr>
                </pic:pic>
              </a:graphicData>
            </a:graphic>
          </wp:inline>
        </w:drawing>
      </w:r>
      <w:r w:rsidRPr="00ED3D4C">
        <w:rPr>
          <w:b w:val="0"/>
          <w:bCs/>
          <w:sz w:val="22"/>
          <w:szCs w:val="22"/>
        </w:rPr>
        <w:t xml:space="preserve">In the shopfront frontage type, the main facade of the building has an at-grade entrance along the public way. This type is intended for retail and other commercial uses. It has substantial glazing at the sidewalk level and may include an awning that may encroach into the ROW. It may be used in conjunction with other frontage types. </w:t>
      </w:r>
    </w:p>
    <w:p w14:paraId="409679DB" w14:textId="77777777" w:rsidR="004952F2" w:rsidRPr="00ED3D4C" w:rsidRDefault="004952F2" w:rsidP="004952F2">
      <w:pPr>
        <w:pStyle w:val="Section"/>
        <w:rPr>
          <w:sz w:val="22"/>
          <w:szCs w:val="22"/>
        </w:rPr>
      </w:pPr>
      <w:r w:rsidRPr="00ED3D4C">
        <w:rPr>
          <w:sz w:val="22"/>
          <w:szCs w:val="22"/>
        </w:rPr>
        <w:t>Size</w:t>
      </w:r>
    </w:p>
    <w:tbl>
      <w:tblPr>
        <w:tblW w:w="5000" w:type="pct"/>
        <w:tblInd w:w="11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005"/>
        <w:gridCol w:w="2335"/>
      </w:tblGrid>
      <w:tr w:rsidR="004952F2" w:rsidRPr="00ED3D4C" w14:paraId="6BA466EC" w14:textId="77777777" w:rsidTr="001E7DB1">
        <w:tc>
          <w:tcPr>
            <w:tcW w:w="3750" w:type="pct"/>
            <w:tcBorders>
              <w:top w:val="single" w:sz="8" w:space="0" w:color="auto"/>
              <w:left w:val="single" w:sz="8" w:space="0" w:color="auto"/>
              <w:bottom w:val="single" w:sz="8" w:space="0" w:color="auto"/>
              <w:right w:val="single" w:sz="8" w:space="0" w:color="auto"/>
            </w:tcBorders>
            <w:hideMark/>
          </w:tcPr>
          <w:p w14:paraId="67CD9575" w14:textId="77777777" w:rsidR="004952F2" w:rsidRPr="00ED3D4C" w:rsidRDefault="004952F2" w:rsidP="001E7DB1">
            <w:pPr>
              <w:pStyle w:val="Section"/>
              <w:rPr>
                <w:sz w:val="22"/>
                <w:szCs w:val="22"/>
              </w:rPr>
            </w:pPr>
            <w:r w:rsidRPr="00ED3D4C">
              <w:rPr>
                <w:sz w:val="22"/>
                <w:szCs w:val="22"/>
              </w:rPr>
              <w:t>Ground floor transparency</w:t>
            </w:r>
          </w:p>
        </w:tc>
        <w:tc>
          <w:tcPr>
            <w:tcW w:w="1250" w:type="pct"/>
            <w:tcBorders>
              <w:top w:val="single" w:sz="8" w:space="0" w:color="auto"/>
              <w:left w:val="single" w:sz="8" w:space="0" w:color="auto"/>
              <w:bottom w:val="single" w:sz="8" w:space="0" w:color="auto"/>
              <w:right w:val="single" w:sz="8" w:space="0" w:color="auto"/>
            </w:tcBorders>
            <w:hideMark/>
          </w:tcPr>
          <w:p w14:paraId="54EB8D9B" w14:textId="77777777" w:rsidR="004952F2" w:rsidRPr="00ED3D4C" w:rsidRDefault="004952F2" w:rsidP="001E7DB1">
            <w:pPr>
              <w:pStyle w:val="Section"/>
              <w:rPr>
                <w:b w:val="0"/>
                <w:bCs/>
                <w:sz w:val="22"/>
                <w:szCs w:val="22"/>
              </w:rPr>
            </w:pPr>
            <w:r w:rsidRPr="00ED3D4C">
              <w:rPr>
                <w:b w:val="0"/>
                <w:bCs/>
                <w:sz w:val="22"/>
                <w:szCs w:val="22"/>
              </w:rPr>
              <w:t xml:space="preserve">40% min. </w:t>
            </w:r>
          </w:p>
        </w:tc>
      </w:tr>
      <w:tr w:rsidR="004952F2" w:rsidRPr="00ED3D4C" w14:paraId="22C27840" w14:textId="77777777" w:rsidTr="001E7DB1">
        <w:tc>
          <w:tcPr>
            <w:tcW w:w="5000" w:type="pct"/>
            <w:gridSpan w:val="2"/>
            <w:tcBorders>
              <w:top w:val="single" w:sz="8" w:space="0" w:color="auto"/>
              <w:left w:val="single" w:sz="8" w:space="0" w:color="auto"/>
              <w:bottom w:val="single" w:sz="8" w:space="0" w:color="auto"/>
              <w:right w:val="single" w:sz="8" w:space="0" w:color="auto"/>
            </w:tcBorders>
          </w:tcPr>
          <w:p w14:paraId="1D0D4FFE" w14:textId="77777777" w:rsidR="004952F2" w:rsidRPr="00ED3D4C" w:rsidRDefault="004952F2" w:rsidP="001E7DB1">
            <w:pPr>
              <w:pStyle w:val="Section"/>
              <w:ind w:left="0" w:firstLine="0"/>
              <w:rPr>
                <w:b w:val="0"/>
                <w:bCs/>
                <w:sz w:val="22"/>
                <w:szCs w:val="22"/>
              </w:rPr>
            </w:pPr>
            <w:r>
              <w:rPr>
                <w:b w:val="0"/>
                <w:bCs/>
                <w:sz w:val="22"/>
                <w:szCs w:val="22"/>
                <w:u w:val="single"/>
              </w:rPr>
              <w:t xml:space="preserve">Ground floor transparency may be achieved </w:t>
            </w:r>
            <w:proofErr w:type="gramStart"/>
            <w:r>
              <w:rPr>
                <w:b w:val="0"/>
                <w:bCs/>
                <w:sz w:val="22"/>
                <w:szCs w:val="22"/>
                <w:u w:val="single"/>
              </w:rPr>
              <w:t>through the use of</w:t>
            </w:r>
            <w:proofErr w:type="gramEnd"/>
            <w:r>
              <w:rPr>
                <w:b w:val="0"/>
                <w:bCs/>
                <w:sz w:val="22"/>
                <w:szCs w:val="22"/>
                <w:u w:val="single"/>
              </w:rPr>
              <w:t xml:space="preserve"> spandrel glass or similar, to the satisfaction of the Director of Planning. </w:t>
            </w:r>
          </w:p>
        </w:tc>
      </w:tr>
    </w:tbl>
    <w:p w14:paraId="198BF2D7" w14:textId="77777777" w:rsidR="004952F2" w:rsidRPr="00ED3D4C" w:rsidRDefault="004952F2" w:rsidP="004952F2">
      <w:pPr>
        <w:pStyle w:val="Section"/>
        <w:rPr>
          <w:sz w:val="22"/>
          <w:szCs w:val="22"/>
        </w:rPr>
      </w:pPr>
    </w:p>
    <w:p w14:paraId="28EFCF70" w14:textId="77777777" w:rsidR="004952F2" w:rsidRPr="00ED3D4C" w:rsidRDefault="004952F2" w:rsidP="004952F2">
      <w:pPr>
        <w:pStyle w:val="Section"/>
        <w:rPr>
          <w:sz w:val="22"/>
          <w:szCs w:val="22"/>
        </w:rPr>
      </w:pPr>
      <w:r w:rsidRPr="00ED3D4C">
        <w:rPr>
          <w:sz w:val="22"/>
          <w:szCs w:val="22"/>
        </w:rPr>
        <w:t>Awning</w:t>
      </w:r>
    </w:p>
    <w:tbl>
      <w:tblPr>
        <w:tblW w:w="5000" w:type="pct"/>
        <w:tblInd w:w="11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604"/>
        <w:gridCol w:w="1868"/>
        <w:gridCol w:w="1868"/>
      </w:tblGrid>
      <w:tr w:rsidR="004952F2" w:rsidRPr="00ED3D4C" w14:paraId="60ABA43C" w14:textId="77777777" w:rsidTr="001E7DB1">
        <w:tc>
          <w:tcPr>
            <w:tcW w:w="3000" w:type="pct"/>
            <w:tcBorders>
              <w:top w:val="single" w:sz="8" w:space="0" w:color="auto"/>
              <w:left w:val="single" w:sz="8" w:space="0" w:color="auto"/>
              <w:bottom w:val="single" w:sz="8" w:space="0" w:color="auto"/>
              <w:right w:val="single" w:sz="8" w:space="0" w:color="auto"/>
            </w:tcBorders>
            <w:hideMark/>
          </w:tcPr>
          <w:p w14:paraId="12F5D169" w14:textId="77777777" w:rsidR="004952F2" w:rsidRPr="00ED3D4C" w:rsidRDefault="004952F2" w:rsidP="001E7DB1">
            <w:pPr>
              <w:pStyle w:val="Section"/>
              <w:rPr>
                <w:sz w:val="22"/>
                <w:szCs w:val="22"/>
              </w:rPr>
            </w:pPr>
            <w:r w:rsidRPr="00ED3D4C">
              <w:rPr>
                <w:sz w:val="22"/>
                <w:szCs w:val="22"/>
              </w:rPr>
              <w:t>Depth</w:t>
            </w:r>
          </w:p>
        </w:tc>
        <w:tc>
          <w:tcPr>
            <w:tcW w:w="1000" w:type="pct"/>
            <w:tcBorders>
              <w:top w:val="single" w:sz="8" w:space="0" w:color="auto"/>
              <w:left w:val="single" w:sz="8" w:space="0" w:color="auto"/>
              <w:bottom w:val="single" w:sz="8" w:space="0" w:color="auto"/>
              <w:right w:val="single" w:sz="8" w:space="0" w:color="auto"/>
            </w:tcBorders>
            <w:hideMark/>
          </w:tcPr>
          <w:p w14:paraId="7B6F54D3" w14:textId="77777777" w:rsidR="004952F2" w:rsidRPr="00ED3D4C" w:rsidRDefault="004952F2" w:rsidP="001E7DB1">
            <w:pPr>
              <w:pStyle w:val="Section"/>
              <w:rPr>
                <w:b w:val="0"/>
                <w:bCs/>
                <w:sz w:val="22"/>
                <w:szCs w:val="22"/>
              </w:rPr>
            </w:pPr>
            <w:r w:rsidRPr="00ED3D4C">
              <w:rPr>
                <w:b w:val="0"/>
                <w:bCs/>
                <w:sz w:val="22"/>
                <w:szCs w:val="22"/>
              </w:rPr>
              <w:t xml:space="preserve">4 ft. min. </w:t>
            </w:r>
          </w:p>
        </w:tc>
        <w:tc>
          <w:tcPr>
            <w:tcW w:w="1000" w:type="pct"/>
            <w:tcBorders>
              <w:top w:val="single" w:sz="8" w:space="0" w:color="auto"/>
              <w:left w:val="single" w:sz="8" w:space="0" w:color="auto"/>
              <w:bottom w:val="single" w:sz="8" w:space="0" w:color="auto"/>
              <w:right w:val="single" w:sz="8" w:space="0" w:color="auto"/>
            </w:tcBorders>
            <w:hideMark/>
          </w:tcPr>
          <w:p w14:paraId="79161EE1" w14:textId="77777777" w:rsidR="004952F2" w:rsidRPr="00ED3D4C" w:rsidRDefault="004952F2" w:rsidP="001E7DB1">
            <w:pPr>
              <w:pStyle w:val="Section"/>
              <w:rPr>
                <w:sz w:val="22"/>
                <w:szCs w:val="22"/>
              </w:rPr>
            </w:pPr>
            <w:r w:rsidRPr="00ED3D4C">
              <w:rPr>
                <w:noProof/>
                <w:sz w:val="22"/>
                <w:szCs w:val="22"/>
              </w:rPr>
              <w:drawing>
                <wp:inline distT="0" distB="0" distL="0" distR="0" wp14:anchorId="6480AFD8" wp14:editId="37E6E250">
                  <wp:extent cx="181610" cy="181610"/>
                  <wp:effectExtent l="0" t="0" r="8890" b="8890"/>
                  <wp:docPr id="1029611949" name="Picture 1029611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1" descr="386A.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1610" cy="181610"/>
                          </a:xfrm>
                          <a:prstGeom prst="rect">
                            <a:avLst/>
                          </a:prstGeom>
                          <a:noFill/>
                          <a:ln>
                            <a:noFill/>
                          </a:ln>
                        </pic:spPr>
                      </pic:pic>
                    </a:graphicData>
                  </a:graphic>
                </wp:inline>
              </w:drawing>
            </w:r>
          </w:p>
        </w:tc>
      </w:tr>
      <w:tr w:rsidR="004952F2" w:rsidRPr="00ED3D4C" w14:paraId="17AF32A7" w14:textId="77777777" w:rsidTr="001E7DB1">
        <w:tc>
          <w:tcPr>
            <w:tcW w:w="3000" w:type="pct"/>
            <w:tcBorders>
              <w:top w:val="single" w:sz="8" w:space="0" w:color="auto"/>
              <w:left w:val="single" w:sz="8" w:space="0" w:color="auto"/>
              <w:bottom w:val="single" w:sz="8" w:space="0" w:color="auto"/>
              <w:right w:val="single" w:sz="8" w:space="0" w:color="auto"/>
            </w:tcBorders>
            <w:hideMark/>
          </w:tcPr>
          <w:p w14:paraId="33C86D6F" w14:textId="77777777" w:rsidR="004952F2" w:rsidRPr="00ED3D4C" w:rsidRDefault="004952F2" w:rsidP="001E7DB1">
            <w:pPr>
              <w:pStyle w:val="Section"/>
              <w:rPr>
                <w:sz w:val="22"/>
                <w:szCs w:val="22"/>
              </w:rPr>
            </w:pPr>
            <w:r w:rsidRPr="00ED3D4C">
              <w:rPr>
                <w:sz w:val="22"/>
                <w:szCs w:val="22"/>
              </w:rPr>
              <w:t>Setback from curb</w:t>
            </w:r>
          </w:p>
        </w:tc>
        <w:tc>
          <w:tcPr>
            <w:tcW w:w="1000" w:type="pct"/>
            <w:tcBorders>
              <w:top w:val="single" w:sz="8" w:space="0" w:color="auto"/>
              <w:left w:val="single" w:sz="8" w:space="0" w:color="auto"/>
              <w:bottom w:val="single" w:sz="8" w:space="0" w:color="auto"/>
              <w:right w:val="single" w:sz="8" w:space="0" w:color="auto"/>
            </w:tcBorders>
            <w:hideMark/>
          </w:tcPr>
          <w:p w14:paraId="2B1B1AC9" w14:textId="77777777" w:rsidR="004952F2" w:rsidRPr="00ED3D4C" w:rsidRDefault="004952F2" w:rsidP="001E7DB1">
            <w:pPr>
              <w:pStyle w:val="Section"/>
              <w:rPr>
                <w:b w:val="0"/>
                <w:bCs/>
                <w:sz w:val="22"/>
                <w:szCs w:val="22"/>
              </w:rPr>
            </w:pPr>
            <w:r w:rsidRPr="00ED3D4C">
              <w:rPr>
                <w:b w:val="0"/>
                <w:bCs/>
                <w:sz w:val="22"/>
                <w:szCs w:val="22"/>
              </w:rPr>
              <w:t xml:space="preserve">2 ft. min. </w:t>
            </w:r>
          </w:p>
        </w:tc>
        <w:tc>
          <w:tcPr>
            <w:tcW w:w="1000" w:type="pct"/>
            <w:tcBorders>
              <w:top w:val="single" w:sz="8" w:space="0" w:color="auto"/>
              <w:left w:val="single" w:sz="8" w:space="0" w:color="auto"/>
              <w:bottom w:val="single" w:sz="8" w:space="0" w:color="auto"/>
              <w:right w:val="single" w:sz="8" w:space="0" w:color="auto"/>
            </w:tcBorders>
            <w:hideMark/>
          </w:tcPr>
          <w:p w14:paraId="49DF543B" w14:textId="77777777" w:rsidR="004952F2" w:rsidRPr="00ED3D4C" w:rsidRDefault="004952F2" w:rsidP="001E7DB1">
            <w:pPr>
              <w:pStyle w:val="Section"/>
              <w:rPr>
                <w:sz w:val="22"/>
                <w:szCs w:val="22"/>
              </w:rPr>
            </w:pPr>
            <w:r w:rsidRPr="00ED3D4C">
              <w:rPr>
                <w:noProof/>
                <w:sz w:val="22"/>
                <w:szCs w:val="22"/>
              </w:rPr>
              <w:drawing>
                <wp:inline distT="0" distB="0" distL="0" distR="0" wp14:anchorId="2F84DFAB" wp14:editId="17857D56">
                  <wp:extent cx="181610" cy="181610"/>
                  <wp:effectExtent l="0" t="0" r="8890" b="8890"/>
                  <wp:docPr id="565978007" name="Picture 565978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2" descr="386B.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1610" cy="181610"/>
                          </a:xfrm>
                          <a:prstGeom prst="rect">
                            <a:avLst/>
                          </a:prstGeom>
                          <a:noFill/>
                          <a:ln>
                            <a:noFill/>
                          </a:ln>
                        </pic:spPr>
                      </pic:pic>
                    </a:graphicData>
                  </a:graphic>
                </wp:inline>
              </w:drawing>
            </w:r>
          </w:p>
        </w:tc>
      </w:tr>
      <w:tr w:rsidR="004952F2" w:rsidRPr="00ED3D4C" w14:paraId="689084EE" w14:textId="77777777" w:rsidTr="001E7DB1">
        <w:tc>
          <w:tcPr>
            <w:tcW w:w="3000" w:type="pct"/>
            <w:tcBorders>
              <w:top w:val="single" w:sz="8" w:space="0" w:color="auto"/>
              <w:left w:val="single" w:sz="8" w:space="0" w:color="auto"/>
              <w:bottom w:val="single" w:sz="8" w:space="0" w:color="auto"/>
              <w:right w:val="single" w:sz="8" w:space="0" w:color="auto"/>
            </w:tcBorders>
            <w:hideMark/>
          </w:tcPr>
          <w:p w14:paraId="3736F4A1" w14:textId="77777777" w:rsidR="004952F2" w:rsidRPr="00ED3D4C" w:rsidRDefault="004952F2" w:rsidP="001E7DB1">
            <w:pPr>
              <w:pStyle w:val="Section"/>
              <w:rPr>
                <w:sz w:val="22"/>
                <w:szCs w:val="22"/>
              </w:rPr>
            </w:pPr>
            <w:r w:rsidRPr="00ED3D4C">
              <w:rPr>
                <w:sz w:val="22"/>
                <w:szCs w:val="22"/>
              </w:rPr>
              <w:t>Height, clear</w:t>
            </w:r>
          </w:p>
        </w:tc>
        <w:tc>
          <w:tcPr>
            <w:tcW w:w="1000" w:type="pct"/>
            <w:tcBorders>
              <w:top w:val="single" w:sz="8" w:space="0" w:color="auto"/>
              <w:left w:val="single" w:sz="8" w:space="0" w:color="auto"/>
              <w:bottom w:val="single" w:sz="8" w:space="0" w:color="auto"/>
              <w:right w:val="single" w:sz="8" w:space="0" w:color="auto"/>
            </w:tcBorders>
            <w:hideMark/>
          </w:tcPr>
          <w:p w14:paraId="525394A9" w14:textId="77777777" w:rsidR="004952F2" w:rsidRPr="00ED3D4C" w:rsidRDefault="004952F2" w:rsidP="001E7DB1">
            <w:pPr>
              <w:pStyle w:val="Section"/>
              <w:rPr>
                <w:b w:val="0"/>
                <w:bCs/>
                <w:sz w:val="22"/>
                <w:szCs w:val="22"/>
              </w:rPr>
            </w:pPr>
            <w:r w:rsidRPr="00ED3D4C">
              <w:rPr>
                <w:b w:val="0"/>
                <w:bCs/>
                <w:sz w:val="22"/>
                <w:szCs w:val="22"/>
              </w:rPr>
              <w:t xml:space="preserve">8 ft. max. </w:t>
            </w:r>
          </w:p>
        </w:tc>
        <w:tc>
          <w:tcPr>
            <w:tcW w:w="1000" w:type="pct"/>
            <w:tcBorders>
              <w:top w:val="single" w:sz="8" w:space="0" w:color="auto"/>
              <w:left w:val="single" w:sz="8" w:space="0" w:color="auto"/>
              <w:bottom w:val="single" w:sz="8" w:space="0" w:color="auto"/>
              <w:right w:val="single" w:sz="8" w:space="0" w:color="auto"/>
            </w:tcBorders>
            <w:hideMark/>
          </w:tcPr>
          <w:p w14:paraId="6B7AFEDE" w14:textId="77777777" w:rsidR="004952F2" w:rsidRPr="00ED3D4C" w:rsidRDefault="004952F2" w:rsidP="001E7DB1">
            <w:pPr>
              <w:pStyle w:val="Section"/>
              <w:rPr>
                <w:sz w:val="22"/>
                <w:szCs w:val="22"/>
              </w:rPr>
            </w:pPr>
            <w:r w:rsidRPr="00ED3D4C">
              <w:rPr>
                <w:noProof/>
                <w:sz w:val="22"/>
                <w:szCs w:val="22"/>
              </w:rPr>
              <w:drawing>
                <wp:inline distT="0" distB="0" distL="0" distR="0" wp14:anchorId="77261A64" wp14:editId="0BCF597B">
                  <wp:extent cx="181610" cy="181610"/>
                  <wp:effectExtent l="0" t="0" r="8890" b="8890"/>
                  <wp:docPr id="2015169613" name="Picture 2015169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3" descr="386C.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1610" cy="181610"/>
                          </a:xfrm>
                          <a:prstGeom prst="rect">
                            <a:avLst/>
                          </a:prstGeom>
                          <a:noFill/>
                          <a:ln>
                            <a:noFill/>
                          </a:ln>
                        </pic:spPr>
                      </pic:pic>
                    </a:graphicData>
                  </a:graphic>
                </wp:inline>
              </w:drawing>
            </w:r>
          </w:p>
        </w:tc>
      </w:tr>
    </w:tbl>
    <w:p w14:paraId="0B488916" w14:textId="77777777" w:rsidR="004952F2" w:rsidRPr="00ED3D4C" w:rsidRDefault="004952F2" w:rsidP="004952F2">
      <w:pPr>
        <w:pStyle w:val="Section"/>
        <w:rPr>
          <w:sz w:val="22"/>
          <w:szCs w:val="22"/>
        </w:rPr>
      </w:pPr>
    </w:p>
    <w:p w14:paraId="73C3F387" w14:textId="77777777" w:rsidR="00EE262D" w:rsidRDefault="00EE262D" w:rsidP="004952F2">
      <w:pPr>
        <w:pStyle w:val="Section"/>
        <w:rPr>
          <w:sz w:val="22"/>
          <w:szCs w:val="22"/>
        </w:rPr>
      </w:pPr>
    </w:p>
    <w:p w14:paraId="74B8BA0B" w14:textId="77777777" w:rsidR="00EE262D" w:rsidRDefault="00EE262D" w:rsidP="004952F2">
      <w:pPr>
        <w:pStyle w:val="Section"/>
        <w:rPr>
          <w:sz w:val="22"/>
          <w:szCs w:val="22"/>
        </w:rPr>
      </w:pPr>
    </w:p>
    <w:p w14:paraId="78BFD6AC" w14:textId="7EFE16AC" w:rsidR="004952F2" w:rsidRPr="00ED3D4C" w:rsidRDefault="004952F2" w:rsidP="004952F2">
      <w:pPr>
        <w:pStyle w:val="Section"/>
        <w:rPr>
          <w:sz w:val="22"/>
          <w:szCs w:val="22"/>
        </w:rPr>
      </w:pPr>
      <w:r w:rsidRPr="00ED3D4C">
        <w:rPr>
          <w:sz w:val="22"/>
          <w:szCs w:val="22"/>
        </w:rPr>
        <w:lastRenderedPageBreak/>
        <w:t>Design Standard</w:t>
      </w:r>
    </w:p>
    <w:p w14:paraId="729B81D6" w14:textId="77777777" w:rsidR="004952F2" w:rsidRPr="00ED3D4C" w:rsidRDefault="004952F2" w:rsidP="004952F2">
      <w:pPr>
        <w:pStyle w:val="Section"/>
        <w:ind w:left="0" w:firstLine="0"/>
        <w:rPr>
          <w:b w:val="0"/>
          <w:bCs/>
          <w:sz w:val="22"/>
          <w:szCs w:val="22"/>
        </w:rPr>
      </w:pPr>
      <w:r w:rsidRPr="00ED3D4C">
        <w:rPr>
          <w:b w:val="0"/>
          <w:bCs/>
          <w:sz w:val="22"/>
          <w:szCs w:val="22"/>
        </w:rPr>
        <w:t xml:space="preserve">Shopfront glass shall be clear without reflective glass frosting or dark tinting. Shopfront windows may be clerestory windows (horizontal panels) between the shopfront and second floor/top of single-story parapet. Glass clerestory may be of a character to allow light, while moderating it such as stained glass, glass block, painted glass, or frosted glass. Shopfronts with accordion-style doors/windows or other operable windows that allow the space to open to the street are encouraged. Operable awnings are encouraged. </w:t>
      </w:r>
    </w:p>
    <w:p w14:paraId="52D0EA99" w14:textId="77777777" w:rsidR="004952F2" w:rsidRPr="00ED3D4C" w:rsidRDefault="004952F2" w:rsidP="004952F2">
      <w:pPr>
        <w:pStyle w:val="Section"/>
        <w:jc w:val="center"/>
        <w:rPr>
          <w:sz w:val="22"/>
          <w:szCs w:val="22"/>
        </w:rPr>
      </w:pPr>
      <w:r w:rsidRPr="00ED3D4C">
        <w:rPr>
          <w:noProof/>
          <w:sz w:val="22"/>
          <w:szCs w:val="22"/>
        </w:rPr>
        <w:drawing>
          <wp:inline distT="0" distB="0" distL="0" distR="0" wp14:anchorId="2CA86D92" wp14:editId="5480421F">
            <wp:extent cx="4878070" cy="1456690"/>
            <wp:effectExtent l="0" t="0" r="0" b="0"/>
            <wp:docPr id="620044908" name="Picture 620044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4" descr="386BB.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878070" cy="1456690"/>
                    </a:xfrm>
                    <a:prstGeom prst="rect">
                      <a:avLst/>
                    </a:prstGeom>
                    <a:noFill/>
                    <a:ln>
                      <a:noFill/>
                    </a:ln>
                  </pic:spPr>
                </pic:pic>
              </a:graphicData>
            </a:graphic>
          </wp:inline>
        </w:drawing>
      </w:r>
    </w:p>
    <w:p w14:paraId="33C4D32A" w14:textId="77777777" w:rsidR="004952F2" w:rsidRDefault="004952F2" w:rsidP="004952F2">
      <w:pPr>
        <w:pStyle w:val="Section"/>
        <w:rPr>
          <w:sz w:val="22"/>
          <w:szCs w:val="22"/>
        </w:rPr>
      </w:pPr>
      <w:r w:rsidRPr="00ED3D4C">
        <w:rPr>
          <w:noProof/>
          <w:sz w:val="22"/>
          <w:szCs w:val="22"/>
        </w:rPr>
        <w:drawing>
          <wp:inline distT="0" distB="0" distL="0" distR="0" wp14:anchorId="57756F0F" wp14:editId="4F327D72">
            <wp:extent cx="4878070" cy="1456690"/>
            <wp:effectExtent l="0" t="0" r="0" b="0"/>
            <wp:docPr id="1671470710" name="Picture 1671470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4" descr="386BB.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878070" cy="1456690"/>
                    </a:xfrm>
                    <a:prstGeom prst="rect">
                      <a:avLst/>
                    </a:prstGeom>
                    <a:noFill/>
                    <a:ln>
                      <a:noFill/>
                    </a:ln>
                  </pic:spPr>
                </pic:pic>
              </a:graphicData>
            </a:graphic>
          </wp:inline>
        </w:drawing>
      </w:r>
    </w:p>
    <w:p w14:paraId="68610E88" w14:textId="77777777" w:rsidR="00EE262D" w:rsidRDefault="00EE262D" w:rsidP="004952F2">
      <w:pPr>
        <w:pStyle w:val="Section"/>
        <w:rPr>
          <w:sz w:val="22"/>
          <w:szCs w:val="22"/>
        </w:rPr>
      </w:pPr>
    </w:p>
    <w:p w14:paraId="20E5B519" w14:textId="6DC6380C" w:rsidR="004952F2" w:rsidRDefault="004952F2" w:rsidP="004952F2">
      <w:pPr>
        <w:pStyle w:val="Section"/>
        <w:rPr>
          <w:sz w:val="22"/>
          <w:szCs w:val="22"/>
        </w:rPr>
      </w:pPr>
      <w:r w:rsidRPr="000E48E4">
        <w:rPr>
          <w:sz w:val="22"/>
          <w:szCs w:val="22"/>
        </w:rPr>
        <w:t>Sec. 30-389. Fences, hedges and walls.</w:t>
      </w:r>
    </w:p>
    <w:p w14:paraId="27613475" w14:textId="77777777" w:rsidR="004952F2" w:rsidRPr="000E48E4" w:rsidRDefault="004952F2" w:rsidP="004952F2">
      <w:pPr>
        <w:pStyle w:val="Block1"/>
        <w:spacing w:before="0" w:after="0"/>
      </w:pPr>
    </w:p>
    <w:p w14:paraId="57264511" w14:textId="77777777" w:rsidR="004952F2" w:rsidRDefault="004952F2" w:rsidP="004952F2">
      <w:pPr>
        <w:pStyle w:val="Section"/>
        <w:numPr>
          <w:ilvl w:val="0"/>
          <w:numId w:val="72"/>
        </w:numPr>
        <w:ind w:hanging="360"/>
        <w:rPr>
          <w:b w:val="0"/>
          <w:bCs/>
          <w:i/>
          <w:sz w:val="22"/>
          <w:szCs w:val="22"/>
        </w:rPr>
      </w:pPr>
      <w:r w:rsidRPr="000E48E4">
        <w:rPr>
          <w:b w:val="0"/>
          <w:bCs/>
          <w:i/>
          <w:sz w:val="22"/>
          <w:szCs w:val="22"/>
        </w:rPr>
        <w:t>Single-family and multi-family site walls and fencing.</w:t>
      </w:r>
    </w:p>
    <w:p w14:paraId="723491D6" w14:textId="77777777" w:rsidR="004952F2" w:rsidRPr="000E48E4" w:rsidRDefault="004952F2" w:rsidP="004952F2">
      <w:pPr>
        <w:pStyle w:val="Block1"/>
        <w:spacing w:before="0" w:after="0"/>
      </w:pPr>
    </w:p>
    <w:p w14:paraId="65CBB7D3" w14:textId="77777777" w:rsidR="004952F2" w:rsidRDefault="004952F2" w:rsidP="004952F2">
      <w:pPr>
        <w:pStyle w:val="Section"/>
        <w:numPr>
          <w:ilvl w:val="0"/>
          <w:numId w:val="73"/>
        </w:numPr>
        <w:ind w:left="1080" w:hanging="360"/>
        <w:rPr>
          <w:b w:val="0"/>
          <w:bCs/>
          <w:sz w:val="22"/>
          <w:szCs w:val="22"/>
        </w:rPr>
      </w:pPr>
      <w:r w:rsidRPr="000E48E4">
        <w:rPr>
          <w:b w:val="0"/>
          <w:bCs/>
          <w:sz w:val="22"/>
          <w:szCs w:val="22"/>
        </w:rPr>
        <w:t xml:space="preserve">Low walls or hedges may be used to divide space, create a variety in landscaping and to define site edges. </w:t>
      </w:r>
    </w:p>
    <w:p w14:paraId="535807DF" w14:textId="77777777" w:rsidR="004952F2" w:rsidRPr="000E48E4" w:rsidRDefault="004952F2" w:rsidP="004952F2">
      <w:pPr>
        <w:pStyle w:val="Block1"/>
        <w:spacing w:before="0" w:after="0"/>
        <w:ind w:left="540"/>
      </w:pPr>
    </w:p>
    <w:p w14:paraId="7332D744" w14:textId="77777777" w:rsidR="004952F2" w:rsidRDefault="004952F2" w:rsidP="004952F2">
      <w:pPr>
        <w:pStyle w:val="Section"/>
        <w:numPr>
          <w:ilvl w:val="0"/>
          <w:numId w:val="73"/>
        </w:numPr>
        <w:ind w:left="1080" w:hanging="360"/>
        <w:rPr>
          <w:b w:val="0"/>
          <w:bCs/>
          <w:sz w:val="22"/>
          <w:szCs w:val="22"/>
        </w:rPr>
      </w:pPr>
      <w:r w:rsidRPr="000E48E4">
        <w:rPr>
          <w:b w:val="0"/>
          <w:bCs/>
          <w:sz w:val="22"/>
          <w:szCs w:val="22"/>
        </w:rPr>
        <w:t xml:space="preserve">Locate fences or walls on the property line (excluding the front property line) to define private open space and common open space areas, protect privacy, and buffer residents from noise sources. </w:t>
      </w:r>
    </w:p>
    <w:p w14:paraId="00794311" w14:textId="77777777" w:rsidR="004952F2" w:rsidRPr="000E48E4" w:rsidRDefault="004952F2" w:rsidP="004952F2">
      <w:pPr>
        <w:pStyle w:val="Block1"/>
      </w:pPr>
    </w:p>
    <w:p w14:paraId="470EA44A" w14:textId="77777777" w:rsidR="004952F2" w:rsidRPr="000E48E4" w:rsidRDefault="004952F2" w:rsidP="004952F2">
      <w:pPr>
        <w:pStyle w:val="Section"/>
        <w:ind w:left="1530" w:hanging="540"/>
        <w:rPr>
          <w:b w:val="0"/>
          <w:bCs/>
          <w:sz w:val="22"/>
          <w:szCs w:val="22"/>
        </w:rPr>
      </w:pPr>
      <w:r w:rsidRPr="000E48E4">
        <w:rPr>
          <w:b w:val="0"/>
          <w:bCs/>
          <w:sz w:val="22"/>
          <w:szCs w:val="22"/>
        </w:rPr>
        <w:t>a.</w:t>
      </w:r>
      <w:r w:rsidRPr="000E48E4">
        <w:rPr>
          <w:b w:val="0"/>
          <w:bCs/>
          <w:sz w:val="22"/>
          <w:szCs w:val="22"/>
        </w:rPr>
        <w:tab/>
        <w:t xml:space="preserve">Use masonry materials for sound reduction purposes. </w:t>
      </w:r>
    </w:p>
    <w:p w14:paraId="17C17ECE" w14:textId="77777777" w:rsidR="004952F2" w:rsidRPr="000E48E4" w:rsidRDefault="004952F2" w:rsidP="004952F2">
      <w:pPr>
        <w:pStyle w:val="Section"/>
        <w:ind w:left="1530" w:hanging="540"/>
        <w:rPr>
          <w:b w:val="0"/>
          <w:bCs/>
          <w:sz w:val="22"/>
          <w:szCs w:val="22"/>
        </w:rPr>
      </w:pPr>
      <w:r w:rsidRPr="000E48E4">
        <w:rPr>
          <w:b w:val="0"/>
          <w:bCs/>
          <w:sz w:val="22"/>
          <w:szCs w:val="22"/>
        </w:rPr>
        <w:t>b.</w:t>
      </w:r>
      <w:r w:rsidRPr="000E48E4">
        <w:rPr>
          <w:b w:val="0"/>
          <w:bCs/>
          <w:sz w:val="22"/>
          <w:szCs w:val="22"/>
        </w:rPr>
        <w:tab/>
        <w:t xml:space="preserve">Masonry walls shall include a top or cap. </w:t>
      </w:r>
    </w:p>
    <w:p w14:paraId="752A748F" w14:textId="77777777" w:rsidR="004952F2" w:rsidRDefault="004952F2" w:rsidP="004952F2">
      <w:pPr>
        <w:pStyle w:val="Section"/>
        <w:ind w:left="1530" w:hanging="540"/>
        <w:rPr>
          <w:b w:val="0"/>
          <w:bCs/>
          <w:sz w:val="22"/>
          <w:szCs w:val="22"/>
        </w:rPr>
      </w:pPr>
      <w:r w:rsidRPr="000E48E4">
        <w:rPr>
          <w:b w:val="0"/>
          <w:bCs/>
          <w:sz w:val="22"/>
          <w:szCs w:val="22"/>
        </w:rPr>
        <w:t>c.</w:t>
      </w:r>
      <w:r w:rsidRPr="000E48E4">
        <w:rPr>
          <w:b w:val="0"/>
          <w:bCs/>
          <w:sz w:val="22"/>
          <w:szCs w:val="22"/>
        </w:rPr>
        <w:tab/>
        <w:t xml:space="preserve">Wood and chain link fencing is prohibited. However, wood picket fencing shall be allowed in the front yard setback area of the neighborhood district. </w:t>
      </w:r>
    </w:p>
    <w:p w14:paraId="78C675FA" w14:textId="77777777" w:rsidR="004952F2" w:rsidRPr="000E48E4" w:rsidRDefault="004952F2" w:rsidP="004952F2">
      <w:pPr>
        <w:pStyle w:val="Block1"/>
      </w:pPr>
    </w:p>
    <w:p w14:paraId="70A8E48A" w14:textId="77777777" w:rsidR="004952F2" w:rsidRPr="000E48E4" w:rsidRDefault="004952F2" w:rsidP="004952F2">
      <w:pPr>
        <w:pStyle w:val="Section"/>
        <w:ind w:left="990" w:hanging="450"/>
        <w:rPr>
          <w:b w:val="0"/>
          <w:bCs/>
          <w:sz w:val="22"/>
          <w:szCs w:val="22"/>
        </w:rPr>
      </w:pPr>
      <w:r w:rsidRPr="000E48E4">
        <w:rPr>
          <w:b w:val="0"/>
          <w:bCs/>
          <w:sz w:val="22"/>
          <w:szCs w:val="22"/>
        </w:rPr>
        <w:lastRenderedPageBreak/>
        <w:t>(</w:t>
      </w:r>
      <w:r>
        <w:rPr>
          <w:b w:val="0"/>
          <w:bCs/>
          <w:sz w:val="22"/>
          <w:szCs w:val="22"/>
        </w:rPr>
        <w:t>4</w:t>
      </w:r>
      <w:r w:rsidRPr="000E48E4">
        <w:rPr>
          <w:b w:val="0"/>
          <w:bCs/>
          <w:sz w:val="22"/>
          <w:szCs w:val="22"/>
        </w:rPr>
        <w:t>)</w:t>
      </w:r>
      <w:r w:rsidRPr="000E48E4">
        <w:rPr>
          <w:b w:val="0"/>
          <w:bCs/>
          <w:sz w:val="22"/>
          <w:szCs w:val="22"/>
        </w:rPr>
        <w:tab/>
        <w:t xml:space="preserve">Design fences and walls to be an attractive part of the project, with materials and designs that are compatible with the exterior building materials and demonstrate design integrity with the </w:t>
      </w:r>
      <w:proofErr w:type="gramStart"/>
      <w:r w:rsidRPr="000E48E4">
        <w:rPr>
          <w:b w:val="0"/>
          <w:bCs/>
          <w:sz w:val="22"/>
          <w:szCs w:val="22"/>
        </w:rPr>
        <w:t>project as a whole</w:t>
      </w:r>
      <w:proofErr w:type="gramEnd"/>
      <w:r w:rsidRPr="000E48E4">
        <w:rPr>
          <w:b w:val="0"/>
          <w:bCs/>
          <w:sz w:val="22"/>
          <w:szCs w:val="22"/>
        </w:rPr>
        <w:t xml:space="preserve">. </w:t>
      </w:r>
    </w:p>
    <w:p w14:paraId="1A54718E" w14:textId="77777777" w:rsidR="004952F2" w:rsidRPr="000E48E4" w:rsidRDefault="004952F2" w:rsidP="004952F2">
      <w:pPr>
        <w:pStyle w:val="Section"/>
        <w:jc w:val="center"/>
        <w:rPr>
          <w:b w:val="0"/>
          <w:bCs/>
          <w:sz w:val="22"/>
          <w:szCs w:val="22"/>
        </w:rPr>
      </w:pPr>
      <w:r w:rsidRPr="000E48E4">
        <w:rPr>
          <w:b w:val="0"/>
          <w:bCs/>
          <w:noProof/>
          <w:sz w:val="22"/>
          <w:szCs w:val="22"/>
        </w:rPr>
        <w:drawing>
          <wp:inline distT="0" distB="0" distL="0" distR="0" wp14:anchorId="5F0366F0" wp14:editId="2090EDF1">
            <wp:extent cx="1828800" cy="1305560"/>
            <wp:effectExtent l="0" t="0" r="0" b="8890"/>
            <wp:docPr id="1618031466" name="Picture 1618031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0" descr="389graphic1.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28800" cy="1305560"/>
                    </a:xfrm>
                    <a:prstGeom prst="rect">
                      <a:avLst/>
                    </a:prstGeom>
                    <a:noFill/>
                    <a:ln>
                      <a:noFill/>
                    </a:ln>
                  </pic:spPr>
                </pic:pic>
              </a:graphicData>
            </a:graphic>
          </wp:inline>
        </w:drawing>
      </w:r>
    </w:p>
    <w:p w14:paraId="34950BF5" w14:textId="77777777" w:rsidR="004952F2" w:rsidRPr="000E48E4" w:rsidRDefault="004952F2" w:rsidP="004952F2">
      <w:pPr>
        <w:pStyle w:val="Section"/>
        <w:ind w:left="990" w:hanging="410"/>
        <w:rPr>
          <w:b w:val="0"/>
          <w:bCs/>
          <w:sz w:val="22"/>
          <w:szCs w:val="22"/>
        </w:rPr>
      </w:pPr>
      <w:r w:rsidRPr="000E48E4">
        <w:rPr>
          <w:b w:val="0"/>
          <w:bCs/>
          <w:sz w:val="22"/>
          <w:szCs w:val="22"/>
        </w:rPr>
        <w:t>(</w:t>
      </w:r>
      <w:r>
        <w:rPr>
          <w:b w:val="0"/>
          <w:bCs/>
          <w:sz w:val="22"/>
          <w:szCs w:val="22"/>
        </w:rPr>
        <w:t>5</w:t>
      </w:r>
      <w:r w:rsidRPr="000E48E4">
        <w:rPr>
          <w:b w:val="0"/>
          <w:bCs/>
          <w:sz w:val="22"/>
          <w:szCs w:val="22"/>
        </w:rPr>
        <w:t>)</w:t>
      </w:r>
      <w:r w:rsidRPr="000E48E4">
        <w:rPr>
          <w:b w:val="0"/>
          <w:bCs/>
          <w:sz w:val="22"/>
          <w:szCs w:val="22"/>
        </w:rPr>
        <w:tab/>
        <w:t xml:space="preserve">Front yard fencing and walls shall comply with the following requirements as applicable: </w:t>
      </w:r>
    </w:p>
    <w:p w14:paraId="54F898C2" w14:textId="77777777" w:rsidR="004952F2" w:rsidRPr="000E48E4" w:rsidRDefault="004952F2" w:rsidP="004952F2">
      <w:pPr>
        <w:pStyle w:val="Section"/>
        <w:ind w:left="1440" w:hanging="450"/>
        <w:rPr>
          <w:b w:val="0"/>
          <w:bCs/>
          <w:sz w:val="22"/>
          <w:szCs w:val="22"/>
        </w:rPr>
      </w:pPr>
      <w:r w:rsidRPr="000E48E4">
        <w:rPr>
          <w:b w:val="0"/>
          <w:bCs/>
          <w:sz w:val="22"/>
          <w:szCs w:val="22"/>
        </w:rPr>
        <w:t>a.</w:t>
      </w:r>
      <w:r w:rsidRPr="000E48E4">
        <w:rPr>
          <w:b w:val="0"/>
          <w:bCs/>
          <w:sz w:val="22"/>
          <w:szCs w:val="22"/>
        </w:rPr>
        <w:tab/>
      </w:r>
      <w:r w:rsidRPr="000E48E4">
        <w:rPr>
          <w:b w:val="0"/>
          <w:bCs/>
          <w:i/>
          <w:sz w:val="22"/>
          <w:szCs w:val="22"/>
        </w:rPr>
        <w:t>Single family.</w:t>
      </w:r>
      <w:r w:rsidRPr="000E48E4">
        <w:rPr>
          <w:b w:val="0"/>
          <w:bCs/>
          <w:sz w:val="22"/>
          <w:szCs w:val="22"/>
        </w:rPr>
        <w:t xml:space="preserve"> Open fencing and solid walls shall be setback from the sidewalk by at least two feet to allow for landscaping; not grass that must be mowed or </w:t>
      </w:r>
      <w:proofErr w:type="gramStart"/>
      <w:r w:rsidRPr="000E48E4">
        <w:rPr>
          <w:b w:val="0"/>
          <w:bCs/>
          <w:sz w:val="22"/>
          <w:szCs w:val="22"/>
        </w:rPr>
        <w:t>trimmed;</w:t>
      </w:r>
      <w:proofErr w:type="gramEnd"/>
      <w:r w:rsidRPr="000E48E4">
        <w:rPr>
          <w:b w:val="0"/>
          <w:bCs/>
          <w:sz w:val="22"/>
          <w:szCs w:val="22"/>
        </w:rPr>
        <w:t xml:space="preserve"> </w:t>
      </w:r>
    </w:p>
    <w:p w14:paraId="600933C0" w14:textId="77777777" w:rsidR="004952F2" w:rsidRPr="000E48E4" w:rsidRDefault="004952F2" w:rsidP="004952F2">
      <w:pPr>
        <w:pStyle w:val="Section"/>
        <w:ind w:left="1440" w:hanging="450"/>
        <w:rPr>
          <w:b w:val="0"/>
          <w:bCs/>
          <w:sz w:val="22"/>
          <w:szCs w:val="22"/>
        </w:rPr>
      </w:pPr>
      <w:r w:rsidRPr="000E48E4">
        <w:rPr>
          <w:b w:val="0"/>
          <w:bCs/>
          <w:sz w:val="22"/>
          <w:szCs w:val="22"/>
        </w:rPr>
        <w:t>b.</w:t>
      </w:r>
      <w:r w:rsidRPr="000E48E4">
        <w:rPr>
          <w:b w:val="0"/>
          <w:bCs/>
          <w:sz w:val="22"/>
          <w:szCs w:val="22"/>
        </w:rPr>
        <w:tab/>
      </w:r>
      <w:r w:rsidRPr="000E48E4">
        <w:rPr>
          <w:b w:val="0"/>
          <w:bCs/>
          <w:i/>
          <w:sz w:val="22"/>
          <w:szCs w:val="22"/>
        </w:rPr>
        <w:t>Multi-family.</w:t>
      </w:r>
      <w:r w:rsidRPr="000E48E4">
        <w:rPr>
          <w:b w:val="0"/>
          <w:bCs/>
          <w:sz w:val="22"/>
          <w:szCs w:val="22"/>
        </w:rPr>
        <w:t xml:space="preserve"> Open fencing and solid walls shall meet the standards in Table 30-</w:t>
      </w:r>
      <w:proofErr w:type="gramStart"/>
      <w:r w:rsidRPr="000E48E4">
        <w:rPr>
          <w:b w:val="0"/>
          <w:bCs/>
          <w:sz w:val="22"/>
          <w:szCs w:val="22"/>
        </w:rPr>
        <w:t>389.A.</w:t>
      </w:r>
      <w:proofErr w:type="gramEnd"/>
      <w:r w:rsidRPr="000E48E4">
        <w:rPr>
          <w:b w:val="0"/>
          <w:bCs/>
          <w:sz w:val="22"/>
          <w:szCs w:val="22"/>
        </w:rPr>
        <w:t xml:space="preserve"> </w:t>
      </w:r>
    </w:p>
    <w:p w14:paraId="5C132E75" w14:textId="77777777" w:rsidR="004952F2" w:rsidRDefault="004952F2" w:rsidP="004952F2">
      <w:pPr>
        <w:pStyle w:val="Section"/>
        <w:ind w:left="990" w:hanging="450"/>
        <w:rPr>
          <w:b w:val="0"/>
          <w:bCs/>
          <w:sz w:val="22"/>
          <w:szCs w:val="22"/>
        </w:rPr>
      </w:pPr>
      <w:r w:rsidRPr="000E48E4">
        <w:rPr>
          <w:b w:val="0"/>
          <w:bCs/>
          <w:sz w:val="22"/>
          <w:szCs w:val="22"/>
        </w:rPr>
        <w:t>(</w:t>
      </w:r>
      <w:r>
        <w:rPr>
          <w:b w:val="0"/>
          <w:bCs/>
          <w:sz w:val="22"/>
          <w:szCs w:val="22"/>
        </w:rPr>
        <w:t>6</w:t>
      </w:r>
      <w:r w:rsidRPr="000E48E4">
        <w:rPr>
          <w:b w:val="0"/>
          <w:bCs/>
          <w:sz w:val="22"/>
          <w:szCs w:val="22"/>
        </w:rPr>
        <w:t>)</w:t>
      </w:r>
      <w:r w:rsidRPr="000E48E4">
        <w:rPr>
          <w:b w:val="0"/>
          <w:bCs/>
          <w:sz w:val="22"/>
          <w:szCs w:val="22"/>
        </w:rPr>
        <w:tab/>
        <w:t>The overall height of fencing, when present, shall not exceed the standards in Table 30-</w:t>
      </w:r>
      <w:proofErr w:type="gramStart"/>
      <w:r w:rsidRPr="000E48E4">
        <w:rPr>
          <w:b w:val="0"/>
          <w:bCs/>
          <w:sz w:val="22"/>
          <w:szCs w:val="22"/>
        </w:rPr>
        <w:t>389.A.</w:t>
      </w:r>
      <w:proofErr w:type="gramEnd"/>
      <w:r w:rsidRPr="000E48E4">
        <w:rPr>
          <w:b w:val="0"/>
          <w:bCs/>
          <w:sz w:val="22"/>
          <w:szCs w:val="22"/>
        </w:rPr>
        <w:t xml:space="preserve"> below: </w:t>
      </w:r>
    </w:p>
    <w:p w14:paraId="66EA12F2" w14:textId="77777777" w:rsidR="004952F2" w:rsidRPr="000E48E4" w:rsidRDefault="004952F2" w:rsidP="004952F2">
      <w:pPr>
        <w:pStyle w:val="Block1"/>
      </w:pPr>
    </w:p>
    <w:p w14:paraId="3CE5C2F4" w14:textId="77777777" w:rsidR="004952F2" w:rsidRDefault="004952F2" w:rsidP="004952F2">
      <w:pPr>
        <w:pStyle w:val="Section"/>
        <w:rPr>
          <w:b w:val="0"/>
          <w:bCs/>
          <w:sz w:val="22"/>
          <w:szCs w:val="22"/>
        </w:rPr>
      </w:pPr>
      <w:r w:rsidRPr="000E48E4">
        <w:rPr>
          <w:b w:val="0"/>
          <w:bCs/>
          <w:sz w:val="22"/>
          <w:szCs w:val="22"/>
        </w:rPr>
        <w:t>Table 30-</w:t>
      </w:r>
      <w:proofErr w:type="gramStart"/>
      <w:r w:rsidRPr="000E48E4">
        <w:rPr>
          <w:b w:val="0"/>
          <w:bCs/>
          <w:sz w:val="22"/>
          <w:szCs w:val="22"/>
        </w:rPr>
        <w:t>389.A.</w:t>
      </w:r>
      <w:proofErr w:type="gramEnd"/>
      <w:r w:rsidRPr="000E48E4">
        <w:rPr>
          <w:b w:val="0"/>
          <w:bCs/>
          <w:sz w:val="22"/>
          <w:szCs w:val="22"/>
        </w:rPr>
        <w:t>—Maximum Height of Fences or Walls</w:t>
      </w:r>
    </w:p>
    <w:p w14:paraId="5574D9D7" w14:textId="77777777" w:rsidR="004952F2" w:rsidRPr="000E48E4" w:rsidRDefault="004952F2" w:rsidP="004952F2">
      <w:pPr>
        <w:pStyle w:val="Block1"/>
      </w:pPr>
    </w:p>
    <w:tbl>
      <w:tblPr>
        <w:tblW w:w="6000" w:type="dxa"/>
        <w:tblInd w:w="11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000"/>
        <w:gridCol w:w="2000"/>
      </w:tblGrid>
      <w:tr w:rsidR="004952F2" w:rsidRPr="000E48E4" w14:paraId="15024D4A" w14:textId="77777777" w:rsidTr="001E7DB1">
        <w:tc>
          <w:tcPr>
            <w:tcW w:w="3333" w:type="pct"/>
            <w:tcBorders>
              <w:top w:val="single" w:sz="8" w:space="0" w:color="auto"/>
              <w:left w:val="single" w:sz="8" w:space="0" w:color="auto"/>
              <w:bottom w:val="single" w:sz="8" w:space="0" w:color="auto"/>
              <w:right w:val="single" w:sz="8" w:space="0" w:color="auto"/>
            </w:tcBorders>
            <w:hideMark/>
          </w:tcPr>
          <w:p w14:paraId="7ED5E6B7" w14:textId="77777777" w:rsidR="004952F2" w:rsidRPr="000E48E4" w:rsidRDefault="004952F2" w:rsidP="001E7DB1">
            <w:pPr>
              <w:pStyle w:val="Section"/>
              <w:rPr>
                <w:b w:val="0"/>
                <w:bCs/>
                <w:sz w:val="22"/>
                <w:szCs w:val="22"/>
              </w:rPr>
            </w:pPr>
            <w:r w:rsidRPr="000E48E4">
              <w:rPr>
                <w:b w:val="0"/>
                <w:bCs/>
                <w:sz w:val="22"/>
                <w:szCs w:val="22"/>
              </w:rPr>
              <w:t xml:space="preserve">Location of Fence or Wall </w:t>
            </w:r>
          </w:p>
        </w:tc>
        <w:tc>
          <w:tcPr>
            <w:tcW w:w="1667" w:type="pct"/>
            <w:tcBorders>
              <w:top w:val="single" w:sz="8" w:space="0" w:color="auto"/>
              <w:left w:val="single" w:sz="8" w:space="0" w:color="auto"/>
              <w:bottom w:val="single" w:sz="8" w:space="0" w:color="auto"/>
              <w:right w:val="single" w:sz="8" w:space="0" w:color="auto"/>
            </w:tcBorders>
            <w:hideMark/>
          </w:tcPr>
          <w:p w14:paraId="6F0103F9" w14:textId="77777777" w:rsidR="004952F2" w:rsidRPr="000E48E4" w:rsidRDefault="004952F2" w:rsidP="001E7DB1">
            <w:pPr>
              <w:pStyle w:val="Section"/>
              <w:rPr>
                <w:b w:val="0"/>
                <w:bCs/>
                <w:sz w:val="22"/>
                <w:szCs w:val="22"/>
              </w:rPr>
            </w:pPr>
            <w:r w:rsidRPr="000E48E4">
              <w:rPr>
                <w:b w:val="0"/>
                <w:bCs/>
                <w:sz w:val="22"/>
                <w:szCs w:val="22"/>
              </w:rPr>
              <w:t xml:space="preserve">Maximum Height </w:t>
            </w:r>
          </w:p>
        </w:tc>
      </w:tr>
      <w:tr w:rsidR="004952F2" w:rsidRPr="000E48E4" w14:paraId="1E87FBED" w14:textId="77777777" w:rsidTr="001E7DB1">
        <w:tc>
          <w:tcPr>
            <w:tcW w:w="5000" w:type="pct"/>
            <w:gridSpan w:val="2"/>
            <w:tcBorders>
              <w:top w:val="single" w:sz="8" w:space="0" w:color="auto"/>
              <w:left w:val="single" w:sz="8" w:space="0" w:color="auto"/>
              <w:bottom w:val="single" w:sz="8" w:space="0" w:color="auto"/>
              <w:right w:val="single" w:sz="8" w:space="0" w:color="auto"/>
            </w:tcBorders>
            <w:hideMark/>
          </w:tcPr>
          <w:p w14:paraId="145BBDAB" w14:textId="77777777" w:rsidR="004952F2" w:rsidRPr="000E48E4" w:rsidRDefault="004952F2" w:rsidP="001E7DB1">
            <w:pPr>
              <w:pStyle w:val="Section"/>
              <w:rPr>
                <w:b w:val="0"/>
                <w:bCs/>
                <w:sz w:val="22"/>
                <w:szCs w:val="22"/>
              </w:rPr>
            </w:pPr>
            <w:r w:rsidRPr="000E48E4">
              <w:rPr>
                <w:b w:val="0"/>
                <w:bCs/>
                <w:sz w:val="22"/>
                <w:szCs w:val="22"/>
              </w:rPr>
              <w:t xml:space="preserve">Within front or side street setback </w:t>
            </w:r>
          </w:p>
        </w:tc>
      </w:tr>
      <w:tr w:rsidR="004952F2" w:rsidRPr="000E48E4" w14:paraId="6C98E0C3" w14:textId="77777777" w:rsidTr="001E7DB1">
        <w:tc>
          <w:tcPr>
            <w:tcW w:w="3333" w:type="pct"/>
            <w:tcBorders>
              <w:top w:val="single" w:sz="8" w:space="0" w:color="auto"/>
              <w:left w:val="single" w:sz="8" w:space="0" w:color="auto"/>
              <w:bottom w:val="single" w:sz="8" w:space="0" w:color="auto"/>
              <w:right w:val="single" w:sz="8" w:space="0" w:color="auto"/>
            </w:tcBorders>
            <w:hideMark/>
          </w:tcPr>
          <w:p w14:paraId="61D86C6B" w14:textId="77777777" w:rsidR="004952F2" w:rsidRPr="000E48E4" w:rsidRDefault="004952F2" w:rsidP="001E7DB1">
            <w:pPr>
              <w:pStyle w:val="Section"/>
              <w:rPr>
                <w:b w:val="0"/>
                <w:bCs/>
                <w:sz w:val="22"/>
                <w:szCs w:val="22"/>
              </w:rPr>
            </w:pPr>
            <w:r w:rsidRPr="000E48E4">
              <w:rPr>
                <w:b w:val="0"/>
                <w:bCs/>
                <w:sz w:val="22"/>
                <w:szCs w:val="22"/>
              </w:rPr>
              <w:t xml:space="preserve">Solid wall </w:t>
            </w:r>
          </w:p>
        </w:tc>
        <w:tc>
          <w:tcPr>
            <w:tcW w:w="1667" w:type="pct"/>
            <w:tcBorders>
              <w:top w:val="single" w:sz="8" w:space="0" w:color="auto"/>
              <w:left w:val="single" w:sz="8" w:space="0" w:color="auto"/>
              <w:bottom w:val="single" w:sz="8" w:space="0" w:color="auto"/>
              <w:right w:val="single" w:sz="8" w:space="0" w:color="auto"/>
            </w:tcBorders>
            <w:hideMark/>
          </w:tcPr>
          <w:p w14:paraId="46C41CFD" w14:textId="77777777" w:rsidR="004952F2" w:rsidRPr="000E48E4" w:rsidRDefault="004952F2" w:rsidP="001E7DB1">
            <w:pPr>
              <w:pStyle w:val="Section"/>
              <w:rPr>
                <w:b w:val="0"/>
                <w:bCs/>
                <w:sz w:val="22"/>
                <w:szCs w:val="22"/>
              </w:rPr>
            </w:pPr>
            <w:r w:rsidRPr="000E48E4">
              <w:rPr>
                <w:b w:val="0"/>
                <w:bCs/>
                <w:sz w:val="22"/>
                <w:szCs w:val="22"/>
              </w:rPr>
              <w:t xml:space="preserve">3 feet </w:t>
            </w:r>
          </w:p>
        </w:tc>
      </w:tr>
      <w:tr w:rsidR="004952F2" w:rsidRPr="000E48E4" w14:paraId="781F0189" w14:textId="77777777" w:rsidTr="001E7DB1">
        <w:tc>
          <w:tcPr>
            <w:tcW w:w="3333" w:type="pct"/>
            <w:tcBorders>
              <w:top w:val="single" w:sz="8" w:space="0" w:color="auto"/>
              <w:left w:val="single" w:sz="8" w:space="0" w:color="auto"/>
              <w:bottom w:val="single" w:sz="8" w:space="0" w:color="auto"/>
              <w:right w:val="single" w:sz="8" w:space="0" w:color="auto"/>
            </w:tcBorders>
            <w:hideMark/>
          </w:tcPr>
          <w:p w14:paraId="3FF3844A" w14:textId="77777777" w:rsidR="004952F2" w:rsidRPr="000E48E4" w:rsidRDefault="004952F2" w:rsidP="001E7DB1">
            <w:pPr>
              <w:pStyle w:val="Section"/>
              <w:rPr>
                <w:b w:val="0"/>
                <w:bCs/>
                <w:sz w:val="22"/>
                <w:szCs w:val="22"/>
              </w:rPr>
            </w:pPr>
            <w:r w:rsidRPr="000E48E4">
              <w:rPr>
                <w:b w:val="0"/>
                <w:bCs/>
                <w:sz w:val="22"/>
                <w:szCs w:val="22"/>
              </w:rPr>
              <w:t xml:space="preserve">Open fencing </w:t>
            </w:r>
          </w:p>
        </w:tc>
        <w:tc>
          <w:tcPr>
            <w:tcW w:w="1667" w:type="pct"/>
            <w:tcBorders>
              <w:top w:val="single" w:sz="8" w:space="0" w:color="auto"/>
              <w:left w:val="single" w:sz="8" w:space="0" w:color="auto"/>
              <w:bottom w:val="single" w:sz="8" w:space="0" w:color="auto"/>
              <w:right w:val="single" w:sz="8" w:space="0" w:color="auto"/>
            </w:tcBorders>
            <w:hideMark/>
          </w:tcPr>
          <w:p w14:paraId="7C26D0A3" w14:textId="77777777" w:rsidR="004952F2" w:rsidRPr="000E48E4" w:rsidRDefault="004952F2" w:rsidP="001E7DB1">
            <w:pPr>
              <w:pStyle w:val="Section"/>
              <w:rPr>
                <w:b w:val="0"/>
                <w:bCs/>
                <w:sz w:val="22"/>
                <w:szCs w:val="22"/>
              </w:rPr>
            </w:pPr>
            <w:r w:rsidRPr="000E48E4">
              <w:rPr>
                <w:b w:val="0"/>
                <w:bCs/>
                <w:sz w:val="22"/>
                <w:szCs w:val="22"/>
              </w:rPr>
              <w:t xml:space="preserve">4 feet </w:t>
            </w:r>
          </w:p>
        </w:tc>
      </w:tr>
      <w:tr w:rsidR="004952F2" w:rsidRPr="000E48E4" w14:paraId="59E9B57E" w14:textId="77777777" w:rsidTr="001E7DB1">
        <w:tc>
          <w:tcPr>
            <w:tcW w:w="3333" w:type="pct"/>
            <w:tcBorders>
              <w:top w:val="single" w:sz="8" w:space="0" w:color="auto"/>
              <w:left w:val="single" w:sz="8" w:space="0" w:color="auto"/>
              <w:bottom w:val="single" w:sz="8" w:space="0" w:color="auto"/>
              <w:right w:val="single" w:sz="8" w:space="0" w:color="auto"/>
            </w:tcBorders>
            <w:hideMark/>
          </w:tcPr>
          <w:p w14:paraId="588ADC94" w14:textId="77777777" w:rsidR="004952F2" w:rsidRPr="000E48E4" w:rsidRDefault="004952F2" w:rsidP="001E7DB1">
            <w:pPr>
              <w:pStyle w:val="Section"/>
              <w:rPr>
                <w:b w:val="0"/>
                <w:bCs/>
                <w:sz w:val="22"/>
                <w:szCs w:val="22"/>
              </w:rPr>
            </w:pPr>
            <w:r w:rsidRPr="000E48E4">
              <w:rPr>
                <w:b w:val="0"/>
                <w:bCs/>
                <w:sz w:val="22"/>
                <w:szCs w:val="22"/>
              </w:rPr>
              <w:t xml:space="preserve">Not within front or side street setback </w:t>
            </w:r>
          </w:p>
        </w:tc>
        <w:tc>
          <w:tcPr>
            <w:tcW w:w="1667" w:type="pct"/>
            <w:tcBorders>
              <w:top w:val="single" w:sz="8" w:space="0" w:color="auto"/>
              <w:left w:val="single" w:sz="8" w:space="0" w:color="auto"/>
              <w:bottom w:val="single" w:sz="8" w:space="0" w:color="auto"/>
              <w:right w:val="single" w:sz="8" w:space="0" w:color="auto"/>
            </w:tcBorders>
            <w:hideMark/>
          </w:tcPr>
          <w:p w14:paraId="623D04B0" w14:textId="77777777" w:rsidR="004952F2" w:rsidRPr="000E48E4" w:rsidRDefault="004952F2" w:rsidP="001E7DB1">
            <w:pPr>
              <w:pStyle w:val="Section"/>
              <w:rPr>
                <w:b w:val="0"/>
                <w:bCs/>
                <w:sz w:val="22"/>
                <w:szCs w:val="22"/>
              </w:rPr>
            </w:pPr>
            <w:r w:rsidRPr="000E48E4">
              <w:rPr>
                <w:b w:val="0"/>
                <w:bCs/>
                <w:sz w:val="22"/>
                <w:szCs w:val="22"/>
              </w:rPr>
              <w:t xml:space="preserve">6 feet </w:t>
            </w:r>
          </w:p>
        </w:tc>
      </w:tr>
      <w:tr w:rsidR="004952F2" w:rsidRPr="000E48E4" w14:paraId="0A3A5D60" w14:textId="77777777" w:rsidTr="001E7DB1">
        <w:tc>
          <w:tcPr>
            <w:tcW w:w="3333" w:type="pct"/>
            <w:tcBorders>
              <w:top w:val="single" w:sz="8" w:space="0" w:color="auto"/>
              <w:left w:val="single" w:sz="8" w:space="0" w:color="auto"/>
              <w:bottom w:val="single" w:sz="8" w:space="0" w:color="auto"/>
              <w:right w:val="single" w:sz="8" w:space="0" w:color="auto"/>
            </w:tcBorders>
            <w:hideMark/>
          </w:tcPr>
          <w:p w14:paraId="75E48FA4" w14:textId="77777777" w:rsidR="004952F2" w:rsidRPr="000E48E4" w:rsidRDefault="004952F2" w:rsidP="001E7DB1">
            <w:pPr>
              <w:pStyle w:val="Section"/>
              <w:rPr>
                <w:b w:val="0"/>
                <w:bCs/>
                <w:sz w:val="22"/>
                <w:szCs w:val="22"/>
              </w:rPr>
            </w:pPr>
            <w:r w:rsidRPr="000E48E4">
              <w:rPr>
                <w:b w:val="0"/>
                <w:bCs/>
                <w:sz w:val="22"/>
                <w:szCs w:val="22"/>
              </w:rPr>
              <w:t xml:space="preserve">Interior side and rear property line </w:t>
            </w:r>
          </w:p>
        </w:tc>
        <w:tc>
          <w:tcPr>
            <w:tcW w:w="1667" w:type="pct"/>
            <w:tcBorders>
              <w:top w:val="single" w:sz="8" w:space="0" w:color="auto"/>
              <w:left w:val="single" w:sz="8" w:space="0" w:color="auto"/>
              <w:bottom w:val="single" w:sz="8" w:space="0" w:color="auto"/>
              <w:right w:val="single" w:sz="8" w:space="0" w:color="auto"/>
            </w:tcBorders>
            <w:hideMark/>
          </w:tcPr>
          <w:p w14:paraId="5C6783DB" w14:textId="77777777" w:rsidR="004952F2" w:rsidRPr="000E48E4" w:rsidRDefault="004952F2" w:rsidP="001E7DB1">
            <w:pPr>
              <w:pStyle w:val="Section"/>
              <w:rPr>
                <w:b w:val="0"/>
                <w:bCs/>
                <w:sz w:val="22"/>
                <w:szCs w:val="22"/>
              </w:rPr>
            </w:pPr>
            <w:r w:rsidRPr="000E48E4">
              <w:rPr>
                <w:b w:val="0"/>
                <w:bCs/>
                <w:sz w:val="22"/>
                <w:szCs w:val="22"/>
              </w:rPr>
              <w:t xml:space="preserve">6 feet </w:t>
            </w:r>
          </w:p>
        </w:tc>
      </w:tr>
    </w:tbl>
    <w:p w14:paraId="7C1CE62A" w14:textId="77777777" w:rsidR="004952F2" w:rsidRDefault="004952F2" w:rsidP="004952F2">
      <w:pPr>
        <w:pStyle w:val="Section"/>
        <w:ind w:left="450" w:hanging="450"/>
        <w:rPr>
          <w:b w:val="0"/>
          <w:bCs/>
          <w:sz w:val="22"/>
          <w:szCs w:val="22"/>
        </w:rPr>
      </w:pPr>
    </w:p>
    <w:p w14:paraId="7BB6E598" w14:textId="77777777" w:rsidR="004952F2" w:rsidRDefault="004952F2" w:rsidP="004952F2">
      <w:pPr>
        <w:pStyle w:val="Section"/>
        <w:ind w:left="450" w:hanging="450"/>
        <w:rPr>
          <w:b w:val="0"/>
          <w:bCs/>
          <w:i/>
          <w:sz w:val="22"/>
          <w:szCs w:val="22"/>
        </w:rPr>
      </w:pPr>
      <w:r w:rsidRPr="000E48E4">
        <w:rPr>
          <w:b w:val="0"/>
          <w:bCs/>
          <w:sz w:val="22"/>
          <w:szCs w:val="22"/>
        </w:rPr>
        <w:t>(b)</w:t>
      </w:r>
      <w:r w:rsidRPr="000E48E4">
        <w:rPr>
          <w:b w:val="0"/>
          <w:bCs/>
          <w:sz w:val="22"/>
          <w:szCs w:val="22"/>
        </w:rPr>
        <w:tab/>
      </w:r>
      <w:r w:rsidRPr="000E48E4">
        <w:rPr>
          <w:b w:val="0"/>
          <w:bCs/>
          <w:i/>
          <w:sz w:val="22"/>
          <w:szCs w:val="22"/>
        </w:rPr>
        <w:t>Mixed-use or commercial site walls and fencing.</w:t>
      </w:r>
    </w:p>
    <w:p w14:paraId="4C8D4AC1" w14:textId="77777777" w:rsidR="004952F2" w:rsidRDefault="004952F2" w:rsidP="00EE262D">
      <w:pPr>
        <w:pStyle w:val="Section"/>
        <w:numPr>
          <w:ilvl w:val="0"/>
          <w:numId w:val="74"/>
        </w:numPr>
        <w:rPr>
          <w:b w:val="0"/>
          <w:bCs/>
          <w:sz w:val="22"/>
          <w:szCs w:val="22"/>
        </w:rPr>
      </w:pPr>
      <w:r w:rsidRPr="000E48E4">
        <w:rPr>
          <w:b w:val="0"/>
          <w:bCs/>
          <w:sz w:val="22"/>
          <w:szCs w:val="22"/>
        </w:rPr>
        <w:t xml:space="preserve">Walls and </w:t>
      </w:r>
      <w:proofErr w:type="gramStart"/>
      <w:r w:rsidRPr="000E48E4">
        <w:rPr>
          <w:b w:val="0"/>
          <w:bCs/>
          <w:sz w:val="22"/>
          <w:szCs w:val="22"/>
        </w:rPr>
        <w:t>fences shall</w:t>
      </w:r>
      <w:proofErr w:type="gramEnd"/>
      <w:r w:rsidRPr="000E48E4">
        <w:rPr>
          <w:b w:val="0"/>
          <w:bCs/>
          <w:sz w:val="22"/>
          <w:szCs w:val="22"/>
        </w:rPr>
        <w:t xml:space="preserve"> meet the requirements of Section 30-494(g) and Section 30-500 of the Zoning and Development Code. </w:t>
      </w:r>
    </w:p>
    <w:p w14:paraId="6379B583" w14:textId="77777777" w:rsidR="004952F2" w:rsidRPr="000E48E4" w:rsidRDefault="004952F2" w:rsidP="004952F2">
      <w:pPr>
        <w:pStyle w:val="Section"/>
        <w:ind w:left="990" w:hanging="450"/>
        <w:rPr>
          <w:b w:val="0"/>
          <w:bCs/>
          <w:sz w:val="22"/>
          <w:szCs w:val="22"/>
        </w:rPr>
      </w:pPr>
      <w:r w:rsidRPr="000E48E4">
        <w:rPr>
          <w:b w:val="0"/>
          <w:bCs/>
          <w:sz w:val="22"/>
          <w:szCs w:val="22"/>
        </w:rPr>
        <w:t>(2)</w:t>
      </w:r>
      <w:r w:rsidRPr="000E48E4">
        <w:rPr>
          <w:b w:val="0"/>
          <w:bCs/>
          <w:sz w:val="22"/>
          <w:szCs w:val="22"/>
        </w:rPr>
        <w:tab/>
      </w:r>
      <w:r w:rsidRPr="000E48E4">
        <w:rPr>
          <w:b w:val="0"/>
          <w:bCs/>
          <w:i/>
          <w:sz w:val="22"/>
          <w:szCs w:val="22"/>
        </w:rPr>
        <w:t>Fence design.</w:t>
      </w:r>
      <w:r w:rsidRPr="000E48E4">
        <w:rPr>
          <w:b w:val="0"/>
          <w:bCs/>
          <w:sz w:val="22"/>
          <w:szCs w:val="22"/>
        </w:rPr>
        <w:t xml:space="preserve"> Fences shall be constructed, designed and maintained as follows: </w:t>
      </w:r>
    </w:p>
    <w:p w14:paraId="4F3555E7" w14:textId="77777777" w:rsidR="004952F2" w:rsidRPr="000E48E4" w:rsidRDefault="004952F2" w:rsidP="004952F2">
      <w:pPr>
        <w:pStyle w:val="Section"/>
        <w:ind w:left="1440" w:hanging="450"/>
        <w:rPr>
          <w:b w:val="0"/>
          <w:bCs/>
          <w:sz w:val="22"/>
          <w:szCs w:val="22"/>
        </w:rPr>
      </w:pPr>
      <w:r w:rsidRPr="000E48E4">
        <w:rPr>
          <w:b w:val="0"/>
          <w:bCs/>
          <w:sz w:val="22"/>
          <w:szCs w:val="22"/>
        </w:rPr>
        <w:t>a.</w:t>
      </w:r>
      <w:r w:rsidRPr="000E48E4">
        <w:rPr>
          <w:b w:val="0"/>
          <w:bCs/>
          <w:sz w:val="22"/>
          <w:szCs w:val="22"/>
        </w:rPr>
        <w:tab/>
      </w:r>
      <w:r w:rsidRPr="000E48E4">
        <w:rPr>
          <w:b w:val="0"/>
          <w:bCs/>
          <w:i/>
          <w:sz w:val="22"/>
          <w:szCs w:val="22"/>
        </w:rPr>
        <w:t>Permitted materials.</w:t>
      </w:r>
      <w:r w:rsidRPr="000E48E4">
        <w:rPr>
          <w:b w:val="0"/>
          <w:bCs/>
          <w:sz w:val="22"/>
          <w:szCs w:val="22"/>
        </w:rPr>
        <w:t xml:space="preserve"> Fencing visible from public view should be open work such as wrought iron and metal (tube) fences with design features. Masonry, stucco and plaster are permitted when deemed more appropriate to the design of the building on the project site. </w:t>
      </w:r>
    </w:p>
    <w:p w14:paraId="4C2D6DA9" w14:textId="77777777" w:rsidR="004952F2" w:rsidRPr="000E48E4" w:rsidRDefault="004952F2" w:rsidP="004952F2">
      <w:pPr>
        <w:pStyle w:val="Section"/>
        <w:ind w:left="1440" w:hanging="450"/>
        <w:rPr>
          <w:b w:val="0"/>
          <w:bCs/>
          <w:sz w:val="22"/>
          <w:szCs w:val="22"/>
        </w:rPr>
      </w:pPr>
      <w:r w:rsidRPr="000E48E4">
        <w:rPr>
          <w:b w:val="0"/>
          <w:bCs/>
          <w:sz w:val="22"/>
          <w:szCs w:val="22"/>
        </w:rPr>
        <w:t>b.</w:t>
      </w:r>
      <w:r w:rsidRPr="000E48E4">
        <w:rPr>
          <w:b w:val="0"/>
          <w:bCs/>
          <w:sz w:val="22"/>
          <w:szCs w:val="22"/>
        </w:rPr>
        <w:tab/>
      </w:r>
      <w:r w:rsidRPr="000E48E4">
        <w:rPr>
          <w:b w:val="0"/>
          <w:bCs/>
          <w:i/>
          <w:sz w:val="22"/>
          <w:szCs w:val="22"/>
        </w:rPr>
        <w:t>Fence maintenance.</w:t>
      </w:r>
      <w:r w:rsidRPr="000E48E4">
        <w:rPr>
          <w:b w:val="0"/>
          <w:bCs/>
          <w:sz w:val="22"/>
          <w:szCs w:val="22"/>
        </w:rPr>
        <w:t xml:space="preserve"> Every fence shall be kept in good repair, consistent with the design thereof. The property owner shall be responsible for landscaping and maintaining the area, if any, between the property line and the owner's fence. </w:t>
      </w:r>
    </w:p>
    <w:p w14:paraId="05D4D812" w14:textId="77777777" w:rsidR="004952F2" w:rsidRDefault="004952F2" w:rsidP="004952F2">
      <w:pPr>
        <w:pStyle w:val="Section"/>
        <w:ind w:left="1440" w:hanging="450"/>
        <w:rPr>
          <w:b w:val="0"/>
          <w:bCs/>
          <w:sz w:val="22"/>
          <w:szCs w:val="22"/>
        </w:rPr>
      </w:pPr>
      <w:r w:rsidRPr="000E48E4">
        <w:rPr>
          <w:b w:val="0"/>
          <w:bCs/>
          <w:sz w:val="22"/>
          <w:szCs w:val="22"/>
        </w:rPr>
        <w:t>c.</w:t>
      </w:r>
      <w:r w:rsidRPr="000E48E4">
        <w:rPr>
          <w:b w:val="0"/>
          <w:bCs/>
          <w:sz w:val="22"/>
          <w:szCs w:val="22"/>
        </w:rPr>
        <w:tab/>
      </w:r>
      <w:r w:rsidRPr="000E48E4">
        <w:rPr>
          <w:b w:val="0"/>
          <w:bCs/>
          <w:i/>
          <w:sz w:val="22"/>
          <w:szCs w:val="22"/>
        </w:rPr>
        <w:t>Hazardous and prohibited materials.</w:t>
      </w:r>
      <w:r w:rsidRPr="000E48E4">
        <w:rPr>
          <w:b w:val="0"/>
          <w:bCs/>
          <w:sz w:val="22"/>
          <w:szCs w:val="22"/>
        </w:rPr>
        <w:t xml:space="preserve"> Fences shall not incorporate barbed wire and razor wire, spiked tips, chain link of any kind, woven wire mesh ("chicken wire"), welded wire mesh, woven wire ("hog wire") rope, cable, railroad ties or any other similar materials or materials not specifically manufactured for permanent fencing. </w:t>
      </w:r>
    </w:p>
    <w:p w14:paraId="5171DEB0" w14:textId="77777777" w:rsidR="004952F2" w:rsidRPr="000E48E4" w:rsidRDefault="004952F2" w:rsidP="004952F2">
      <w:pPr>
        <w:pStyle w:val="Block1"/>
        <w:tabs>
          <w:tab w:val="left" w:pos="990"/>
        </w:tabs>
        <w:spacing w:before="0" w:after="0"/>
        <w:ind w:left="950" w:hanging="410"/>
        <w:jc w:val="both"/>
        <w:rPr>
          <w:rFonts w:ascii="Arial" w:hAnsi="Arial" w:cs="Arial"/>
          <w:sz w:val="22"/>
          <w:szCs w:val="22"/>
          <w:u w:val="single"/>
        </w:rPr>
      </w:pPr>
      <w:r w:rsidRPr="006855C0">
        <w:rPr>
          <w:rFonts w:ascii="Arial" w:hAnsi="Arial" w:cs="Arial"/>
          <w:sz w:val="22"/>
          <w:szCs w:val="22"/>
          <w:u w:val="single"/>
        </w:rPr>
        <w:t>(3)</w:t>
      </w:r>
      <w:r w:rsidRPr="006855C0">
        <w:rPr>
          <w:rFonts w:ascii="Arial" w:hAnsi="Arial" w:cs="Arial"/>
          <w:sz w:val="22"/>
          <w:szCs w:val="22"/>
          <w:u w:val="single"/>
        </w:rPr>
        <w:tab/>
      </w:r>
      <w:r w:rsidRPr="006855C0">
        <w:rPr>
          <w:rFonts w:ascii="Arial" w:hAnsi="Arial" w:cs="Arial"/>
          <w:i/>
          <w:iCs/>
          <w:sz w:val="22"/>
          <w:szCs w:val="22"/>
          <w:u w:val="single"/>
        </w:rPr>
        <w:t xml:space="preserve">Walls and fences in parking areas. </w:t>
      </w:r>
      <w:r w:rsidRPr="006855C0">
        <w:rPr>
          <w:rFonts w:ascii="Arial" w:hAnsi="Arial" w:cs="Arial"/>
          <w:sz w:val="22"/>
          <w:szCs w:val="22"/>
          <w:u w:val="single"/>
        </w:rPr>
        <w:t>Fencing and walls in parking areas shall be</w:t>
      </w:r>
      <w:r>
        <w:rPr>
          <w:rFonts w:ascii="Arial" w:hAnsi="Arial" w:cs="Arial"/>
          <w:sz w:val="22"/>
          <w:szCs w:val="22"/>
          <w:u w:val="single"/>
        </w:rPr>
        <w:t xml:space="preserve"> landscaped in adherence to standards in Sec. 30-670(a)(8).</w:t>
      </w:r>
    </w:p>
    <w:p w14:paraId="2DEE120E" w14:textId="77777777" w:rsidR="00EE262D" w:rsidRDefault="00EE262D" w:rsidP="004952F2">
      <w:pPr>
        <w:pStyle w:val="Section"/>
        <w:rPr>
          <w:sz w:val="22"/>
          <w:szCs w:val="22"/>
        </w:rPr>
      </w:pPr>
    </w:p>
    <w:p w14:paraId="729A8B07" w14:textId="4BF5C0B1" w:rsidR="004952F2" w:rsidRDefault="004952F2" w:rsidP="004952F2">
      <w:pPr>
        <w:pStyle w:val="Section"/>
        <w:rPr>
          <w:sz w:val="22"/>
          <w:szCs w:val="22"/>
        </w:rPr>
      </w:pPr>
      <w:r>
        <w:rPr>
          <w:sz w:val="22"/>
          <w:szCs w:val="22"/>
        </w:rPr>
        <w:t>ARTICLE VI. – COMMERCIAL AND MIXED-USE ZONING DISTRICTS</w:t>
      </w:r>
    </w:p>
    <w:p w14:paraId="2DD48381" w14:textId="77777777" w:rsidR="004952F2" w:rsidRPr="003444DD" w:rsidRDefault="004952F2" w:rsidP="004952F2">
      <w:pPr>
        <w:pStyle w:val="Block1"/>
        <w:spacing w:before="0" w:after="0"/>
      </w:pPr>
    </w:p>
    <w:p w14:paraId="4CC5BE5C" w14:textId="77777777" w:rsidR="004952F2" w:rsidRDefault="004952F2" w:rsidP="004952F2">
      <w:pPr>
        <w:pStyle w:val="Section"/>
        <w:rPr>
          <w:sz w:val="22"/>
          <w:szCs w:val="22"/>
        </w:rPr>
      </w:pPr>
      <w:r w:rsidRPr="008E030A">
        <w:rPr>
          <w:sz w:val="22"/>
          <w:szCs w:val="22"/>
        </w:rPr>
        <w:t>Sec. 30-489. Uses permitted.</w:t>
      </w:r>
    </w:p>
    <w:p w14:paraId="5924A8BC" w14:textId="77777777" w:rsidR="004952F2" w:rsidRPr="003F6D41" w:rsidRDefault="004952F2" w:rsidP="004952F2">
      <w:pPr>
        <w:pStyle w:val="Block1"/>
        <w:spacing w:before="0" w:after="0"/>
      </w:pPr>
    </w:p>
    <w:p w14:paraId="6E6A21EA" w14:textId="77777777" w:rsidR="004952F2" w:rsidRPr="008E030A" w:rsidRDefault="004952F2" w:rsidP="004952F2">
      <w:pPr>
        <w:pStyle w:val="List10"/>
        <w:spacing w:before="0" w:after="0"/>
        <w:jc w:val="both"/>
        <w:rPr>
          <w:rFonts w:ascii="Arial" w:hAnsi="Arial" w:cs="Arial"/>
          <w:sz w:val="22"/>
          <w:szCs w:val="22"/>
        </w:rPr>
      </w:pPr>
      <w:r w:rsidRPr="008E030A">
        <w:rPr>
          <w:rFonts w:ascii="Arial" w:hAnsi="Arial" w:cs="Arial"/>
          <w:sz w:val="22"/>
          <w:szCs w:val="22"/>
        </w:rPr>
        <w:t>(a)</w:t>
      </w:r>
      <w:r w:rsidRPr="008E030A">
        <w:rPr>
          <w:rFonts w:ascii="Arial" w:hAnsi="Arial" w:cs="Arial"/>
          <w:sz w:val="22"/>
          <w:szCs w:val="22"/>
        </w:rPr>
        <w:tab/>
      </w:r>
      <w:r w:rsidRPr="008E030A">
        <w:rPr>
          <w:rFonts w:ascii="Arial" w:hAnsi="Arial" w:cs="Arial"/>
          <w:i/>
          <w:sz w:val="22"/>
          <w:szCs w:val="22"/>
        </w:rPr>
        <w:t>Uses by zoning district.</w:t>
      </w:r>
      <w:r w:rsidRPr="008E030A">
        <w:rPr>
          <w:rFonts w:ascii="Arial" w:hAnsi="Arial" w:cs="Arial"/>
          <w:sz w:val="22"/>
          <w:szCs w:val="22"/>
        </w:rPr>
        <w:t xml:space="preserve"> Table No. 30-489, lists the uses permitted in each of the commercial and mixed-use zoning districts. A "P" indicates a use is permitted by right subject to design review by the Planning Commission, administrative site plan review by the Director of Planning, or regulatory permit issued by the City, an "M" indicates the use requires the granting of a minor use permit approved by the Director of Planning, a "C" indicates the use requires the granting of a conditional use permit approved by the Planning Commission, and "—" means the use is not permitted in that zoning district. </w:t>
      </w:r>
    </w:p>
    <w:p w14:paraId="78A4043E" w14:textId="77777777" w:rsidR="004952F2" w:rsidRPr="008E030A" w:rsidRDefault="004952F2" w:rsidP="004952F2">
      <w:pPr>
        <w:pStyle w:val="List10"/>
        <w:spacing w:before="0" w:after="0"/>
        <w:jc w:val="both"/>
        <w:rPr>
          <w:rFonts w:ascii="Arial" w:hAnsi="Arial" w:cs="Arial"/>
          <w:sz w:val="22"/>
          <w:szCs w:val="22"/>
        </w:rPr>
      </w:pPr>
      <w:r w:rsidRPr="008E030A">
        <w:rPr>
          <w:rFonts w:ascii="Arial" w:hAnsi="Arial" w:cs="Arial"/>
          <w:sz w:val="22"/>
          <w:szCs w:val="22"/>
        </w:rPr>
        <w:t>(b)</w:t>
      </w:r>
      <w:r w:rsidRPr="008E030A">
        <w:rPr>
          <w:rFonts w:ascii="Arial" w:hAnsi="Arial" w:cs="Arial"/>
          <w:sz w:val="22"/>
          <w:szCs w:val="22"/>
        </w:rPr>
        <w:tab/>
      </w:r>
      <w:r w:rsidRPr="008E030A">
        <w:rPr>
          <w:rFonts w:ascii="Arial" w:hAnsi="Arial" w:cs="Arial"/>
          <w:i/>
          <w:sz w:val="22"/>
          <w:szCs w:val="22"/>
        </w:rPr>
        <w:t>Uses subject to specific requirements.</w:t>
      </w:r>
      <w:r w:rsidRPr="008E030A">
        <w:rPr>
          <w:rFonts w:ascii="Arial" w:hAnsi="Arial" w:cs="Arial"/>
          <w:sz w:val="22"/>
          <w:szCs w:val="22"/>
        </w:rPr>
        <w:t xml:space="preserve"> Permitted uses marked with an asterisk "*" indicate that the use is subject to special use regulations in Chapter 33, Section 30-491 and Chapter 15 of the Municipal Code. Conditional uses are subject to the provisions in Section 30-492. </w:t>
      </w:r>
    </w:p>
    <w:p w14:paraId="4743B0A4" w14:textId="77777777" w:rsidR="004952F2" w:rsidRPr="008E030A" w:rsidRDefault="004952F2" w:rsidP="004952F2">
      <w:pPr>
        <w:pStyle w:val="List10"/>
        <w:spacing w:before="0" w:after="0"/>
        <w:jc w:val="both"/>
        <w:rPr>
          <w:rFonts w:ascii="Arial" w:hAnsi="Arial" w:cs="Arial"/>
          <w:sz w:val="22"/>
          <w:szCs w:val="22"/>
        </w:rPr>
      </w:pPr>
      <w:r w:rsidRPr="008E030A">
        <w:rPr>
          <w:rFonts w:ascii="Arial" w:hAnsi="Arial" w:cs="Arial"/>
          <w:sz w:val="22"/>
          <w:szCs w:val="22"/>
        </w:rPr>
        <w:t>(c)</w:t>
      </w:r>
      <w:r w:rsidRPr="008E030A">
        <w:rPr>
          <w:rFonts w:ascii="Arial" w:hAnsi="Arial" w:cs="Arial"/>
          <w:sz w:val="22"/>
          <w:szCs w:val="22"/>
        </w:rPr>
        <w:tab/>
        <w:t>Uses marked with a superscript</w:t>
      </w:r>
      <w:r w:rsidRPr="008E030A">
        <w:rPr>
          <w:rFonts w:ascii="Arial" w:hAnsi="Arial" w:cs="Arial"/>
          <w:sz w:val="22"/>
          <w:szCs w:val="22"/>
          <w:vertAlign w:val="superscript"/>
        </w:rPr>
        <w:t xml:space="preserve">** </w:t>
      </w:r>
      <w:r w:rsidRPr="008E030A">
        <w:rPr>
          <w:rFonts w:ascii="Arial" w:hAnsi="Arial" w:cs="Arial"/>
          <w:sz w:val="22"/>
          <w:szCs w:val="22"/>
        </w:rPr>
        <w:t xml:space="preserve">indicate that the requirement pertains to parcels with frontage along Foothill Boulevard between Ilex Street to Maple Avenue. </w:t>
      </w:r>
    </w:p>
    <w:p w14:paraId="0ADC4FA2" w14:textId="77777777" w:rsidR="004952F2" w:rsidRDefault="004952F2" w:rsidP="004952F2">
      <w:pPr>
        <w:pStyle w:val="Block1Center"/>
        <w:spacing w:before="0" w:after="0"/>
        <w:jc w:val="left"/>
        <w:rPr>
          <w:rFonts w:ascii="Arial" w:hAnsi="Arial" w:cs="Arial"/>
          <w:b/>
          <w:sz w:val="22"/>
          <w:szCs w:val="22"/>
        </w:rPr>
      </w:pPr>
    </w:p>
    <w:p w14:paraId="40E7BB57" w14:textId="77777777" w:rsidR="004952F2" w:rsidRPr="008E030A" w:rsidRDefault="004952F2" w:rsidP="004952F2">
      <w:pPr>
        <w:pStyle w:val="Block1Center"/>
        <w:spacing w:before="0" w:after="0"/>
        <w:jc w:val="left"/>
        <w:rPr>
          <w:rFonts w:ascii="Arial" w:hAnsi="Arial" w:cs="Arial"/>
          <w:sz w:val="22"/>
          <w:szCs w:val="22"/>
        </w:rPr>
      </w:pPr>
      <w:r w:rsidRPr="008E030A">
        <w:rPr>
          <w:rFonts w:ascii="Arial" w:hAnsi="Arial" w:cs="Arial"/>
          <w:b/>
          <w:sz w:val="22"/>
          <w:szCs w:val="22"/>
        </w:rPr>
        <w:t>Table No. 30-489</w:t>
      </w:r>
      <w:r w:rsidRPr="008E030A">
        <w:rPr>
          <w:rFonts w:ascii="Arial" w:hAnsi="Arial" w:cs="Arial"/>
          <w:sz w:val="22"/>
          <w:szCs w:val="22"/>
        </w:rPr>
        <w:br/>
      </w:r>
      <w:r w:rsidRPr="008E030A">
        <w:rPr>
          <w:rFonts w:ascii="Arial" w:hAnsi="Arial" w:cs="Arial"/>
          <w:b/>
          <w:sz w:val="22"/>
          <w:szCs w:val="22"/>
        </w:rPr>
        <w:t>Allowed Uses within Commercial Zoning Districts</w:t>
      </w:r>
    </w:p>
    <w:tbl>
      <w:tblPr>
        <w:tblStyle w:val="Table1"/>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005"/>
        <w:gridCol w:w="779"/>
        <w:gridCol w:w="779"/>
        <w:gridCol w:w="777"/>
      </w:tblGrid>
      <w:tr w:rsidR="004952F2" w:rsidRPr="008E030A" w14:paraId="1CEBFB47" w14:textId="77777777" w:rsidTr="001E7DB1">
        <w:tc>
          <w:tcPr>
            <w:tcW w:w="3750" w:type="pct"/>
          </w:tcPr>
          <w:p w14:paraId="150AC902" w14:textId="77777777" w:rsidR="004952F2" w:rsidRPr="008E030A" w:rsidRDefault="004952F2" w:rsidP="001E7DB1">
            <w:pPr>
              <w:rPr>
                <w:rFonts w:ascii="Arial" w:hAnsi="Arial" w:cs="Arial"/>
                <w:sz w:val="22"/>
                <w:szCs w:val="22"/>
              </w:rPr>
            </w:pPr>
            <w:r w:rsidRPr="008E030A">
              <w:rPr>
                <w:rFonts w:ascii="Arial" w:hAnsi="Arial" w:cs="Arial"/>
                <w:b/>
                <w:sz w:val="22"/>
                <w:szCs w:val="22"/>
              </w:rPr>
              <w:t>Use</w:t>
            </w:r>
          </w:p>
        </w:tc>
        <w:tc>
          <w:tcPr>
            <w:tcW w:w="417" w:type="pct"/>
          </w:tcPr>
          <w:p w14:paraId="59CE0161" w14:textId="77777777" w:rsidR="004952F2" w:rsidRPr="008E030A" w:rsidRDefault="004952F2" w:rsidP="001E7DB1">
            <w:pPr>
              <w:rPr>
                <w:rFonts w:ascii="Arial" w:hAnsi="Arial" w:cs="Arial"/>
                <w:sz w:val="22"/>
                <w:szCs w:val="22"/>
              </w:rPr>
            </w:pPr>
            <w:r w:rsidRPr="008E030A">
              <w:rPr>
                <w:rFonts w:ascii="Arial" w:hAnsi="Arial" w:cs="Arial"/>
                <w:b/>
                <w:sz w:val="22"/>
                <w:szCs w:val="22"/>
              </w:rPr>
              <w:t>C-1</w:t>
            </w:r>
          </w:p>
        </w:tc>
        <w:tc>
          <w:tcPr>
            <w:tcW w:w="417" w:type="pct"/>
          </w:tcPr>
          <w:p w14:paraId="4F17D428" w14:textId="77777777" w:rsidR="004952F2" w:rsidRPr="008E030A" w:rsidRDefault="004952F2" w:rsidP="001E7DB1">
            <w:pPr>
              <w:rPr>
                <w:rFonts w:ascii="Arial" w:hAnsi="Arial" w:cs="Arial"/>
                <w:sz w:val="22"/>
                <w:szCs w:val="22"/>
              </w:rPr>
            </w:pPr>
            <w:r w:rsidRPr="008E030A">
              <w:rPr>
                <w:rFonts w:ascii="Arial" w:hAnsi="Arial" w:cs="Arial"/>
                <w:b/>
                <w:sz w:val="22"/>
                <w:szCs w:val="22"/>
              </w:rPr>
              <w:t>C-2</w:t>
            </w:r>
          </w:p>
        </w:tc>
        <w:tc>
          <w:tcPr>
            <w:tcW w:w="417" w:type="pct"/>
          </w:tcPr>
          <w:p w14:paraId="6032EE47" w14:textId="77777777" w:rsidR="004952F2" w:rsidRPr="008E030A" w:rsidRDefault="004952F2" w:rsidP="001E7DB1">
            <w:pPr>
              <w:rPr>
                <w:rFonts w:ascii="Arial" w:hAnsi="Arial" w:cs="Arial"/>
                <w:sz w:val="22"/>
                <w:szCs w:val="22"/>
              </w:rPr>
            </w:pPr>
            <w:r w:rsidRPr="008E030A">
              <w:rPr>
                <w:rFonts w:ascii="Arial" w:hAnsi="Arial" w:cs="Arial"/>
                <w:b/>
                <w:sz w:val="22"/>
                <w:szCs w:val="22"/>
              </w:rPr>
              <w:t>RMU</w:t>
            </w:r>
          </w:p>
        </w:tc>
      </w:tr>
      <w:tr w:rsidR="004952F2" w:rsidRPr="008E030A" w14:paraId="1DE1A1EB" w14:textId="77777777" w:rsidTr="001E7DB1">
        <w:tc>
          <w:tcPr>
            <w:tcW w:w="5000" w:type="pct"/>
            <w:gridSpan w:val="4"/>
          </w:tcPr>
          <w:p w14:paraId="24139256" w14:textId="77777777" w:rsidR="004952F2" w:rsidRPr="008E030A" w:rsidRDefault="004952F2" w:rsidP="001E7DB1">
            <w:pPr>
              <w:rPr>
                <w:rFonts w:ascii="Arial" w:hAnsi="Arial" w:cs="Arial"/>
                <w:sz w:val="22"/>
                <w:szCs w:val="22"/>
              </w:rPr>
            </w:pPr>
            <w:r w:rsidRPr="008E030A">
              <w:rPr>
                <w:rFonts w:ascii="Arial" w:hAnsi="Arial" w:cs="Arial"/>
                <w:b/>
                <w:sz w:val="22"/>
                <w:szCs w:val="22"/>
              </w:rPr>
              <w:t>Retail Sales</w:t>
            </w:r>
          </w:p>
        </w:tc>
      </w:tr>
      <w:tr w:rsidR="004952F2" w:rsidRPr="008E030A" w14:paraId="22FF77BF" w14:textId="77777777" w:rsidTr="001E7DB1">
        <w:tc>
          <w:tcPr>
            <w:tcW w:w="3750" w:type="pct"/>
          </w:tcPr>
          <w:p w14:paraId="740D827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Adult businesses </w:t>
            </w:r>
          </w:p>
        </w:tc>
        <w:tc>
          <w:tcPr>
            <w:tcW w:w="417" w:type="pct"/>
          </w:tcPr>
          <w:p w14:paraId="45523398"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7D922282"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6A42E2B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r>
      <w:tr w:rsidR="004952F2" w:rsidRPr="008E030A" w14:paraId="7D421B53" w14:textId="77777777" w:rsidTr="001E7DB1">
        <w:tc>
          <w:tcPr>
            <w:tcW w:w="3750" w:type="pct"/>
          </w:tcPr>
          <w:p w14:paraId="3DA18CE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Antique shop </w:t>
            </w:r>
          </w:p>
        </w:tc>
        <w:tc>
          <w:tcPr>
            <w:tcW w:w="417" w:type="pct"/>
          </w:tcPr>
          <w:p w14:paraId="79A6CAA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0EB8B7D1"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5F70964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04E42981" w14:textId="77777777" w:rsidTr="001E7DB1">
        <w:tc>
          <w:tcPr>
            <w:tcW w:w="3750" w:type="pct"/>
          </w:tcPr>
          <w:p w14:paraId="6C1F30D1"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Automobile sales agency with or without incidental repair and sales display area </w:t>
            </w:r>
          </w:p>
        </w:tc>
        <w:tc>
          <w:tcPr>
            <w:tcW w:w="417" w:type="pct"/>
          </w:tcPr>
          <w:p w14:paraId="03A0B0E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46AF1B7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46BE12C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3E02EAAD" w14:textId="77777777" w:rsidTr="001E7DB1">
        <w:tc>
          <w:tcPr>
            <w:tcW w:w="3750" w:type="pct"/>
          </w:tcPr>
          <w:p w14:paraId="4018E3F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Automobile supply store (no machine shop) </w:t>
            </w:r>
          </w:p>
        </w:tc>
        <w:tc>
          <w:tcPr>
            <w:tcW w:w="417" w:type="pct"/>
          </w:tcPr>
          <w:p w14:paraId="15EEA47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7F276CD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2687ACF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20464BA4" w14:textId="77777777" w:rsidTr="001E7DB1">
        <w:tc>
          <w:tcPr>
            <w:tcW w:w="3750" w:type="pct"/>
          </w:tcPr>
          <w:p w14:paraId="10F1C71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Bakery goods store </w:t>
            </w:r>
          </w:p>
        </w:tc>
        <w:tc>
          <w:tcPr>
            <w:tcW w:w="417" w:type="pct"/>
          </w:tcPr>
          <w:p w14:paraId="26707C5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445E5F5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737D12C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731FBB5D" w14:textId="77777777" w:rsidTr="001E7DB1">
        <w:tc>
          <w:tcPr>
            <w:tcW w:w="3750" w:type="pct"/>
          </w:tcPr>
          <w:p w14:paraId="43D0830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Bar, cocktail lounge </w:t>
            </w:r>
          </w:p>
        </w:tc>
        <w:tc>
          <w:tcPr>
            <w:tcW w:w="417" w:type="pct"/>
          </w:tcPr>
          <w:p w14:paraId="31409DE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16F7983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339841C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71E2C6E6" w14:textId="77777777" w:rsidTr="001E7DB1">
        <w:tc>
          <w:tcPr>
            <w:tcW w:w="3750" w:type="pct"/>
          </w:tcPr>
          <w:p w14:paraId="2363E3B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Bicycle shop </w:t>
            </w:r>
          </w:p>
        </w:tc>
        <w:tc>
          <w:tcPr>
            <w:tcW w:w="417" w:type="pct"/>
          </w:tcPr>
          <w:p w14:paraId="4A23799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4DFC395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6031CF1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7104DBF5" w14:textId="77777777" w:rsidTr="001E7DB1">
        <w:tc>
          <w:tcPr>
            <w:tcW w:w="3750" w:type="pct"/>
          </w:tcPr>
          <w:p w14:paraId="23F5571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Boat sales with incidental repair and sales display area </w:t>
            </w:r>
          </w:p>
        </w:tc>
        <w:tc>
          <w:tcPr>
            <w:tcW w:w="417" w:type="pct"/>
          </w:tcPr>
          <w:p w14:paraId="161A2E9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0579798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2036CA8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7B92DD4B" w14:textId="77777777" w:rsidTr="001E7DB1">
        <w:tc>
          <w:tcPr>
            <w:tcW w:w="3750" w:type="pct"/>
          </w:tcPr>
          <w:p w14:paraId="62773F5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Book store </w:t>
            </w:r>
          </w:p>
        </w:tc>
        <w:tc>
          <w:tcPr>
            <w:tcW w:w="417" w:type="pct"/>
          </w:tcPr>
          <w:p w14:paraId="13C4BCE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7D8F9F6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09E399E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0AD7C186" w14:textId="77777777" w:rsidTr="001E7DB1">
        <w:tc>
          <w:tcPr>
            <w:tcW w:w="3750" w:type="pct"/>
          </w:tcPr>
          <w:p w14:paraId="4C408BE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Building materials, retail sale of (if contained within a completely enclosed building) </w:t>
            </w:r>
          </w:p>
        </w:tc>
        <w:tc>
          <w:tcPr>
            <w:tcW w:w="417" w:type="pct"/>
          </w:tcPr>
          <w:p w14:paraId="6344920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58A2362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620592A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2B529189" w14:textId="77777777" w:rsidTr="001E7DB1">
        <w:tc>
          <w:tcPr>
            <w:tcW w:w="3750" w:type="pct"/>
          </w:tcPr>
          <w:p w14:paraId="1227F5A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Building materials with outdoor storage </w:t>
            </w:r>
          </w:p>
        </w:tc>
        <w:tc>
          <w:tcPr>
            <w:tcW w:w="417" w:type="pct"/>
          </w:tcPr>
          <w:p w14:paraId="220764C1"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10B1013B" w14:textId="77777777" w:rsidR="004952F2" w:rsidRPr="008E030A" w:rsidRDefault="004952F2" w:rsidP="001E7DB1">
            <w:pPr>
              <w:rPr>
                <w:rFonts w:ascii="Arial" w:hAnsi="Arial" w:cs="Arial"/>
                <w:sz w:val="22"/>
                <w:szCs w:val="22"/>
              </w:rPr>
            </w:pPr>
            <w:r w:rsidRPr="008E030A">
              <w:rPr>
                <w:rFonts w:ascii="Arial" w:hAnsi="Arial" w:cs="Arial"/>
                <w:sz w:val="22"/>
                <w:szCs w:val="22"/>
              </w:rPr>
              <w:t>—</w:t>
            </w:r>
            <w:r w:rsidRPr="008E030A">
              <w:rPr>
                <w:rFonts w:ascii="Arial" w:hAnsi="Arial" w:cs="Arial"/>
                <w:sz w:val="22"/>
                <w:szCs w:val="22"/>
                <w:vertAlign w:val="superscript"/>
              </w:rPr>
              <w:t xml:space="preserve">** </w:t>
            </w: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7188E1FD"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r>
      <w:tr w:rsidR="004952F2" w:rsidRPr="008E030A" w14:paraId="31E5892B" w14:textId="77777777" w:rsidTr="001E7DB1">
        <w:tc>
          <w:tcPr>
            <w:tcW w:w="3750" w:type="pct"/>
          </w:tcPr>
          <w:p w14:paraId="19A5FA8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Blueprinting establishment </w:t>
            </w:r>
          </w:p>
        </w:tc>
        <w:tc>
          <w:tcPr>
            <w:tcW w:w="417" w:type="pct"/>
          </w:tcPr>
          <w:p w14:paraId="0F88EB0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12AC56A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78856E4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1B1ADECF" w14:textId="77777777" w:rsidTr="001E7DB1">
        <w:tc>
          <w:tcPr>
            <w:tcW w:w="3750" w:type="pct"/>
          </w:tcPr>
          <w:p w14:paraId="4DCC009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Cannabis retailer, storefront (with City Permit) </w:t>
            </w:r>
          </w:p>
        </w:tc>
        <w:tc>
          <w:tcPr>
            <w:tcW w:w="417" w:type="pct"/>
          </w:tcPr>
          <w:p w14:paraId="263EEBF5"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56EEE6B3"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261552E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r>
      <w:tr w:rsidR="004952F2" w:rsidRPr="008E030A" w14:paraId="645B8365" w14:textId="77777777" w:rsidTr="001E7DB1">
        <w:tc>
          <w:tcPr>
            <w:tcW w:w="3750" w:type="pct"/>
          </w:tcPr>
          <w:p w14:paraId="70E2721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Caterer </w:t>
            </w:r>
          </w:p>
        </w:tc>
        <w:tc>
          <w:tcPr>
            <w:tcW w:w="417" w:type="pct"/>
          </w:tcPr>
          <w:p w14:paraId="3A3F630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2CC6BD7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5F5F415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5F7BD334" w14:textId="77777777" w:rsidTr="001E7DB1">
        <w:tc>
          <w:tcPr>
            <w:tcW w:w="3750" w:type="pct"/>
          </w:tcPr>
          <w:p w14:paraId="25CCA82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Clothing store </w:t>
            </w:r>
          </w:p>
        </w:tc>
        <w:tc>
          <w:tcPr>
            <w:tcW w:w="417" w:type="pct"/>
          </w:tcPr>
          <w:p w14:paraId="375B168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3C7B8A9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6A80850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648FC4D1" w14:textId="77777777" w:rsidTr="001E7DB1">
        <w:tc>
          <w:tcPr>
            <w:tcW w:w="3750" w:type="pct"/>
          </w:tcPr>
          <w:p w14:paraId="2C62492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Computer store </w:t>
            </w:r>
          </w:p>
        </w:tc>
        <w:tc>
          <w:tcPr>
            <w:tcW w:w="417" w:type="pct"/>
          </w:tcPr>
          <w:p w14:paraId="519E5B0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4316016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3E41275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127298B7" w14:textId="77777777" w:rsidTr="001E7DB1">
        <w:tc>
          <w:tcPr>
            <w:tcW w:w="3750" w:type="pct"/>
          </w:tcPr>
          <w:p w14:paraId="7A7E824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Convenience store </w:t>
            </w:r>
          </w:p>
        </w:tc>
        <w:tc>
          <w:tcPr>
            <w:tcW w:w="417" w:type="pct"/>
          </w:tcPr>
          <w:p w14:paraId="6259D841"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2BCA217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047187C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79001B34" w14:textId="77777777" w:rsidTr="001E7DB1">
        <w:tc>
          <w:tcPr>
            <w:tcW w:w="3750" w:type="pct"/>
          </w:tcPr>
          <w:p w14:paraId="5159598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Cafés (cyber, animal, gaming) </w:t>
            </w:r>
          </w:p>
        </w:tc>
        <w:tc>
          <w:tcPr>
            <w:tcW w:w="417" w:type="pct"/>
          </w:tcPr>
          <w:p w14:paraId="6BCC80F5"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r w:rsidRPr="008E030A">
              <w:rPr>
                <w:rFonts w:ascii="Arial" w:hAnsi="Arial" w:cs="Arial"/>
                <w:sz w:val="22"/>
                <w:szCs w:val="22"/>
              </w:rPr>
              <w:t xml:space="preserve">/C </w:t>
            </w:r>
          </w:p>
        </w:tc>
        <w:tc>
          <w:tcPr>
            <w:tcW w:w="417" w:type="pct"/>
          </w:tcPr>
          <w:p w14:paraId="1F7C2CF2"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r w:rsidRPr="008E030A">
              <w:rPr>
                <w:rFonts w:ascii="Arial" w:hAnsi="Arial" w:cs="Arial"/>
                <w:sz w:val="22"/>
                <w:szCs w:val="22"/>
              </w:rPr>
              <w:t xml:space="preserve">/C </w:t>
            </w:r>
          </w:p>
        </w:tc>
        <w:tc>
          <w:tcPr>
            <w:tcW w:w="417" w:type="pct"/>
          </w:tcPr>
          <w:p w14:paraId="79D4EFC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36FE048A" w14:textId="77777777" w:rsidTr="001E7DB1">
        <w:tc>
          <w:tcPr>
            <w:tcW w:w="3750" w:type="pct"/>
          </w:tcPr>
          <w:p w14:paraId="14209FC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Department store </w:t>
            </w:r>
          </w:p>
        </w:tc>
        <w:tc>
          <w:tcPr>
            <w:tcW w:w="417" w:type="pct"/>
          </w:tcPr>
          <w:p w14:paraId="429ED2A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6203914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3DE9375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242D6C53" w14:textId="77777777" w:rsidTr="001E7DB1">
        <w:tc>
          <w:tcPr>
            <w:tcW w:w="3750" w:type="pct"/>
          </w:tcPr>
          <w:p w14:paraId="4A00F17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Discount store </w:t>
            </w:r>
          </w:p>
        </w:tc>
        <w:tc>
          <w:tcPr>
            <w:tcW w:w="417" w:type="pct"/>
          </w:tcPr>
          <w:p w14:paraId="213CE33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37E64FB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198BD31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77BACC97" w14:textId="77777777" w:rsidTr="001E7DB1">
        <w:tc>
          <w:tcPr>
            <w:tcW w:w="3750" w:type="pct"/>
          </w:tcPr>
          <w:p w14:paraId="7DA17F9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Drugstore </w:t>
            </w:r>
          </w:p>
        </w:tc>
        <w:tc>
          <w:tcPr>
            <w:tcW w:w="417" w:type="pct"/>
          </w:tcPr>
          <w:p w14:paraId="37A9DDF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0AB41EA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3B09883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25A2FA9F" w14:textId="77777777" w:rsidTr="001E7DB1">
        <w:tc>
          <w:tcPr>
            <w:tcW w:w="3750" w:type="pct"/>
          </w:tcPr>
          <w:p w14:paraId="5447A24F" w14:textId="77777777" w:rsidR="004952F2" w:rsidRPr="008E030A" w:rsidRDefault="004952F2" w:rsidP="001E7DB1">
            <w:pPr>
              <w:rPr>
                <w:rFonts w:ascii="Arial" w:hAnsi="Arial" w:cs="Arial"/>
                <w:sz w:val="22"/>
                <w:szCs w:val="22"/>
              </w:rPr>
            </w:pPr>
            <w:r w:rsidRPr="008E030A">
              <w:rPr>
                <w:rFonts w:ascii="Arial" w:hAnsi="Arial" w:cs="Arial"/>
                <w:sz w:val="22"/>
                <w:szCs w:val="22"/>
              </w:rPr>
              <w:lastRenderedPageBreak/>
              <w:t xml:space="preserve">Electrical Supply Store </w:t>
            </w:r>
          </w:p>
        </w:tc>
        <w:tc>
          <w:tcPr>
            <w:tcW w:w="417" w:type="pct"/>
          </w:tcPr>
          <w:p w14:paraId="5B2A887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09C1256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51C5A04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3B0E06A8" w14:textId="77777777" w:rsidTr="001E7DB1">
        <w:tc>
          <w:tcPr>
            <w:tcW w:w="3750" w:type="pct"/>
          </w:tcPr>
          <w:p w14:paraId="7875610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Feed store </w:t>
            </w:r>
          </w:p>
        </w:tc>
        <w:tc>
          <w:tcPr>
            <w:tcW w:w="417" w:type="pct"/>
          </w:tcPr>
          <w:p w14:paraId="4A183D6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1EF7AB8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 </w:t>
            </w:r>
          </w:p>
        </w:tc>
        <w:tc>
          <w:tcPr>
            <w:tcW w:w="417" w:type="pct"/>
          </w:tcPr>
          <w:p w14:paraId="1E7CF69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r>
      <w:tr w:rsidR="004952F2" w:rsidRPr="008E030A" w14:paraId="2C308AC0" w14:textId="77777777" w:rsidTr="001E7DB1">
        <w:tc>
          <w:tcPr>
            <w:tcW w:w="3750" w:type="pct"/>
          </w:tcPr>
          <w:p w14:paraId="24222D2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Florist shop </w:t>
            </w:r>
          </w:p>
        </w:tc>
        <w:tc>
          <w:tcPr>
            <w:tcW w:w="417" w:type="pct"/>
          </w:tcPr>
          <w:p w14:paraId="4E2B0E01"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64C5183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783F3711"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489C4898" w14:textId="77777777" w:rsidTr="001E7DB1">
        <w:tc>
          <w:tcPr>
            <w:tcW w:w="3750" w:type="pct"/>
          </w:tcPr>
          <w:p w14:paraId="5D47C01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Furniture store </w:t>
            </w:r>
          </w:p>
        </w:tc>
        <w:tc>
          <w:tcPr>
            <w:tcW w:w="417" w:type="pct"/>
          </w:tcPr>
          <w:p w14:paraId="24A1121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5240C19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1950B77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29AA89E6" w14:textId="77777777" w:rsidTr="001E7DB1">
        <w:tc>
          <w:tcPr>
            <w:tcW w:w="3750" w:type="pct"/>
          </w:tcPr>
          <w:p w14:paraId="2E99D7A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Garden furniture and supplies store </w:t>
            </w:r>
          </w:p>
        </w:tc>
        <w:tc>
          <w:tcPr>
            <w:tcW w:w="417" w:type="pct"/>
          </w:tcPr>
          <w:p w14:paraId="5EF39CE7"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42D72555"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52BFF86F"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r>
      <w:tr w:rsidR="004952F2" w:rsidRPr="008E030A" w14:paraId="54E829B4" w14:textId="77777777" w:rsidTr="001E7DB1">
        <w:tc>
          <w:tcPr>
            <w:tcW w:w="3750" w:type="pct"/>
          </w:tcPr>
          <w:p w14:paraId="0E7912A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Glass or mirror store </w:t>
            </w:r>
          </w:p>
        </w:tc>
        <w:tc>
          <w:tcPr>
            <w:tcW w:w="417" w:type="pct"/>
          </w:tcPr>
          <w:p w14:paraId="55CD38D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3D0A04A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4460E96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62B34C38" w14:textId="77777777" w:rsidTr="001E7DB1">
        <w:tc>
          <w:tcPr>
            <w:tcW w:w="3750" w:type="pct"/>
          </w:tcPr>
          <w:p w14:paraId="6994CB2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Grocery, fruit, vegetable, meat, fish, poultry, or delicatessen store </w:t>
            </w:r>
          </w:p>
        </w:tc>
        <w:tc>
          <w:tcPr>
            <w:tcW w:w="417" w:type="pct"/>
          </w:tcPr>
          <w:p w14:paraId="0C43C06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1E38688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750F300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332165C4" w14:textId="77777777" w:rsidTr="001E7DB1">
        <w:tc>
          <w:tcPr>
            <w:tcW w:w="3750" w:type="pct"/>
          </w:tcPr>
          <w:p w14:paraId="137FF6F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Hardware store </w:t>
            </w:r>
          </w:p>
        </w:tc>
        <w:tc>
          <w:tcPr>
            <w:tcW w:w="417" w:type="pct"/>
          </w:tcPr>
          <w:p w14:paraId="2F31DD16"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26FB64CB"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15568462"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r>
      <w:tr w:rsidR="004952F2" w:rsidRPr="008E030A" w14:paraId="610F7C2E" w14:textId="77777777" w:rsidTr="001E7DB1">
        <w:tc>
          <w:tcPr>
            <w:tcW w:w="3750" w:type="pct"/>
          </w:tcPr>
          <w:p w14:paraId="2349D29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Hobby supplies store </w:t>
            </w:r>
          </w:p>
        </w:tc>
        <w:tc>
          <w:tcPr>
            <w:tcW w:w="417" w:type="pct"/>
          </w:tcPr>
          <w:p w14:paraId="6220C22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1DC4F6B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283A565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7E28233D" w14:textId="77777777" w:rsidTr="001E7DB1">
        <w:tc>
          <w:tcPr>
            <w:tcW w:w="3750" w:type="pct"/>
          </w:tcPr>
          <w:p w14:paraId="2A1BE77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Home furnishing store </w:t>
            </w:r>
          </w:p>
        </w:tc>
        <w:tc>
          <w:tcPr>
            <w:tcW w:w="417" w:type="pct"/>
          </w:tcPr>
          <w:p w14:paraId="0B8BE2F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108F5861"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663E469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522D431B" w14:textId="77777777" w:rsidTr="001E7DB1">
        <w:tc>
          <w:tcPr>
            <w:tcW w:w="3750" w:type="pct"/>
          </w:tcPr>
          <w:p w14:paraId="64DCE76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Household appliance store </w:t>
            </w:r>
          </w:p>
        </w:tc>
        <w:tc>
          <w:tcPr>
            <w:tcW w:w="417" w:type="pct"/>
          </w:tcPr>
          <w:p w14:paraId="09A71BA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6ADC0A4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16839D11"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0D958489" w14:textId="77777777" w:rsidTr="001E7DB1">
        <w:tc>
          <w:tcPr>
            <w:tcW w:w="3750" w:type="pct"/>
          </w:tcPr>
          <w:p w14:paraId="2D7449E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Ice cream store </w:t>
            </w:r>
          </w:p>
        </w:tc>
        <w:tc>
          <w:tcPr>
            <w:tcW w:w="417" w:type="pct"/>
          </w:tcPr>
          <w:p w14:paraId="6144471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1367EFD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15698EB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3C7FC1C0" w14:textId="77777777" w:rsidTr="001E7DB1">
        <w:tc>
          <w:tcPr>
            <w:tcW w:w="3750" w:type="pct"/>
          </w:tcPr>
          <w:p w14:paraId="3C0A452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Ice storage locker (if not more than five-ton capacity) </w:t>
            </w:r>
          </w:p>
        </w:tc>
        <w:tc>
          <w:tcPr>
            <w:tcW w:w="417" w:type="pct"/>
          </w:tcPr>
          <w:p w14:paraId="710AAFC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4206F06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1F41DB1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6AE6A948" w14:textId="77777777" w:rsidTr="001E7DB1">
        <w:tc>
          <w:tcPr>
            <w:tcW w:w="3750" w:type="pct"/>
          </w:tcPr>
          <w:p w14:paraId="0C38B0E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Interior decorating shop </w:t>
            </w:r>
          </w:p>
        </w:tc>
        <w:tc>
          <w:tcPr>
            <w:tcW w:w="417" w:type="pct"/>
          </w:tcPr>
          <w:p w14:paraId="75E752B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465C937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689302F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24F9889A" w14:textId="77777777" w:rsidTr="001E7DB1">
        <w:tc>
          <w:tcPr>
            <w:tcW w:w="3750" w:type="pct"/>
          </w:tcPr>
          <w:p w14:paraId="2DF9154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Jewelry and coin store </w:t>
            </w:r>
          </w:p>
        </w:tc>
        <w:tc>
          <w:tcPr>
            <w:tcW w:w="417" w:type="pct"/>
          </w:tcPr>
          <w:p w14:paraId="47B25B2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2060960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34686BB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78701BF4" w14:textId="77777777" w:rsidTr="001E7DB1">
        <w:tc>
          <w:tcPr>
            <w:tcW w:w="3750" w:type="pct"/>
          </w:tcPr>
          <w:p w14:paraId="13FA411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Liquor store </w:t>
            </w:r>
          </w:p>
        </w:tc>
        <w:tc>
          <w:tcPr>
            <w:tcW w:w="417" w:type="pct"/>
          </w:tcPr>
          <w:p w14:paraId="02A0756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60C422D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5F7A789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74E912FA" w14:textId="77777777" w:rsidTr="001E7DB1">
        <w:tc>
          <w:tcPr>
            <w:tcW w:w="3750" w:type="pct"/>
          </w:tcPr>
          <w:p w14:paraId="7FED523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Micro-brewery </w:t>
            </w:r>
          </w:p>
        </w:tc>
        <w:tc>
          <w:tcPr>
            <w:tcW w:w="417" w:type="pct"/>
          </w:tcPr>
          <w:p w14:paraId="4E778AC1"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5B12DD5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7DC11FA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1D4CBCFD" w14:textId="77777777" w:rsidTr="001E7DB1">
        <w:tc>
          <w:tcPr>
            <w:tcW w:w="3750" w:type="pct"/>
          </w:tcPr>
          <w:p w14:paraId="2C89E6A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Newsstand </w:t>
            </w:r>
          </w:p>
        </w:tc>
        <w:tc>
          <w:tcPr>
            <w:tcW w:w="417" w:type="pct"/>
          </w:tcPr>
          <w:p w14:paraId="4162427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719C0EF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0AF6133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166E25B6" w14:textId="77777777" w:rsidTr="001E7DB1">
        <w:tc>
          <w:tcPr>
            <w:tcW w:w="3750" w:type="pct"/>
          </w:tcPr>
          <w:p w14:paraId="23FB07B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Novelties store </w:t>
            </w:r>
          </w:p>
        </w:tc>
        <w:tc>
          <w:tcPr>
            <w:tcW w:w="417" w:type="pct"/>
          </w:tcPr>
          <w:p w14:paraId="7064784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5966685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48BD04C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079CEEBE" w14:textId="77777777" w:rsidTr="001E7DB1">
        <w:tc>
          <w:tcPr>
            <w:tcW w:w="3750" w:type="pct"/>
          </w:tcPr>
          <w:p w14:paraId="1AA9668D" w14:textId="77777777" w:rsidR="004952F2" w:rsidRPr="008E030A" w:rsidRDefault="004952F2" w:rsidP="001E7DB1">
            <w:pPr>
              <w:rPr>
                <w:rFonts w:ascii="Arial" w:hAnsi="Arial" w:cs="Arial"/>
                <w:sz w:val="22"/>
                <w:szCs w:val="22"/>
              </w:rPr>
            </w:pPr>
            <w:r w:rsidRPr="008E030A">
              <w:rPr>
                <w:rFonts w:ascii="Arial" w:hAnsi="Arial" w:cs="Arial"/>
                <w:sz w:val="22"/>
                <w:szCs w:val="22"/>
              </w:rPr>
              <w:t>Nursery, plant (</w:t>
            </w:r>
            <w:proofErr w:type="gramStart"/>
            <w:r w:rsidRPr="008E030A">
              <w:rPr>
                <w:rFonts w:ascii="Arial" w:hAnsi="Arial" w:cs="Arial"/>
                <w:sz w:val="22"/>
                <w:szCs w:val="22"/>
              </w:rPr>
              <w:t>includes</w:t>
            </w:r>
            <w:proofErr w:type="gramEnd"/>
            <w:r w:rsidRPr="008E030A">
              <w:rPr>
                <w:rFonts w:ascii="Arial" w:hAnsi="Arial" w:cs="Arial"/>
                <w:sz w:val="22"/>
                <w:szCs w:val="22"/>
              </w:rPr>
              <w:t xml:space="preserve"> statuary sales) </w:t>
            </w:r>
          </w:p>
        </w:tc>
        <w:tc>
          <w:tcPr>
            <w:tcW w:w="417" w:type="pct"/>
          </w:tcPr>
          <w:p w14:paraId="6FCFE1DF"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15192020"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7FF225B1"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r>
      <w:tr w:rsidR="004952F2" w:rsidRPr="008E030A" w14:paraId="20A5CDFD" w14:textId="77777777" w:rsidTr="001E7DB1">
        <w:tc>
          <w:tcPr>
            <w:tcW w:w="3750" w:type="pct"/>
          </w:tcPr>
          <w:p w14:paraId="2A7F90D1"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Paint and wallpaper shop </w:t>
            </w:r>
          </w:p>
        </w:tc>
        <w:tc>
          <w:tcPr>
            <w:tcW w:w="417" w:type="pct"/>
          </w:tcPr>
          <w:p w14:paraId="7AE378B1"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039A052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46C5785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7EE3CD00" w14:textId="77777777" w:rsidTr="001E7DB1">
        <w:tc>
          <w:tcPr>
            <w:tcW w:w="3750" w:type="pct"/>
          </w:tcPr>
          <w:p w14:paraId="13DC217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Pawn shop </w:t>
            </w:r>
          </w:p>
        </w:tc>
        <w:tc>
          <w:tcPr>
            <w:tcW w:w="417" w:type="pct"/>
          </w:tcPr>
          <w:p w14:paraId="7EFD127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4DBB6F6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2AAE619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12D451BD" w14:textId="77777777" w:rsidTr="001E7DB1">
        <w:tc>
          <w:tcPr>
            <w:tcW w:w="3750" w:type="pct"/>
          </w:tcPr>
          <w:p w14:paraId="043C7AB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Pet boarding </w:t>
            </w:r>
          </w:p>
        </w:tc>
        <w:tc>
          <w:tcPr>
            <w:tcW w:w="417" w:type="pct"/>
          </w:tcPr>
          <w:p w14:paraId="1F3C0F0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5E1A406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 </w:t>
            </w:r>
          </w:p>
        </w:tc>
        <w:tc>
          <w:tcPr>
            <w:tcW w:w="417" w:type="pct"/>
          </w:tcPr>
          <w:p w14:paraId="3024E79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r>
      <w:tr w:rsidR="004952F2" w:rsidRPr="008E030A" w14:paraId="19EE1628" w14:textId="77777777" w:rsidTr="001E7DB1">
        <w:tc>
          <w:tcPr>
            <w:tcW w:w="3750" w:type="pct"/>
          </w:tcPr>
          <w:p w14:paraId="76506BA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Pet shop </w:t>
            </w:r>
          </w:p>
        </w:tc>
        <w:tc>
          <w:tcPr>
            <w:tcW w:w="417" w:type="pct"/>
          </w:tcPr>
          <w:p w14:paraId="063E645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229B6D71"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3FC23EC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63C7CF12" w14:textId="77777777" w:rsidTr="001E7DB1">
        <w:tc>
          <w:tcPr>
            <w:tcW w:w="3750" w:type="pct"/>
          </w:tcPr>
          <w:p w14:paraId="5DD4BE2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Plumbing supply store </w:t>
            </w:r>
          </w:p>
        </w:tc>
        <w:tc>
          <w:tcPr>
            <w:tcW w:w="417" w:type="pct"/>
          </w:tcPr>
          <w:p w14:paraId="459055F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4D3E65C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6DD371F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44556B81" w14:textId="77777777" w:rsidTr="001E7DB1">
        <w:tc>
          <w:tcPr>
            <w:tcW w:w="3750" w:type="pct"/>
          </w:tcPr>
          <w:p w14:paraId="035FC42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Radio, television, and small electrical appliance shop (including repair when incidental to retail sales) </w:t>
            </w:r>
          </w:p>
        </w:tc>
        <w:tc>
          <w:tcPr>
            <w:tcW w:w="417" w:type="pct"/>
          </w:tcPr>
          <w:p w14:paraId="0BF5B5A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6C45E60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5096CD7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7F5E7D76" w14:textId="77777777" w:rsidTr="001E7DB1">
        <w:tc>
          <w:tcPr>
            <w:tcW w:w="3750" w:type="pct"/>
          </w:tcPr>
          <w:p w14:paraId="1C0A17D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Restaurant, café, excluding those having dancing and/or </w:t>
            </w:r>
            <w:proofErr w:type="gramStart"/>
            <w:r w:rsidRPr="008E030A">
              <w:rPr>
                <w:rFonts w:ascii="Arial" w:hAnsi="Arial" w:cs="Arial"/>
                <w:sz w:val="22"/>
                <w:szCs w:val="22"/>
              </w:rPr>
              <w:t>floorshows</w:t>
            </w:r>
            <w:proofErr w:type="gramEnd"/>
            <w:r w:rsidRPr="008E030A">
              <w:rPr>
                <w:rFonts w:ascii="Arial" w:hAnsi="Arial" w:cs="Arial"/>
                <w:sz w:val="22"/>
                <w:szCs w:val="22"/>
              </w:rPr>
              <w:t xml:space="preserve">. Alcohol beverages are not permitted. </w:t>
            </w:r>
          </w:p>
        </w:tc>
        <w:tc>
          <w:tcPr>
            <w:tcW w:w="417" w:type="pct"/>
          </w:tcPr>
          <w:p w14:paraId="4A40929A"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2A450A71"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35AE6B7D"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r>
      <w:tr w:rsidR="004952F2" w:rsidRPr="008E030A" w14:paraId="351B09F3" w14:textId="77777777" w:rsidTr="001E7DB1">
        <w:tc>
          <w:tcPr>
            <w:tcW w:w="3750" w:type="pct"/>
          </w:tcPr>
          <w:p w14:paraId="67001D0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Restaurant and café with entertainment and/or dancing. Alcohol beverages permitted. (See Section 30-492 for alcohol beverage sales) </w:t>
            </w:r>
          </w:p>
        </w:tc>
        <w:tc>
          <w:tcPr>
            <w:tcW w:w="417" w:type="pct"/>
          </w:tcPr>
          <w:p w14:paraId="0A65F3C1" w14:textId="77777777" w:rsidR="004952F2" w:rsidRPr="008E030A" w:rsidRDefault="004952F2" w:rsidP="001E7DB1">
            <w:pPr>
              <w:rPr>
                <w:rFonts w:ascii="Arial" w:hAnsi="Arial" w:cs="Arial"/>
                <w:sz w:val="22"/>
                <w:szCs w:val="22"/>
              </w:rPr>
            </w:pPr>
            <w:r>
              <w:rPr>
                <w:rFonts w:ascii="Arial" w:hAnsi="Arial" w:cs="Arial"/>
                <w:sz w:val="22"/>
                <w:szCs w:val="22"/>
                <w:u w:val="single"/>
              </w:rPr>
              <w:t>P*/</w:t>
            </w:r>
            <w:r w:rsidRPr="008E030A">
              <w:rPr>
                <w:rFonts w:ascii="Arial" w:hAnsi="Arial" w:cs="Arial"/>
                <w:sz w:val="22"/>
                <w:szCs w:val="22"/>
              </w:rPr>
              <w:t>C</w:t>
            </w:r>
            <w:r w:rsidRPr="00E5401A">
              <w:rPr>
                <w:rFonts w:ascii="Arial" w:hAnsi="Arial" w:cs="Arial"/>
                <w:sz w:val="22"/>
                <w:szCs w:val="22"/>
              </w:rPr>
              <w:t>*</w:t>
            </w:r>
            <w:r w:rsidRPr="008E030A">
              <w:rPr>
                <w:rFonts w:ascii="Arial" w:hAnsi="Arial" w:cs="Arial"/>
                <w:sz w:val="22"/>
                <w:szCs w:val="22"/>
                <w:vertAlign w:val="superscript"/>
              </w:rPr>
              <w:t xml:space="preserve"> </w:t>
            </w:r>
          </w:p>
        </w:tc>
        <w:tc>
          <w:tcPr>
            <w:tcW w:w="417" w:type="pct"/>
          </w:tcPr>
          <w:p w14:paraId="0444E9AA" w14:textId="77777777" w:rsidR="004952F2" w:rsidRPr="008E030A" w:rsidRDefault="004952F2" w:rsidP="001E7DB1">
            <w:pPr>
              <w:rPr>
                <w:rFonts w:ascii="Arial" w:hAnsi="Arial" w:cs="Arial"/>
                <w:sz w:val="22"/>
                <w:szCs w:val="22"/>
              </w:rPr>
            </w:pPr>
            <w:r>
              <w:rPr>
                <w:rFonts w:ascii="Arial" w:hAnsi="Arial" w:cs="Arial"/>
                <w:sz w:val="22"/>
                <w:szCs w:val="22"/>
                <w:u w:val="single"/>
              </w:rPr>
              <w:t>P*/</w:t>
            </w:r>
            <w:r w:rsidRPr="008E030A">
              <w:rPr>
                <w:rFonts w:ascii="Arial" w:hAnsi="Arial" w:cs="Arial"/>
                <w:sz w:val="22"/>
                <w:szCs w:val="22"/>
              </w:rPr>
              <w:t>C</w:t>
            </w:r>
            <w:r w:rsidRPr="00DE6CF5">
              <w:rPr>
                <w:rFonts w:ascii="Arial" w:hAnsi="Arial" w:cs="Arial"/>
                <w:sz w:val="22"/>
                <w:szCs w:val="22"/>
              </w:rPr>
              <w:t>*</w:t>
            </w:r>
          </w:p>
        </w:tc>
        <w:tc>
          <w:tcPr>
            <w:tcW w:w="417" w:type="pct"/>
          </w:tcPr>
          <w:p w14:paraId="62C4DB39" w14:textId="77777777" w:rsidR="004952F2" w:rsidRPr="008E030A" w:rsidRDefault="004952F2" w:rsidP="001E7DB1">
            <w:pPr>
              <w:rPr>
                <w:rFonts w:ascii="Arial" w:hAnsi="Arial" w:cs="Arial"/>
                <w:sz w:val="22"/>
                <w:szCs w:val="22"/>
              </w:rPr>
            </w:pPr>
            <w:r w:rsidRPr="008E030A">
              <w:rPr>
                <w:rFonts w:ascii="Arial" w:hAnsi="Arial" w:cs="Arial"/>
                <w:sz w:val="22"/>
                <w:szCs w:val="22"/>
              </w:rPr>
              <w:t>C</w:t>
            </w:r>
            <w:r w:rsidRPr="00E5401A">
              <w:rPr>
                <w:rFonts w:ascii="Arial" w:hAnsi="Arial" w:cs="Arial"/>
                <w:sz w:val="22"/>
                <w:szCs w:val="22"/>
              </w:rPr>
              <w:t>*</w:t>
            </w:r>
            <w:r w:rsidRPr="008E030A">
              <w:rPr>
                <w:rFonts w:ascii="Arial" w:hAnsi="Arial" w:cs="Arial"/>
                <w:sz w:val="22"/>
                <w:szCs w:val="22"/>
                <w:vertAlign w:val="superscript"/>
              </w:rPr>
              <w:t xml:space="preserve"> </w:t>
            </w:r>
          </w:p>
        </w:tc>
      </w:tr>
      <w:tr w:rsidR="004952F2" w:rsidRPr="008E030A" w14:paraId="76C262A3" w14:textId="77777777" w:rsidTr="001E7DB1">
        <w:tc>
          <w:tcPr>
            <w:tcW w:w="3750" w:type="pct"/>
          </w:tcPr>
          <w:p w14:paraId="69598CDC" w14:textId="77777777" w:rsidR="004952F2" w:rsidRPr="000B204A" w:rsidRDefault="004952F2" w:rsidP="001E7DB1">
            <w:pPr>
              <w:rPr>
                <w:rFonts w:ascii="Arial" w:hAnsi="Arial" w:cs="Arial"/>
                <w:strike/>
                <w:sz w:val="22"/>
                <w:szCs w:val="22"/>
              </w:rPr>
            </w:pPr>
            <w:r w:rsidRPr="000B204A">
              <w:rPr>
                <w:rFonts w:ascii="Arial" w:hAnsi="Arial" w:cs="Arial"/>
                <w:strike/>
                <w:sz w:val="22"/>
                <w:szCs w:val="22"/>
              </w:rPr>
              <w:t xml:space="preserve">Restaurant, café, without entertainment and/or dancing. alcohol beverages permitted. (See Section 30-492 for alcohol beverage sales) </w:t>
            </w:r>
          </w:p>
        </w:tc>
        <w:tc>
          <w:tcPr>
            <w:tcW w:w="417" w:type="pct"/>
          </w:tcPr>
          <w:p w14:paraId="2B7DCF1B" w14:textId="77777777" w:rsidR="004952F2" w:rsidRPr="00DE6CF5" w:rsidRDefault="004952F2" w:rsidP="001E7DB1">
            <w:pPr>
              <w:rPr>
                <w:rFonts w:ascii="Arial" w:hAnsi="Arial" w:cs="Arial"/>
                <w:sz w:val="22"/>
                <w:szCs w:val="22"/>
              </w:rPr>
            </w:pPr>
          </w:p>
        </w:tc>
        <w:tc>
          <w:tcPr>
            <w:tcW w:w="417" w:type="pct"/>
          </w:tcPr>
          <w:p w14:paraId="147F09F7" w14:textId="77777777" w:rsidR="004952F2" w:rsidRPr="00DE6CF5" w:rsidRDefault="004952F2" w:rsidP="001E7DB1">
            <w:pPr>
              <w:rPr>
                <w:rFonts w:ascii="Arial" w:hAnsi="Arial" w:cs="Arial"/>
                <w:sz w:val="22"/>
                <w:szCs w:val="22"/>
              </w:rPr>
            </w:pPr>
          </w:p>
        </w:tc>
        <w:tc>
          <w:tcPr>
            <w:tcW w:w="417" w:type="pct"/>
          </w:tcPr>
          <w:p w14:paraId="68AE0352" w14:textId="77777777" w:rsidR="004952F2" w:rsidRPr="00DE6CF5" w:rsidRDefault="004952F2" w:rsidP="001E7DB1">
            <w:pPr>
              <w:rPr>
                <w:rFonts w:ascii="Arial" w:hAnsi="Arial" w:cs="Arial"/>
                <w:sz w:val="22"/>
                <w:szCs w:val="22"/>
              </w:rPr>
            </w:pPr>
          </w:p>
        </w:tc>
      </w:tr>
      <w:tr w:rsidR="004952F2" w:rsidRPr="008E030A" w14:paraId="31F80819" w14:textId="77777777" w:rsidTr="001E7DB1">
        <w:tc>
          <w:tcPr>
            <w:tcW w:w="3750" w:type="pct"/>
          </w:tcPr>
          <w:p w14:paraId="1A4EFF1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Restaurant, drive-thru and take out </w:t>
            </w:r>
          </w:p>
        </w:tc>
        <w:tc>
          <w:tcPr>
            <w:tcW w:w="417" w:type="pct"/>
          </w:tcPr>
          <w:p w14:paraId="639D53E5"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25A87506"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4A9E322F"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r>
      <w:tr w:rsidR="004952F2" w:rsidRPr="008E030A" w14:paraId="1BA7D327" w14:textId="77777777" w:rsidTr="001E7DB1">
        <w:tc>
          <w:tcPr>
            <w:tcW w:w="3750" w:type="pct"/>
          </w:tcPr>
          <w:p w14:paraId="135B647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Secondhand store </w:t>
            </w:r>
          </w:p>
        </w:tc>
        <w:tc>
          <w:tcPr>
            <w:tcW w:w="417" w:type="pct"/>
          </w:tcPr>
          <w:p w14:paraId="3429608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3269D3B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20EC132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0338E342" w14:textId="77777777" w:rsidTr="001E7DB1">
        <w:tc>
          <w:tcPr>
            <w:tcW w:w="3750" w:type="pct"/>
          </w:tcPr>
          <w:p w14:paraId="105C4F0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Shoe store </w:t>
            </w:r>
          </w:p>
        </w:tc>
        <w:tc>
          <w:tcPr>
            <w:tcW w:w="417" w:type="pct"/>
          </w:tcPr>
          <w:p w14:paraId="4051249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03F5E5F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0B84DDA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23E4BBDC" w14:textId="77777777" w:rsidTr="001E7DB1">
        <w:tc>
          <w:tcPr>
            <w:tcW w:w="3750" w:type="pct"/>
          </w:tcPr>
          <w:p w14:paraId="3873114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Smoke/tobacco shop and vape shop </w:t>
            </w:r>
          </w:p>
        </w:tc>
        <w:tc>
          <w:tcPr>
            <w:tcW w:w="417" w:type="pct"/>
          </w:tcPr>
          <w:p w14:paraId="316B84E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04D658C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2E1983D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2F49FCC7" w14:textId="77777777" w:rsidTr="001E7DB1">
        <w:tc>
          <w:tcPr>
            <w:tcW w:w="3750" w:type="pct"/>
          </w:tcPr>
          <w:p w14:paraId="1907A31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Sporting goods store </w:t>
            </w:r>
          </w:p>
        </w:tc>
        <w:tc>
          <w:tcPr>
            <w:tcW w:w="417" w:type="pct"/>
          </w:tcPr>
          <w:p w14:paraId="55087DB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41CC104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4C99471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4EFBEFA1" w14:textId="77777777" w:rsidTr="001E7DB1">
        <w:tc>
          <w:tcPr>
            <w:tcW w:w="3750" w:type="pct"/>
          </w:tcPr>
          <w:p w14:paraId="44731E9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Swap </w:t>
            </w:r>
            <w:proofErr w:type="gramStart"/>
            <w:r w:rsidRPr="008E030A">
              <w:rPr>
                <w:rFonts w:ascii="Arial" w:hAnsi="Arial" w:cs="Arial"/>
                <w:sz w:val="22"/>
                <w:szCs w:val="22"/>
              </w:rPr>
              <w:t>meet</w:t>
            </w:r>
            <w:proofErr w:type="gramEnd"/>
            <w:r w:rsidRPr="008E030A">
              <w:rPr>
                <w:rFonts w:ascii="Arial" w:hAnsi="Arial" w:cs="Arial"/>
                <w:sz w:val="22"/>
                <w:szCs w:val="22"/>
              </w:rPr>
              <w:t xml:space="preserve"> (indoor/outdoor) </w:t>
            </w:r>
          </w:p>
        </w:tc>
        <w:tc>
          <w:tcPr>
            <w:tcW w:w="417" w:type="pct"/>
          </w:tcPr>
          <w:p w14:paraId="0F690E2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4C4FACD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27A70F1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r>
      <w:tr w:rsidR="004952F2" w:rsidRPr="008E030A" w14:paraId="54E38F29" w14:textId="77777777" w:rsidTr="001E7DB1">
        <w:tc>
          <w:tcPr>
            <w:tcW w:w="3750" w:type="pct"/>
          </w:tcPr>
          <w:p w14:paraId="3224C56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Tattoo establishments </w:t>
            </w:r>
          </w:p>
        </w:tc>
        <w:tc>
          <w:tcPr>
            <w:tcW w:w="417" w:type="pct"/>
          </w:tcPr>
          <w:p w14:paraId="47B52EE5"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0CD4EF6C"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5FF1A8BF"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r>
      <w:tr w:rsidR="004952F2" w:rsidRPr="008E030A" w14:paraId="3099CC4D" w14:textId="77777777" w:rsidTr="001E7DB1">
        <w:tc>
          <w:tcPr>
            <w:tcW w:w="3750" w:type="pct"/>
          </w:tcPr>
          <w:p w14:paraId="38F807B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Trailer and mobile home sales and rental </w:t>
            </w:r>
          </w:p>
        </w:tc>
        <w:tc>
          <w:tcPr>
            <w:tcW w:w="417" w:type="pct"/>
          </w:tcPr>
          <w:p w14:paraId="1E4BC51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5BD45772"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7C2B9FA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4D5EE4B7" w14:textId="77777777" w:rsidTr="001E7DB1">
        <w:tc>
          <w:tcPr>
            <w:tcW w:w="3750" w:type="pct"/>
          </w:tcPr>
          <w:p w14:paraId="173F63A4" w14:textId="77777777" w:rsidR="004952F2" w:rsidRPr="008E030A" w:rsidRDefault="004952F2" w:rsidP="001E7DB1">
            <w:pPr>
              <w:rPr>
                <w:rFonts w:ascii="Arial" w:hAnsi="Arial" w:cs="Arial"/>
                <w:sz w:val="22"/>
                <w:szCs w:val="22"/>
              </w:rPr>
            </w:pPr>
            <w:r w:rsidRPr="008E030A">
              <w:rPr>
                <w:rFonts w:ascii="Arial" w:hAnsi="Arial" w:cs="Arial"/>
                <w:sz w:val="22"/>
                <w:szCs w:val="22"/>
              </w:rPr>
              <w:t>Truck and trailer sales (</w:t>
            </w:r>
            <w:r w:rsidRPr="008E030A">
              <w:rPr>
                <w:rFonts w:ascii="Arial" w:hAnsi="Arial" w:cs="Arial"/>
                <w:sz w:val="22"/>
                <w:szCs w:val="22"/>
                <w:u w:val="single"/>
              </w:rPr>
              <w:t>Properties fronting</w:t>
            </w:r>
            <w:r w:rsidRPr="008E030A">
              <w:rPr>
                <w:rFonts w:ascii="Arial" w:hAnsi="Arial" w:cs="Arial"/>
                <w:sz w:val="22"/>
                <w:szCs w:val="22"/>
              </w:rPr>
              <w:t xml:space="preserve"> </w:t>
            </w:r>
            <w:proofErr w:type="spellStart"/>
            <w:r w:rsidRPr="008E030A">
              <w:rPr>
                <w:rFonts w:ascii="Arial" w:hAnsi="Arial" w:cs="Arial"/>
                <w:strike/>
                <w:sz w:val="22"/>
                <w:szCs w:val="22"/>
              </w:rPr>
              <w:t>v</w:t>
            </w:r>
            <w:r w:rsidRPr="008E030A">
              <w:rPr>
                <w:rFonts w:ascii="Arial" w:hAnsi="Arial" w:cs="Arial"/>
                <w:sz w:val="22"/>
                <w:szCs w:val="22"/>
                <w:u w:val="single"/>
              </w:rPr>
              <w:t>V</w:t>
            </w:r>
            <w:r w:rsidRPr="008E030A">
              <w:rPr>
                <w:rFonts w:ascii="Arial" w:hAnsi="Arial" w:cs="Arial"/>
                <w:sz w:val="22"/>
                <w:szCs w:val="22"/>
              </w:rPr>
              <w:t>alley</w:t>
            </w:r>
            <w:proofErr w:type="spellEnd"/>
            <w:r w:rsidRPr="008E030A">
              <w:rPr>
                <w:rFonts w:ascii="Arial" w:hAnsi="Arial" w:cs="Arial"/>
                <w:sz w:val="22"/>
                <w:szCs w:val="22"/>
              </w:rPr>
              <w:t xml:space="preserve"> </w:t>
            </w:r>
            <w:proofErr w:type="spellStart"/>
            <w:r w:rsidRPr="008E030A">
              <w:rPr>
                <w:rFonts w:ascii="Arial" w:hAnsi="Arial" w:cs="Arial"/>
                <w:strike/>
                <w:sz w:val="22"/>
                <w:szCs w:val="22"/>
              </w:rPr>
              <w:t>b</w:t>
            </w:r>
            <w:r w:rsidRPr="008E030A">
              <w:rPr>
                <w:rFonts w:ascii="Arial" w:hAnsi="Arial" w:cs="Arial"/>
                <w:sz w:val="22"/>
                <w:szCs w:val="22"/>
                <w:u w:val="single"/>
              </w:rPr>
              <w:t>B</w:t>
            </w:r>
            <w:r w:rsidRPr="008E030A">
              <w:rPr>
                <w:rFonts w:ascii="Arial" w:hAnsi="Arial" w:cs="Arial"/>
                <w:sz w:val="22"/>
                <w:szCs w:val="22"/>
              </w:rPr>
              <w:t>oulevard</w:t>
            </w:r>
            <w:proofErr w:type="spellEnd"/>
            <w:r w:rsidRPr="008E030A">
              <w:rPr>
                <w:rFonts w:ascii="Arial" w:hAnsi="Arial" w:cs="Arial"/>
                <w:sz w:val="22"/>
                <w:szCs w:val="22"/>
              </w:rPr>
              <w:t xml:space="preserve"> only) </w:t>
            </w:r>
          </w:p>
        </w:tc>
        <w:tc>
          <w:tcPr>
            <w:tcW w:w="417" w:type="pct"/>
          </w:tcPr>
          <w:p w14:paraId="75DE50D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6CD0F04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269F6E8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r>
      <w:tr w:rsidR="004952F2" w:rsidRPr="008E030A" w14:paraId="7E99ED8B" w14:textId="77777777" w:rsidTr="001E7DB1">
        <w:tc>
          <w:tcPr>
            <w:tcW w:w="3750" w:type="pct"/>
          </w:tcPr>
          <w:p w14:paraId="4C790D8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Wholesale auto sales (requires one stall) </w:t>
            </w:r>
          </w:p>
        </w:tc>
        <w:tc>
          <w:tcPr>
            <w:tcW w:w="417" w:type="pct"/>
          </w:tcPr>
          <w:p w14:paraId="5B08039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5D7E05F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46B73C8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r>
      <w:tr w:rsidR="004952F2" w:rsidRPr="008E030A" w14:paraId="0BA80384" w14:textId="77777777" w:rsidTr="001E7DB1">
        <w:tc>
          <w:tcPr>
            <w:tcW w:w="3750" w:type="pct"/>
          </w:tcPr>
          <w:p w14:paraId="723AD9E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Warehousing sales, retail </w:t>
            </w:r>
          </w:p>
        </w:tc>
        <w:tc>
          <w:tcPr>
            <w:tcW w:w="417" w:type="pct"/>
          </w:tcPr>
          <w:p w14:paraId="56C6DFE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2689023B"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71274C53"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r>
      <w:tr w:rsidR="004952F2" w:rsidRPr="008E030A" w14:paraId="395A39A9" w14:textId="77777777" w:rsidTr="001E7DB1">
        <w:tc>
          <w:tcPr>
            <w:tcW w:w="3750" w:type="pct"/>
          </w:tcPr>
          <w:p w14:paraId="479BA011" w14:textId="77777777" w:rsidR="004952F2" w:rsidRPr="008E030A" w:rsidRDefault="004952F2" w:rsidP="001E7DB1">
            <w:pPr>
              <w:rPr>
                <w:rFonts w:ascii="Arial" w:hAnsi="Arial" w:cs="Arial"/>
                <w:sz w:val="22"/>
                <w:szCs w:val="22"/>
              </w:rPr>
            </w:pPr>
            <w:r w:rsidRPr="008E030A">
              <w:rPr>
                <w:rFonts w:ascii="Arial" w:hAnsi="Arial" w:cs="Arial"/>
                <w:sz w:val="22"/>
                <w:szCs w:val="22"/>
              </w:rPr>
              <w:lastRenderedPageBreak/>
              <w:t xml:space="preserve">Warehousing sales, wholesale </w:t>
            </w:r>
          </w:p>
        </w:tc>
        <w:tc>
          <w:tcPr>
            <w:tcW w:w="417" w:type="pct"/>
          </w:tcPr>
          <w:p w14:paraId="3858801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3637035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77880CA6"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r>
      <w:tr w:rsidR="004952F2" w:rsidRPr="008E030A" w14:paraId="4CE730F8" w14:textId="77777777" w:rsidTr="001E7DB1">
        <w:tc>
          <w:tcPr>
            <w:tcW w:w="5000" w:type="pct"/>
            <w:gridSpan w:val="4"/>
          </w:tcPr>
          <w:p w14:paraId="5562DDE3" w14:textId="77777777" w:rsidR="004952F2" w:rsidRPr="008E030A" w:rsidRDefault="004952F2" w:rsidP="001E7DB1">
            <w:pPr>
              <w:rPr>
                <w:rFonts w:ascii="Arial" w:hAnsi="Arial" w:cs="Arial"/>
                <w:sz w:val="22"/>
                <w:szCs w:val="22"/>
              </w:rPr>
            </w:pPr>
            <w:r w:rsidRPr="008E030A">
              <w:rPr>
                <w:rFonts w:ascii="Arial" w:hAnsi="Arial" w:cs="Arial"/>
                <w:b/>
                <w:sz w:val="22"/>
                <w:szCs w:val="22"/>
              </w:rPr>
              <w:t>Business and Professional Offices</w:t>
            </w:r>
          </w:p>
        </w:tc>
      </w:tr>
      <w:tr w:rsidR="004952F2" w:rsidRPr="008E030A" w14:paraId="50C45725" w14:textId="77777777" w:rsidTr="001E7DB1">
        <w:tc>
          <w:tcPr>
            <w:tcW w:w="3750" w:type="pct"/>
          </w:tcPr>
          <w:p w14:paraId="5C4E7C5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Administrative and professional offices involving no retail trade </w:t>
            </w:r>
          </w:p>
        </w:tc>
        <w:tc>
          <w:tcPr>
            <w:tcW w:w="417" w:type="pct"/>
          </w:tcPr>
          <w:p w14:paraId="4A045B0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24245A4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21A84DF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2AF14D9F" w14:textId="77777777" w:rsidTr="001E7DB1">
        <w:tc>
          <w:tcPr>
            <w:tcW w:w="3750" w:type="pct"/>
          </w:tcPr>
          <w:p w14:paraId="175012C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Art gallery </w:t>
            </w:r>
          </w:p>
        </w:tc>
        <w:tc>
          <w:tcPr>
            <w:tcW w:w="417" w:type="pct"/>
          </w:tcPr>
          <w:p w14:paraId="75ED9BE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3782186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14EEDF1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6A838142" w14:textId="77777777" w:rsidTr="001E7DB1">
        <w:tc>
          <w:tcPr>
            <w:tcW w:w="3750" w:type="pct"/>
          </w:tcPr>
          <w:p w14:paraId="063BA58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Financial institution </w:t>
            </w:r>
          </w:p>
        </w:tc>
        <w:tc>
          <w:tcPr>
            <w:tcW w:w="417" w:type="pct"/>
          </w:tcPr>
          <w:p w14:paraId="394AF56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0BB6435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6A4169C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1442EF38" w14:textId="77777777" w:rsidTr="001E7DB1">
        <w:tc>
          <w:tcPr>
            <w:tcW w:w="3750" w:type="pct"/>
          </w:tcPr>
          <w:p w14:paraId="5202A0E2" w14:textId="77777777" w:rsidR="004952F2" w:rsidRPr="008E030A" w:rsidRDefault="004952F2" w:rsidP="001E7DB1">
            <w:pPr>
              <w:rPr>
                <w:rFonts w:ascii="Arial" w:hAnsi="Arial" w:cs="Arial"/>
                <w:sz w:val="22"/>
                <w:szCs w:val="22"/>
              </w:rPr>
            </w:pPr>
            <w:r w:rsidRPr="008E030A">
              <w:rPr>
                <w:rFonts w:ascii="Arial" w:hAnsi="Arial" w:cs="Arial"/>
                <w:sz w:val="22"/>
                <w:szCs w:val="22"/>
              </w:rPr>
              <w:t>Clinic, medical or dental, acupuncture (</w:t>
            </w:r>
            <w:r w:rsidRPr="008E030A">
              <w:rPr>
                <w:rFonts w:ascii="Arial" w:hAnsi="Arial" w:cs="Arial"/>
                <w:strike/>
                <w:sz w:val="22"/>
                <w:szCs w:val="22"/>
              </w:rPr>
              <w:t>not including acute</w:t>
            </w:r>
            <w:r w:rsidRPr="008E030A">
              <w:rPr>
                <w:rFonts w:ascii="Arial" w:hAnsi="Arial" w:cs="Arial"/>
                <w:sz w:val="22"/>
                <w:szCs w:val="22"/>
              </w:rPr>
              <w:t xml:space="preserve"> </w:t>
            </w:r>
            <w:r w:rsidRPr="008E030A">
              <w:rPr>
                <w:rFonts w:ascii="Arial" w:hAnsi="Arial" w:cs="Arial"/>
                <w:strike/>
                <w:sz w:val="22"/>
                <w:szCs w:val="22"/>
              </w:rPr>
              <w:t xml:space="preserve">and </w:t>
            </w:r>
            <w:r w:rsidRPr="008E030A">
              <w:rPr>
                <w:rFonts w:ascii="Arial" w:hAnsi="Arial" w:cs="Arial"/>
                <w:sz w:val="22"/>
                <w:szCs w:val="22"/>
                <w:u w:val="single"/>
              </w:rPr>
              <w:t xml:space="preserve">For </w:t>
            </w:r>
            <w:r w:rsidRPr="008E030A">
              <w:rPr>
                <w:rFonts w:ascii="Arial" w:hAnsi="Arial" w:cs="Arial"/>
                <w:sz w:val="22"/>
                <w:szCs w:val="22"/>
              </w:rPr>
              <w:t>urgent</w:t>
            </w:r>
            <w:r w:rsidRPr="008E030A">
              <w:rPr>
                <w:rFonts w:ascii="Arial" w:hAnsi="Arial" w:cs="Arial"/>
                <w:sz w:val="22"/>
                <w:szCs w:val="22"/>
                <w:u w:val="single"/>
              </w:rPr>
              <w:t xml:space="preserve"> </w:t>
            </w:r>
            <w:r w:rsidRPr="008E030A">
              <w:rPr>
                <w:rFonts w:ascii="Arial" w:hAnsi="Arial" w:cs="Arial"/>
                <w:sz w:val="22"/>
                <w:szCs w:val="22"/>
              </w:rPr>
              <w:t>care</w:t>
            </w:r>
            <w:r w:rsidRPr="008E030A">
              <w:rPr>
                <w:rFonts w:ascii="Arial" w:hAnsi="Arial" w:cs="Arial"/>
                <w:sz w:val="22"/>
                <w:szCs w:val="22"/>
                <w:u w:val="single"/>
              </w:rPr>
              <w:t>, see land use below</w:t>
            </w:r>
            <w:r w:rsidRPr="008E030A">
              <w:rPr>
                <w:rFonts w:ascii="Arial" w:hAnsi="Arial" w:cs="Arial"/>
                <w:sz w:val="22"/>
                <w:szCs w:val="22"/>
              </w:rPr>
              <w:t xml:space="preserve">) </w:t>
            </w:r>
          </w:p>
        </w:tc>
        <w:tc>
          <w:tcPr>
            <w:tcW w:w="417" w:type="pct"/>
          </w:tcPr>
          <w:p w14:paraId="49E2EB1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2162E91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6A95EA1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6A96B73C" w14:textId="77777777" w:rsidTr="001E7DB1">
        <w:tc>
          <w:tcPr>
            <w:tcW w:w="3750" w:type="pct"/>
          </w:tcPr>
          <w:p w14:paraId="66DFEFE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Convention centers </w:t>
            </w:r>
          </w:p>
        </w:tc>
        <w:tc>
          <w:tcPr>
            <w:tcW w:w="417" w:type="pct"/>
          </w:tcPr>
          <w:p w14:paraId="3803C32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0363165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0B5C2F7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59C8FD8B" w14:textId="77777777" w:rsidTr="001E7DB1">
        <w:tc>
          <w:tcPr>
            <w:tcW w:w="3750" w:type="pct"/>
          </w:tcPr>
          <w:p w14:paraId="3300570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Government offices </w:t>
            </w:r>
          </w:p>
        </w:tc>
        <w:tc>
          <w:tcPr>
            <w:tcW w:w="417" w:type="pct"/>
          </w:tcPr>
          <w:p w14:paraId="2F18A14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5EEF2D6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18ADACC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5C409650" w14:textId="77777777" w:rsidTr="001E7DB1">
        <w:tc>
          <w:tcPr>
            <w:tcW w:w="3750" w:type="pct"/>
          </w:tcPr>
          <w:p w14:paraId="0EB3956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Medical laboratory </w:t>
            </w:r>
          </w:p>
        </w:tc>
        <w:tc>
          <w:tcPr>
            <w:tcW w:w="417" w:type="pct"/>
          </w:tcPr>
          <w:p w14:paraId="1A76D34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5B941C3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5C0C3B0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00898550" w14:textId="77777777" w:rsidTr="001E7DB1">
        <w:tc>
          <w:tcPr>
            <w:tcW w:w="3750" w:type="pct"/>
          </w:tcPr>
          <w:p w14:paraId="34D36C0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Optician </w:t>
            </w:r>
          </w:p>
        </w:tc>
        <w:tc>
          <w:tcPr>
            <w:tcW w:w="417" w:type="pct"/>
          </w:tcPr>
          <w:p w14:paraId="2DE52BA1"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4BC7917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42242AC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664809B7" w14:textId="77777777" w:rsidTr="001E7DB1">
        <w:tc>
          <w:tcPr>
            <w:tcW w:w="3750" w:type="pct"/>
          </w:tcPr>
          <w:p w14:paraId="36CBF4F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Pharmacy </w:t>
            </w:r>
          </w:p>
        </w:tc>
        <w:tc>
          <w:tcPr>
            <w:tcW w:w="417" w:type="pct"/>
          </w:tcPr>
          <w:p w14:paraId="4980F28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72E5320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5DBE3D71"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0DDFDB3A" w14:textId="77777777" w:rsidTr="001E7DB1">
        <w:tc>
          <w:tcPr>
            <w:tcW w:w="3750" w:type="pct"/>
          </w:tcPr>
          <w:p w14:paraId="74A9A05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Radio/television studio (with transmitter) </w:t>
            </w:r>
          </w:p>
        </w:tc>
        <w:tc>
          <w:tcPr>
            <w:tcW w:w="417" w:type="pct"/>
          </w:tcPr>
          <w:p w14:paraId="2A7A561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3246B59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5DB1ED0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32F92A3B" w14:textId="77777777" w:rsidTr="001E7DB1">
        <w:tc>
          <w:tcPr>
            <w:tcW w:w="3750" w:type="pct"/>
          </w:tcPr>
          <w:p w14:paraId="5FE9E8D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Studio (without transmitter) </w:t>
            </w:r>
          </w:p>
        </w:tc>
        <w:tc>
          <w:tcPr>
            <w:tcW w:w="417" w:type="pct"/>
          </w:tcPr>
          <w:p w14:paraId="2B96060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3571FB6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70C7905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303507EC" w14:textId="77777777" w:rsidTr="001E7DB1">
        <w:tc>
          <w:tcPr>
            <w:tcW w:w="3750" w:type="pct"/>
          </w:tcPr>
          <w:p w14:paraId="1BD5DDF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Studios for professional work or teaching of any form of fine art </w:t>
            </w:r>
          </w:p>
        </w:tc>
        <w:tc>
          <w:tcPr>
            <w:tcW w:w="417" w:type="pct"/>
          </w:tcPr>
          <w:p w14:paraId="76B23AD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2E87C3E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2972B27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5C546AC6" w14:textId="77777777" w:rsidTr="001E7DB1">
        <w:tc>
          <w:tcPr>
            <w:tcW w:w="3750" w:type="pct"/>
          </w:tcPr>
          <w:p w14:paraId="7D7DC544" w14:textId="77777777" w:rsidR="004952F2" w:rsidRPr="008E030A" w:rsidRDefault="004952F2" w:rsidP="001E7DB1">
            <w:pPr>
              <w:rPr>
                <w:rFonts w:ascii="Arial" w:hAnsi="Arial" w:cs="Arial"/>
                <w:sz w:val="22"/>
                <w:szCs w:val="22"/>
                <w:u w:val="single"/>
              </w:rPr>
            </w:pPr>
            <w:r w:rsidRPr="008E030A">
              <w:rPr>
                <w:rFonts w:ascii="Arial" w:hAnsi="Arial" w:cs="Arial"/>
                <w:sz w:val="22"/>
                <w:szCs w:val="22"/>
                <w:u w:val="single"/>
              </w:rPr>
              <w:t>Urgent care</w:t>
            </w:r>
          </w:p>
        </w:tc>
        <w:tc>
          <w:tcPr>
            <w:tcW w:w="417" w:type="pct"/>
          </w:tcPr>
          <w:p w14:paraId="5D05CE6B" w14:textId="77777777" w:rsidR="004952F2" w:rsidRPr="008E030A" w:rsidRDefault="004952F2" w:rsidP="001E7DB1">
            <w:pPr>
              <w:rPr>
                <w:rFonts w:ascii="Arial" w:hAnsi="Arial" w:cs="Arial"/>
                <w:sz w:val="22"/>
                <w:szCs w:val="22"/>
                <w:u w:val="single"/>
              </w:rPr>
            </w:pPr>
            <w:proofErr w:type="gramStart"/>
            <w:r w:rsidRPr="008E030A">
              <w:rPr>
                <w:rFonts w:ascii="Arial" w:hAnsi="Arial" w:cs="Arial"/>
                <w:sz w:val="22"/>
                <w:szCs w:val="22"/>
                <w:u w:val="single"/>
              </w:rPr>
              <w:t>P/—</w:t>
            </w:r>
            <w:proofErr w:type="gramEnd"/>
            <w:r w:rsidRPr="008E030A">
              <w:rPr>
                <w:rFonts w:ascii="Arial" w:hAnsi="Arial" w:cs="Arial"/>
                <w:sz w:val="22"/>
                <w:szCs w:val="22"/>
                <w:u w:val="single"/>
              </w:rPr>
              <w:t>**</w:t>
            </w:r>
          </w:p>
        </w:tc>
        <w:tc>
          <w:tcPr>
            <w:tcW w:w="417" w:type="pct"/>
          </w:tcPr>
          <w:p w14:paraId="42CCBD81" w14:textId="77777777" w:rsidR="004952F2" w:rsidRPr="008E030A" w:rsidRDefault="004952F2" w:rsidP="001E7DB1">
            <w:pPr>
              <w:rPr>
                <w:rFonts w:ascii="Arial" w:hAnsi="Arial" w:cs="Arial"/>
                <w:sz w:val="22"/>
                <w:szCs w:val="22"/>
                <w:u w:val="single"/>
              </w:rPr>
            </w:pPr>
            <w:proofErr w:type="gramStart"/>
            <w:r w:rsidRPr="008E030A">
              <w:rPr>
                <w:rFonts w:ascii="Arial" w:hAnsi="Arial" w:cs="Arial"/>
                <w:sz w:val="22"/>
                <w:szCs w:val="22"/>
                <w:u w:val="single"/>
              </w:rPr>
              <w:t>P/—</w:t>
            </w:r>
            <w:proofErr w:type="gramEnd"/>
            <w:r w:rsidRPr="008E030A">
              <w:rPr>
                <w:rFonts w:ascii="Arial" w:hAnsi="Arial" w:cs="Arial"/>
                <w:sz w:val="22"/>
                <w:szCs w:val="22"/>
                <w:u w:val="single"/>
              </w:rPr>
              <w:t>**</w:t>
            </w:r>
          </w:p>
        </w:tc>
        <w:tc>
          <w:tcPr>
            <w:tcW w:w="417" w:type="pct"/>
          </w:tcPr>
          <w:p w14:paraId="438EE783" w14:textId="77777777" w:rsidR="004952F2" w:rsidRPr="008E030A" w:rsidRDefault="004952F2" w:rsidP="001E7DB1">
            <w:pPr>
              <w:rPr>
                <w:rFonts w:ascii="Arial" w:hAnsi="Arial" w:cs="Arial"/>
                <w:sz w:val="22"/>
                <w:szCs w:val="22"/>
                <w:u w:val="single"/>
              </w:rPr>
            </w:pPr>
            <w:proofErr w:type="gramStart"/>
            <w:r w:rsidRPr="008E030A">
              <w:rPr>
                <w:rFonts w:ascii="Arial" w:hAnsi="Arial" w:cs="Arial"/>
                <w:sz w:val="22"/>
                <w:szCs w:val="22"/>
                <w:u w:val="single"/>
              </w:rPr>
              <w:t>P/—</w:t>
            </w:r>
            <w:proofErr w:type="gramEnd"/>
            <w:r w:rsidRPr="008E030A">
              <w:rPr>
                <w:rFonts w:ascii="Arial" w:hAnsi="Arial" w:cs="Arial"/>
                <w:sz w:val="22"/>
                <w:szCs w:val="22"/>
                <w:u w:val="single"/>
              </w:rPr>
              <w:t>**</w:t>
            </w:r>
          </w:p>
        </w:tc>
      </w:tr>
      <w:tr w:rsidR="004952F2" w:rsidRPr="008E030A" w14:paraId="31BE2CE7" w14:textId="77777777" w:rsidTr="001E7DB1">
        <w:tc>
          <w:tcPr>
            <w:tcW w:w="5000" w:type="pct"/>
            <w:gridSpan w:val="4"/>
          </w:tcPr>
          <w:p w14:paraId="2D911422" w14:textId="77777777" w:rsidR="004952F2" w:rsidRPr="008E030A" w:rsidRDefault="004952F2" w:rsidP="001E7DB1">
            <w:pPr>
              <w:rPr>
                <w:rFonts w:ascii="Arial" w:hAnsi="Arial" w:cs="Arial"/>
                <w:sz w:val="22"/>
                <w:szCs w:val="22"/>
              </w:rPr>
            </w:pPr>
            <w:r w:rsidRPr="008E030A">
              <w:rPr>
                <w:rFonts w:ascii="Arial" w:hAnsi="Arial" w:cs="Arial"/>
                <w:b/>
                <w:sz w:val="22"/>
                <w:szCs w:val="22"/>
              </w:rPr>
              <w:t>Service Establishments</w:t>
            </w:r>
          </w:p>
        </w:tc>
      </w:tr>
      <w:tr w:rsidR="004952F2" w:rsidRPr="008E030A" w14:paraId="4F05B3F8" w14:textId="77777777" w:rsidTr="001E7DB1">
        <w:tc>
          <w:tcPr>
            <w:tcW w:w="3750" w:type="pct"/>
          </w:tcPr>
          <w:p w14:paraId="67CD578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Ambulance service </w:t>
            </w:r>
          </w:p>
        </w:tc>
        <w:tc>
          <w:tcPr>
            <w:tcW w:w="417" w:type="pct"/>
          </w:tcPr>
          <w:p w14:paraId="4BA2FBE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46A6B96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0523F1F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0850EB2D" w14:textId="77777777" w:rsidTr="001E7DB1">
        <w:tc>
          <w:tcPr>
            <w:tcW w:w="3750" w:type="pct"/>
          </w:tcPr>
          <w:p w14:paraId="28D60FE1"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Animal hospital </w:t>
            </w:r>
          </w:p>
        </w:tc>
        <w:tc>
          <w:tcPr>
            <w:tcW w:w="417" w:type="pct"/>
          </w:tcPr>
          <w:p w14:paraId="372BFBF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 </w:t>
            </w:r>
          </w:p>
        </w:tc>
        <w:tc>
          <w:tcPr>
            <w:tcW w:w="417" w:type="pct"/>
          </w:tcPr>
          <w:p w14:paraId="2D6DE25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6B8FD7A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5CF301FE" w14:textId="77777777" w:rsidTr="001E7DB1">
        <w:tc>
          <w:tcPr>
            <w:tcW w:w="3750" w:type="pct"/>
          </w:tcPr>
          <w:p w14:paraId="235AD82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Animal hospital (with boarding) </w:t>
            </w:r>
          </w:p>
        </w:tc>
        <w:tc>
          <w:tcPr>
            <w:tcW w:w="417" w:type="pct"/>
          </w:tcPr>
          <w:p w14:paraId="6F23B3A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47AFD2D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 </w:t>
            </w:r>
          </w:p>
        </w:tc>
        <w:tc>
          <w:tcPr>
            <w:tcW w:w="417" w:type="pct"/>
          </w:tcPr>
          <w:p w14:paraId="3F37DBA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r>
      <w:tr w:rsidR="004952F2" w:rsidRPr="008E030A" w14:paraId="24FD9A73" w14:textId="77777777" w:rsidTr="001E7DB1">
        <w:tc>
          <w:tcPr>
            <w:tcW w:w="3750" w:type="pct"/>
          </w:tcPr>
          <w:p w14:paraId="71A0431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Assembly/meeting hall for, private clubs, religious services, or similar uses </w:t>
            </w:r>
          </w:p>
        </w:tc>
        <w:tc>
          <w:tcPr>
            <w:tcW w:w="417" w:type="pct"/>
          </w:tcPr>
          <w:p w14:paraId="2C39BC31"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3DF5758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0CAB5C3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1C3C242B" w14:textId="77777777" w:rsidTr="001E7DB1">
        <w:tc>
          <w:tcPr>
            <w:tcW w:w="3750" w:type="pct"/>
          </w:tcPr>
          <w:p w14:paraId="301AF9E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Automobile fueling station </w:t>
            </w:r>
          </w:p>
        </w:tc>
        <w:tc>
          <w:tcPr>
            <w:tcW w:w="417" w:type="pct"/>
          </w:tcPr>
          <w:p w14:paraId="15F201B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00397BF1"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38547C9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46A338AC" w14:textId="77777777" w:rsidTr="001E7DB1">
        <w:tc>
          <w:tcPr>
            <w:tcW w:w="3750" w:type="pct"/>
          </w:tcPr>
          <w:p w14:paraId="4A4444C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Automobile and truck rental, two-ton, single unit maximum </w:t>
            </w:r>
          </w:p>
        </w:tc>
        <w:tc>
          <w:tcPr>
            <w:tcW w:w="417" w:type="pct"/>
          </w:tcPr>
          <w:p w14:paraId="380FB19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4D1C5D7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5439C0B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1361F1D0" w14:textId="77777777" w:rsidTr="001E7DB1">
        <w:tc>
          <w:tcPr>
            <w:tcW w:w="3750" w:type="pct"/>
          </w:tcPr>
          <w:p w14:paraId="7EC1F28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Automobile/vehicle body and fender repair shop </w:t>
            </w:r>
          </w:p>
        </w:tc>
        <w:tc>
          <w:tcPr>
            <w:tcW w:w="417" w:type="pct"/>
          </w:tcPr>
          <w:p w14:paraId="718303C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4A34F38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6C6FAD8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201EC9AD" w14:textId="77777777" w:rsidTr="001E7DB1">
        <w:tc>
          <w:tcPr>
            <w:tcW w:w="3750" w:type="pct"/>
          </w:tcPr>
          <w:p w14:paraId="2F86682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Automobile/vehicle repair </w:t>
            </w:r>
          </w:p>
        </w:tc>
        <w:tc>
          <w:tcPr>
            <w:tcW w:w="417" w:type="pct"/>
          </w:tcPr>
          <w:p w14:paraId="5256140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4B4B406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20F2DD41"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502F7CD6" w14:textId="77777777" w:rsidTr="001E7DB1">
        <w:tc>
          <w:tcPr>
            <w:tcW w:w="3750" w:type="pct"/>
          </w:tcPr>
          <w:p w14:paraId="582BBB2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Automotive custom repair (includes lowering and lifting) </w:t>
            </w:r>
          </w:p>
        </w:tc>
        <w:tc>
          <w:tcPr>
            <w:tcW w:w="417" w:type="pct"/>
          </w:tcPr>
          <w:p w14:paraId="20B6AD31"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1B1F003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0F58793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7C41C48B" w14:textId="77777777" w:rsidTr="001E7DB1">
        <w:tc>
          <w:tcPr>
            <w:tcW w:w="3750" w:type="pct"/>
          </w:tcPr>
          <w:p w14:paraId="48D5049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Automotive stereo, alarm and upholstery installation </w:t>
            </w:r>
          </w:p>
        </w:tc>
        <w:tc>
          <w:tcPr>
            <w:tcW w:w="417" w:type="pct"/>
          </w:tcPr>
          <w:p w14:paraId="2F1F0A4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54DAEAD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 </w:t>
            </w:r>
          </w:p>
        </w:tc>
        <w:tc>
          <w:tcPr>
            <w:tcW w:w="417" w:type="pct"/>
          </w:tcPr>
          <w:p w14:paraId="6D6FFCC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 </w:t>
            </w:r>
          </w:p>
        </w:tc>
      </w:tr>
      <w:tr w:rsidR="004952F2" w:rsidRPr="008E030A" w14:paraId="1E074B06" w14:textId="77777777" w:rsidTr="001E7DB1">
        <w:tc>
          <w:tcPr>
            <w:tcW w:w="3750" w:type="pct"/>
          </w:tcPr>
          <w:p w14:paraId="021E0FB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Automobile wash </w:t>
            </w:r>
          </w:p>
        </w:tc>
        <w:tc>
          <w:tcPr>
            <w:tcW w:w="417" w:type="pct"/>
          </w:tcPr>
          <w:p w14:paraId="564EC09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26404A0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 </w:t>
            </w:r>
          </w:p>
        </w:tc>
        <w:tc>
          <w:tcPr>
            <w:tcW w:w="417" w:type="pct"/>
          </w:tcPr>
          <w:p w14:paraId="0B64330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 </w:t>
            </w:r>
          </w:p>
        </w:tc>
      </w:tr>
      <w:tr w:rsidR="004952F2" w:rsidRPr="008E030A" w14:paraId="29D845FC" w14:textId="77777777" w:rsidTr="001E7DB1">
        <w:tc>
          <w:tcPr>
            <w:tcW w:w="3750" w:type="pct"/>
          </w:tcPr>
          <w:p w14:paraId="18D5DBB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Barber shop or beauty parlor </w:t>
            </w:r>
          </w:p>
        </w:tc>
        <w:tc>
          <w:tcPr>
            <w:tcW w:w="417" w:type="pct"/>
          </w:tcPr>
          <w:p w14:paraId="5F5B516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4D4EA64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5D4E8F31"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3A9B7E12" w14:textId="77777777" w:rsidTr="001E7DB1">
        <w:tc>
          <w:tcPr>
            <w:tcW w:w="3750" w:type="pct"/>
          </w:tcPr>
          <w:p w14:paraId="69019FB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Chemical substance abuse facility </w:t>
            </w:r>
          </w:p>
        </w:tc>
        <w:tc>
          <w:tcPr>
            <w:tcW w:w="417" w:type="pct"/>
          </w:tcPr>
          <w:p w14:paraId="7E5876F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22D97D0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0C9E93D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2A5549C6" w14:textId="77777777" w:rsidTr="001E7DB1">
        <w:tc>
          <w:tcPr>
            <w:tcW w:w="3750" w:type="pct"/>
          </w:tcPr>
          <w:p w14:paraId="7A404AE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Cleaners </w:t>
            </w:r>
          </w:p>
        </w:tc>
        <w:tc>
          <w:tcPr>
            <w:tcW w:w="417" w:type="pct"/>
          </w:tcPr>
          <w:p w14:paraId="0F85B1D9"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17047B1F"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21F40AF6"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r>
      <w:tr w:rsidR="004952F2" w:rsidRPr="008E030A" w14:paraId="10A46017" w14:textId="77777777" w:rsidTr="001E7DB1">
        <w:tc>
          <w:tcPr>
            <w:tcW w:w="3750" w:type="pct"/>
          </w:tcPr>
          <w:p w14:paraId="24FBF29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Clothing and costume rental establishment </w:t>
            </w:r>
          </w:p>
        </w:tc>
        <w:tc>
          <w:tcPr>
            <w:tcW w:w="417" w:type="pct"/>
          </w:tcPr>
          <w:p w14:paraId="7095830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32CFD7D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6A99281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02A211C6" w14:textId="77777777" w:rsidTr="001E7DB1">
        <w:tc>
          <w:tcPr>
            <w:tcW w:w="3750" w:type="pct"/>
          </w:tcPr>
          <w:p w14:paraId="0D07026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Community care facility </w:t>
            </w:r>
          </w:p>
        </w:tc>
        <w:tc>
          <w:tcPr>
            <w:tcW w:w="417" w:type="pct"/>
          </w:tcPr>
          <w:p w14:paraId="60F3540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71EA5B2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46B7576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20A86A0F" w14:textId="77777777" w:rsidTr="001E7DB1">
        <w:tc>
          <w:tcPr>
            <w:tcW w:w="3750" w:type="pct"/>
          </w:tcPr>
          <w:p w14:paraId="1E90813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Community center </w:t>
            </w:r>
          </w:p>
        </w:tc>
        <w:tc>
          <w:tcPr>
            <w:tcW w:w="417" w:type="pct"/>
          </w:tcPr>
          <w:p w14:paraId="28BAF6B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279807D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0E7103B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7FAD6A0D" w14:textId="77777777" w:rsidTr="001E7DB1">
        <w:tc>
          <w:tcPr>
            <w:tcW w:w="3750" w:type="pct"/>
          </w:tcPr>
          <w:p w14:paraId="77F98E7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Construction trailer (temporary use permit) </w:t>
            </w:r>
          </w:p>
        </w:tc>
        <w:tc>
          <w:tcPr>
            <w:tcW w:w="417" w:type="pct"/>
          </w:tcPr>
          <w:p w14:paraId="3BDBADAC"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75A260BE"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7166613E"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r>
      <w:tr w:rsidR="004952F2" w:rsidRPr="008E030A" w14:paraId="06D8F3D4" w14:textId="77777777" w:rsidTr="001E7DB1">
        <w:tc>
          <w:tcPr>
            <w:tcW w:w="3750" w:type="pct"/>
          </w:tcPr>
          <w:p w14:paraId="3ACA6F8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Convalescent hospital </w:t>
            </w:r>
          </w:p>
        </w:tc>
        <w:tc>
          <w:tcPr>
            <w:tcW w:w="417" w:type="pct"/>
          </w:tcPr>
          <w:p w14:paraId="0325832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 </w:t>
            </w:r>
          </w:p>
        </w:tc>
        <w:tc>
          <w:tcPr>
            <w:tcW w:w="417" w:type="pct"/>
          </w:tcPr>
          <w:p w14:paraId="51256BB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 </w:t>
            </w:r>
          </w:p>
        </w:tc>
        <w:tc>
          <w:tcPr>
            <w:tcW w:w="417" w:type="pct"/>
          </w:tcPr>
          <w:p w14:paraId="23A1878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6A82C43E" w14:textId="77777777" w:rsidTr="001E7DB1">
        <w:tc>
          <w:tcPr>
            <w:tcW w:w="3750" w:type="pct"/>
          </w:tcPr>
          <w:p w14:paraId="4C0EBED1"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Copying, packing and mailing services </w:t>
            </w:r>
          </w:p>
        </w:tc>
        <w:tc>
          <w:tcPr>
            <w:tcW w:w="417" w:type="pct"/>
          </w:tcPr>
          <w:p w14:paraId="6CBB379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655133C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773C973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447623A9" w14:textId="77777777" w:rsidTr="001E7DB1">
        <w:tc>
          <w:tcPr>
            <w:tcW w:w="3750" w:type="pct"/>
          </w:tcPr>
          <w:p w14:paraId="35AF6AA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Day care—Commercial </w:t>
            </w:r>
          </w:p>
        </w:tc>
        <w:tc>
          <w:tcPr>
            <w:tcW w:w="417" w:type="pct"/>
          </w:tcPr>
          <w:p w14:paraId="259B19E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 </w:t>
            </w:r>
          </w:p>
        </w:tc>
        <w:tc>
          <w:tcPr>
            <w:tcW w:w="417" w:type="pct"/>
          </w:tcPr>
          <w:p w14:paraId="4A3D843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 </w:t>
            </w:r>
          </w:p>
        </w:tc>
        <w:tc>
          <w:tcPr>
            <w:tcW w:w="417" w:type="pct"/>
          </w:tcPr>
          <w:p w14:paraId="35060EE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 </w:t>
            </w:r>
          </w:p>
        </w:tc>
      </w:tr>
      <w:tr w:rsidR="004952F2" w:rsidRPr="008E030A" w14:paraId="78E40E88" w14:textId="77777777" w:rsidTr="001E7DB1">
        <w:tc>
          <w:tcPr>
            <w:tcW w:w="3750" w:type="pct"/>
          </w:tcPr>
          <w:p w14:paraId="0342D44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Day care—Commercial (24-hour) </w:t>
            </w:r>
          </w:p>
        </w:tc>
        <w:tc>
          <w:tcPr>
            <w:tcW w:w="417" w:type="pct"/>
          </w:tcPr>
          <w:p w14:paraId="35D65F0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7C07F14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57BFEC9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3045DA5A" w14:textId="77777777" w:rsidTr="001E7DB1">
        <w:tc>
          <w:tcPr>
            <w:tcW w:w="3750" w:type="pct"/>
          </w:tcPr>
          <w:p w14:paraId="600E61A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Depot—Bus </w:t>
            </w:r>
          </w:p>
        </w:tc>
        <w:tc>
          <w:tcPr>
            <w:tcW w:w="417" w:type="pct"/>
          </w:tcPr>
          <w:p w14:paraId="22C5336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02513024"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7FB07A04"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r>
      <w:tr w:rsidR="004952F2" w:rsidRPr="008E030A" w14:paraId="6405B618" w14:textId="77777777" w:rsidTr="001E7DB1">
        <w:tc>
          <w:tcPr>
            <w:tcW w:w="3750" w:type="pct"/>
          </w:tcPr>
          <w:p w14:paraId="02D672A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Depot—Railway, park-and-ride </w:t>
            </w:r>
          </w:p>
        </w:tc>
        <w:tc>
          <w:tcPr>
            <w:tcW w:w="417" w:type="pct"/>
          </w:tcPr>
          <w:p w14:paraId="77F9673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35F91D5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30E88A1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6AC36C0A" w14:textId="77777777" w:rsidTr="001E7DB1">
        <w:tc>
          <w:tcPr>
            <w:tcW w:w="3750" w:type="pct"/>
          </w:tcPr>
          <w:p w14:paraId="4A27A39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Dressmaker or millinery shop </w:t>
            </w:r>
          </w:p>
        </w:tc>
        <w:tc>
          <w:tcPr>
            <w:tcW w:w="417" w:type="pct"/>
          </w:tcPr>
          <w:p w14:paraId="6DBBAEC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542CB061"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517759F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68D37368" w14:textId="77777777" w:rsidTr="001E7DB1">
        <w:tc>
          <w:tcPr>
            <w:tcW w:w="3750" w:type="pct"/>
          </w:tcPr>
          <w:p w14:paraId="66149984" w14:textId="77777777" w:rsidR="004952F2" w:rsidRPr="008E030A" w:rsidRDefault="004952F2" w:rsidP="001E7DB1">
            <w:pPr>
              <w:rPr>
                <w:rFonts w:ascii="Arial" w:hAnsi="Arial" w:cs="Arial"/>
                <w:sz w:val="22"/>
                <w:szCs w:val="22"/>
              </w:rPr>
            </w:pPr>
            <w:r w:rsidRPr="008E030A">
              <w:rPr>
                <w:rFonts w:ascii="Arial" w:hAnsi="Arial" w:cs="Arial"/>
                <w:sz w:val="22"/>
                <w:szCs w:val="22"/>
              </w:rPr>
              <w:lastRenderedPageBreak/>
              <w:t xml:space="preserve">Equipment rental </w:t>
            </w:r>
          </w:p>
        </w:tc>
        <w:tc>
          <w:tcPr>
            <w:tcW w:w="417" w:type="pct"/>
          </w:tcPr>
          <w:p w14:paraId="3F524DA5" w14:textId="77777777" w:rsidR="004952F2" w:rsidRPr="008E030A" w:rsidRDefault="004952F2" w:rsidP="001E7DB1">
            <w:pPr>
              <w:rPr>
                <w:rFonts w:ascii="Arial" w:hAnsi="Arial" w:cs="Arial"/>
                <w:sz w:val="22"/>
                <w:szCs w:val="22"/>
              </w:rPr>
            </w:pPr>
            <w:r w:rsidRPr="008E030A">
              <w:rPr>
                <w:rFonts w:ascii="Arial" w:hAnsi="Arial" w:cs="Arial"/>
                <w:sz w:val="22"/>
                <w:szCs w:val="22"/>
              </w:rPr>
              <w:t>—</w:t>
            </w:r>
            <w:r w:rsidRPr="008E030A">
              <w:rPr>
                <w:rFonts w:ascii="Arial" w:hAnsi="Arial" w:cs="Arial"/>
                <w:sz w:val="22"/>
                <w:szCs w:val="22"/>
                <w:vertAlign w:val="superscript"/>
              </w:rPr>
              <w:t xml:space="preserve">** </w:t>
            </w:r>
            <w:r w:rsidRPr="008E030A">
              <w:rPr>
                <w:rFonts w:ascii="Arial" w:hAnsi="Arial" w:cs="Arial"/>
                <w:sz w:val="22"/>
                <w:szCs w:val="22"/>
              </w:rPr>
              <w:t xml:space="preserve">/— </w:t>
            </w:r>
          </w:p>
        </w:tc>
        <w:tc>
          <w:tcPr>
            <w:tcW w:w="417" w:type="pct"/>
          </w:tcPr>
          <w:p w14:paraId="537993F9" w14:textId="77777777" w:rsidR="004952F2" w:rsidRPr="008E030A" w:rsidRDefault="004952F2" w:rsidP="001E7DB1">
            <w:pPr>
              <w:rPr>
                <w:rFonts w:ascii="Arial" w:hAnsi="Arial" w:cs="Arial"/>
                <w:sz w:val="22"/>
                <w:szCs w:val="22"/>
              </w:rPr>
            </w:pPr>
            <w:r w:rsidRPr="008E030A">
              <w:rPr>
                <w:rFonts w:ascii="Arial" w:hAnsi="Arial" w:cs="Arial"/>
                <w:sz w:val="22"/>
                <w:szCs w:val="22"/>
              </w:rPr>
              <w:t>—</w:t>
            </w:r>
            <w:r w:rsidRPr="008E030A">
              <w:rPr>
                <w:rFonts w:ascii="Arial" w:hAnsi="Arial" w:cs="Arial"/>
                <w:sz w:val="22"/>
                <w:szCs w:val="22"/>
                <w:vertAlign w:val="superscript"/>
              </w:rPr>
              <w:t xml:space="preserve">** </w:t>
            </w: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7A2E99E9"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r>
      <w:tr w:rsidR="004952F2" w:rsidRPr="008E030A" w14:paraId="4DDC21F3" w14:textId="77777777" w:rsidTr="001E7DB1">
        <w:tc>
          <w:tcPr>
            <w:tcW w:w="3750" w:type="pct"/>
          </w:tcPr>
          <w:p w14:paraId="12FF4F0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Fortune-telling </w:t>
            </w:r>
          </w:p>
        </w:tc>
        <w:tc>
          <w:tcPr>
            <w:tcW w:w="417" w:type="pct"/>
          </w:tcPr>
          <w:p w14:paraId="6788594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74D5AB11"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4410A6C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611E775C" w14:textId="77777777" w:rsidTr="001E7DB1">
        <w:tc>
          <w:tcPr>
            <w:tcW w:w="3750" w:type="pct"/>
          </w:tcPr>
          <w:p w14:paraId="110F3D73" w14:textId="77777777" w:rsidR="004952F2" w:rsidRPr="008E030A" w:rsidRDefault="004952F2" w:rsidP="001E7DB1">
            <w:pPr>
              <w:rPr>
                <w:rFonts w:ascii="Arial" w:hAnsi="Arial" w:cs="Arial"/>
                <w:sz w:val="22"/>
                <w:szCs w:val="22"/>
              </w:rPr>
            </w:pPr>
            <w:r w:rsidRPr="008E030A">
              <w:rPr>
                <w:rFonts w:ascii="Arial" w:hAnsi="Arial" w:cs="Arial"/>
                <w:sz w:val="22"/>
                <w:szCs w:val="22"/>
              </w:rPr>
              <w:t>Hospitals</w:t>
            </w:r>
            <w:r w:rsidRPr="008E030A">
              <w:rPr>
                <w:rFonts w:ascii="Arial" w:hAnsi="Arial" w:cs="Arial"/>
                <w:strike/>
                <w:sz w:val="22"/>
                <w:szCs w:val="22"/>
              </w:rPr>
              <w:t>, acute, and urgent care</w:t>
            </w:r>
            <w:r w:rsidRPr="008E030A">
              <w:rPr>
                <w:rFonts w:ascii="Arial" w:hAnsi="Arial" w:cs="Arial"/>
                <w:sz w:val="22"/>
                <w:szCs w:val="22"/>
              </w:rPr>
              <w:t xml:space="preserve"> </w:t>
            </w:r>
          </w:p>
        </w:tc>
        <w:tc>
          <w:tcPr>
            <w:tcW w:w="417" w:type="pct"/>
          </w:tcPr>
          <w:p w14:paraId="10B513E9" w14:textId="77777777" w:rsidR="004952F2" w:rsidRDefault="004952F2" w:rsidP="001E7DB1">
            <w:pPr>
              <w:rPr>
                <w:rFonts w:ascii="Arial" w:hAnsi="Arial" w:cs="Arial"/>
                <w:sz w:val="22"/>
                <w:szCs w:val="22"/>
              </w:rPr>
            </w:pPr>
            <w:r w:rsidRPr="00F16E13">
              <w:rPr>
                <w:rFonts w:ascii="Arial" w:hAnsi="Arial" w:cs="Arial"/>
                <w:strike/>
                <w:sz w:val="22"/>
                <w:szCs w:val="22"/>
              </w:rPr>
              <w:t>—**</w:t>
            </w:r>
            <w:r w:rsidRPr="00F16E13">
              <w:rPr>
                <w:rFonts w:ascii="Arial" w:hAnsi="Arial" w:cs="Arial"/>
                <w:sz w:val="22"/>
                <w:szCs w:val="22"/>
                <w:vertAlign w:val="superscript"/>
              </w:rPr>
              <w:t xml:space="preserve"> </w:t>
            </w:r>
            <w:r w:rsidRPr="00F16E13">
              <w:rPr>
                <w:rFonts w:ascii="Arial" w:hAnsi="Arial" w:cs="Arial"/>
                <w:strike/>
                <w:sz w:val="22"/>
                <w:szCs w:val="22"/>
              </w:rPr>
              <w:t>/—</w:t>
            </w:r>
            <w:r w:rsidRPr="008E030A">
              <w:rPr>
                <w:rFonts w:ascii="Arial" w:hAnsi="Arial" w:cs="Arial"/>
                <w:sz w:val="22"/>
                <w:szCs w:val="22"/>
              </w:rPr>
              <w:t xml:space="preserve"> </w:t>
            </w:r>
          </w:p>
          <w:p w14:paraId="0DC98ECA" w14:textId="77777777" w:rsidR="004952F2" w:rsidRPr="00F16E13" w:rsidRDefault="004952F2" w:rsidP="001E7DB1">
            <w:pPr>
              <w:rPr>
                <w:rFonts w:ascii="Arial" w:hAnsi="Arial" w:cs="Arial"/>
                <w:sz w:val="22"/>
                <w:szCs w:val="22"/>
                <w:u w:val="single"/>
              </w:rPr>
            </w:pPr>
            <w:r w:rsidRPr="00F16E13">
              <w:rPr>
                <w:rFonts w:ascii="Arial" w:hAnsi="Arial" w:cs="Arial"/>
                <w:sz w:val="22"/>
                <w:szCs w:val="22"/>
                <w:u w:val="single"/>
              </w:rPr>
              <w:t>—</w:t>
            </w:r>
          </w:p>
        </w:tc>
        <w:tc>
          <w:tcPr>
            <w:tcW w:w="417" w:type="pct"/>
          </w:tcPr>
          <w:p w14:paraId="08779741" w14:textId="77777777" w:rsidR="004952F2" w:rsidRPr="008E030A" w:rsidRDefault="004952F2" w:rsidP="001E7DB1">
            <w:pPr>
              <w:rPr>
                <w:rFonts w:ascii="Arial" w:hAnsi="Arial" w:cs="Arial"/>
                <w:sz w:val="22"/>
                <w:szCs w:val="22"/>
              </w:rPr>
            </w:pPr>
            <w:r w:rsidRPr="008E030A">
              <w:rPr>
                <w:rFonts w:ascii="Arial" w:hAnsi="Arial" w:cs="Arial"/>
                <w:sz w:val="22"/>
                <w:szCs w:val="22"/>
              </w:rPr>
              <w:t>—</w:t>
            </w:r>
            <w:r w:rsidRPr="008E030A">
              <w:rPr>
                <w:rFonts w:ascii="Arial" w:hAnsi="Arial" w:cs="Arial"/>
                <w:sz w:val="22"/>
                <w:szCs w:val="22"/>
                <w:vertAlign w:val="superscript"/>
              </w:rPr>
              <w:t xml:space="preserve">** </w:t>
            </w:r>
            <w:r w:rsidRPr="008E030A">
              <w:rPr>
                <w:rFonts w:ascii="Arial" w:hAnsi="Arial" w:cs="Arial"/>
                <w:sz w:val="22"/>
                <w:szCs w:val="22"/>
              </w:rPr>
              <w:t xml:space="preserve">/M </w:t>
            </w:r>
          </w:p>
        </w:tc>
        <w:tc>
          <w:tcPr>
            <w:tcW w:w="417" w:type="pct"/>
          </w:tcPr>
          <w:p w14:paraId="6EF2511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 </w:t>
            </w:r>
          </w:p>
        </w:tc>
      </w:tr>
      <w:tr w:rsidR="004952F2" w:rsidRPr="008E030A" w14:paraId="78542814" w14:textId="77777777" w:rsidTr="001E7DB1">
        <w:tc>
          <w:tcPr>
            <w:tcW w:w="3750" w:type="pct"/>
          </w:tcPr>
          <w:p w14:paraId="68D5FCA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Hotels </w:t>
            </w:r>
          </w:p>
        </w:tc>
        <w:tc>
          <w:tcPr>
            <w:tcW w:w="417" w:type="pct"/>
          </w:tcPr>
          <w:p w14:paraId="744B8D81"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1180761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083F1D5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619BFCC3" w14:textId="77777777" w:rsidTr="001E7DB1">
        <w:tc>
          <w:tcPr>
            <w:tcW w:w="3750" w:type="pct"/>
          </w:tcPr>
          <w:p w14:paraId="4F9272F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Laundromat, self-service </w:t>
            </w:r>
          </w:p>
        </w:tc>
        <w:tc>
          <w:tcPr>
            <w:tcW w:w="417" w:type="pct"/>
          </w:tcPr>
          <w:p w14:paraId="40503BC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61120BE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0C60334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645DC5CE" w14:textId="77777777" w:rsidTr="001E7DB1">
        <w:tc>
          <w:tcPr>
            <w:tcW w:w="3750" w:type="pct"/>
          </w:tcPr>
          <w:p w14:paraId="383CBA1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Locksmith </w:t>
            </w:r>
          </w:p>
        </w:tc>
        <w:tc>
          <w:tcPr>
            <w:tcW w:w="417" w:type="pct"/>
          </w:tcPr>
          <w:p w14:paraId="0CBC5B8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3110FD7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73D8EF3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5385773F" w14:textId="77777777" w:rsidTr="001E7DB1">
        <w:tc>
          <w:tcPr>
            <w:tcW w:w="3750" w:type="pct"/>
          </w:tcPr>
          <w:p w14:paraId="7C7A4BE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Machine shop </w:t>
            </w:r>
          </w:p>
        </w:tc>
        <w:tc>
          <w:tcPr>
            <w:tcW w:w="417" w:type="pct"/>
          </w:tcPr>
          <w:p w14:paraId="7ABF7FA3" w14:textId="77777777" w:rsidR="004952F2" w:rsidRDefault="004952F2" w:rsidP="001E7DB1">
            <w:pPr>
              <w:rPr>
                <w:rFonts w:ascii="Arial" w:hAnsi="Arial" w:cs="Arial"/>
                <w:sz w:val="22"/>
                <w:szCs w:val="22"/>
              </w:rPr>
            </w:pPr>
            <w:r w:rsidRPr="00F16E13">
              <w:rPr>
                <w:rFonts w:ascii="Arial" w:hAnsi="Arial" w:cs="Arial"/>
                <w:strike/>
                <w:sz w:val="22"/>
                <w:szCs w:val="22"/>
              </w:rPr>
              <w:t>—**</w:t>
            </w:r>
            <w:r w:rsidRPr="00F16E13">
              <w:rPr>
                <w:rFonts w:ascii="Arial" w:hAnsi="Arial" w:cs="Arial"/>
                <w:sz w:val="22"/>
                <w:szCs w:val="22"/>
                <w:vertAlign w:val="superscript"/>
              </w:rPr>
              <w:t xml:space="preserve"> </w:t>
            </w:r>
            <w:r w:rsidRPr="00F16E13">
              <w:rPr>
                <w:rFonts w:ascii="Arial" w:hAnsi="Arial" w:cs="Arial"/>
                <w:strike/>
                <w:sz w:val="22"/>
                <w:szCs w:val="22"/>
              </w:rPr>
              <w:t>/—</w:t>
            </w:r>
            <w:r w:rsidRPr="008E030A">
              <w:rPr>
                <w:rFonts w:ascii="Arial" w:hAnsi="Arial" w:cs="Arial"/>
                <w:sz w:val="22"/>
                <w:szCs w:val="22"/>
              </w:rPr>
              <w:t xml:space="preserve"> </w:t>
            </w:r>
          </w:p>
          <w:p w14:paraId="1F90876E" w14:textId="77777777" w:rsidR="004952F2" w:rsidRPr="008E030A" w:rsidRDefault="004952F2" w:rsidP="001E7DB1">
            <w:pPr>
              <w:rPr>
                <w:rFonts w:ascii="Arial" w:hAnsi="Arial" w:cs="Arial"/>
                <w:sz w:val="22"/>
                <w:szCs w:val="22"/>
              </w:rPr>
            </w:pPr>
            <w:r w:rsidRPr="00F16E13">
              <w:rPr>
                <w:rFonts w:ascii="Arial" w:hAnsi="Arial" w:cs="Arial"/>
                <w:sz w:val="22"/>
                <w:szCs w:val="22"/>
                <w:u w:val="single"/>
              </w:rPr>
              <w:t>—</w:t>
            </w:r>
          </w:p>
        </w:tc>
        <w:tc>
          <w:tcPr>
            <w:tcW w:w="417" w:type="pct"/>
          </w:tcPr>
          <w:p w14:paraId="06A83A24" w14:textId="77777777" w:rsidR="004952F2" w:rsidRPr="008E030A" w:rsidRDefault="004952F2" w:rsidP="001E7DB1">
            <w:pPr>
              <w:rPr>
                <w:rFonts w:ascii="Arial" w:hAnsi="Arial" w:cs="Arial"/>
                <w:sz w:val="22"/>
                <w:szCs w:val="22"/>
              </w:rPr>
            </w:pPr>
            <w:r w:rsidRPr="008E030A">
              <w:rPr>
                <w:rFonts w:ascii="Arial" w:hAnsi="Arial" w:cs="Arial"/>
                <w:sz w:val="22"/>
                <w:szCs w:val="22"/>
              </w:rPr>
              <w:t>—</w:t>
            </w:r>
            <w:r w:rsidRPr="008E030A">
              <w:rPr>
                <w:rFonts w:ascii="Arial" w:hAnsi="Arial" w:cs="Arial"/>
                <w:sz w:val="22"/>
                <w:szCs w:val="22"/>
                <w:vertAlign w:val="superscript"/>
              </w:rPr>
              <w:t xml:space="preserve">** </w:t>
            </w:r>
            <w:r w:rsidRPr="008E030A">
              <w:rPr>
                <w:rFonts w:ascii="Arial" w:hAnsi="Arial" w:cs="Arial"/>
                <w:sz w:val="22"/>
                <w:szCs w:val="22"/>
              </w:rPr>
              <w:t xml:space="preserve">/C </w:t>
            </w:r>
          </w:p>
        </w:tc>
        <w:tc>
          <w:tcPr>
            <w:tcW w:w="417" w:type="pct"/>
          </w:tcPr>
          <w:p w14:paraId="7ECB2CE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5227AC45" w14:textId="77777777" w:rsidTr="001E7DB1">
        <w:tc>
          <w:tcPr>
            <w:tcW w:w="3750" w:type="pct"/>
          </w:tcPr>
          <w:p w14:paraId="423C9F0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Masseur or masseuse, day spa, acupressure </w:t>
            </w:r>
          </w:p>
        </w:tc>
        <w:tc>
          <w:tcPr>
            <w:tcW w:w="417" w:type="pct"/>
          </w:tcPr>
          <w:p w14:paraId="2AAE968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06D1ACF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34E50CC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41C4092F" w14:textId="77777777" w:rsidTr="001E7DB1">
        <w:tc>
          <w:tcPr>
            <w:tcW w:w="3750" w:type="pct"/>
          </w:tcPr>
          <w:p w14:paraId="5708B09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Self-storage facility </w:t>
            </w:r>
          </w:p>
        </w:tc>
        <w:tc>
          <w:tcPr>
            <w:tcW w:w="417" w:type="pct"/>
          </w:tcPr>
          <w:p w14:paraId="036AEB9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37DDDBA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55413611"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7511851F" w14:textId="77777777" w:rsidTr="001E7DB1">
        <w:tc>
          <w:tcPr>
            <w:tcW w:w="3750" w:type="pct"/>
          </w:tcPr>
          <w:p w14:paraId="18A1363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Mortuaries </w:t>
            </w:r>
          </w:p>
        </w:tc>
        <w:tc>
          <w:tcPr>
            <w:tcW w:w="417" w:type="pct"/>
          </w:tcPr>
          <w:p w14:paraId="7BA9327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25020DA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5AD33E7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3370CA42" w14:textId="77777777" w:rsidTr="001E7DB1">
        <w:tc>
          <w:tcPr>
            <w:tcW w:w="3750" w:type="pct"/>
          </w:tcPr>
          <w:p w14:paraId="3C2CE12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Library </w:t>
            </w:r>
          </w:p>
        </w:tc>
        <w:tc>
          <w:tcPr>
            <w:tcW w:w="417" w:type="pct"/>
          </w:tcPr>
          <w:p w14:paraId="20C7A9B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26C6523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214D743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024C6391" w14:textId="77777777" w:rsidTr="001E7DB1">
        <w:tc>
          <w:tcPr>
            <w:tcW w:w="3750" w:type="pct"/>
          </w:tcPr>
          <w:p w14:paraId="090C231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Museums </w:t>
            </w:r>
          </w:p>
        </w:tc>
        <w:tc>
          <w:tcPr>
            <w:tcW w:w="417" w:type="pct"/>
          </w:tcPr>
          <w:p w14:paraId="31ABE0E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29E0082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12A5EB9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77E11713" w14:textId="77777777" w:rsidTr="001E7DB1">
        <w:tc>
          <w:tcPr>
            <w:tcW w:w="3750" w:type="pct"/>
          </w:tcPr>
          <w:p w14:paraId="4794656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Motel </w:t>
            </w:r>
          </w:p>
        </w:tc>
        <w:tc>
          <w:tcPr>
            <w:tcW w:w="417" w:type="pct"/>
          </w:tcPr>
          <w:p w14:paraId="2301FA7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1DF2182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6B96164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1BDCCD30" w14:textId="77777777" w:rsidTr="001E7DB1">
        <w:tc>
          <w:tcPr>
            <w:tcW w:w="3750" w:type="pct"/>
          </w:tcPr>
          <w:p w14:paraId="113F352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Music and vocal instruction </w:t>
            </w:r>
          </w:p>
        </w:tc>
        <w:tc>
          <w:tcPr>
            <w:tcW w:w="417" w:type="pct"/>
          </w:tcPr>
          <w:p w14:paraId="40E6FFB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78EE0F6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5FD224D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4DD3F16F" w14:textId="77777777" w:rsidTr="001E7DB1">
        <w:tc>
          <w:tcPr>
            <w:tcW w:w="3750" w:type="pct"/>
          </w:tcPr>
          <w:p w14:paraId="00B865E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Nursing home </w:t>
            </w:r>
          </w:p>
        </w:tc>
        <w:tc>
          <w:tcPr>
            <w:tcW w:w="417" w:type="pct"/>
          </w:tcPr>
          <w:p w14:paraId="3D2B3DD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 </w:t>
            </w:r>
          </w:p>
        </w:tc>
        <w:tc>
          <w:tcPr>
            <w:tcW w:w="417" w:type="pct"/>
          </w:tcPr>
          <w:p w14:paraId="3EF04DE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 </w:t>
            </w:r>
          </w:p>
        </w:tc>
        <w:tc>
          <w:tcPr>
            <w:tcW w:w="417" w:type="pct"/>
          </w:tcPr>
          <w:p w14:paraId="23E9725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1EBA6E70" w14:textId="77777777" w:rsidTr="001E7DB1">
        <w:tc>
          <w:tcPr>
            <w:tcW w:w="3750" w:type="pct"/>
          </w:tcPr>
          <w:p w14:paraId="56E1FEE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Parks </w:t>
            </w:r>
          </w:p>
        </w:tc>
        <w:tc>
          <w:tcPr>
            <w:tcW w:w="417" w:type="pct"/>
          </w:tcPr>
          <w:p w14:paraId="36FC93A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12B915D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61874DA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3D9B510E" w14:textId="77777777" w:rsidTr="001E7DB1">
        <w:tc>
          <w:tcPr>
            <w:tcW w:w="3750" w:type="pct"/>
          </w:tcPr>
          <w:p w14:paraId="712B7AB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Photographer </w:t>
            </w:r>
          </w:p>
        </w:tc>
        <w:tc>
          <w:tcPr>
            <w:tcW w:w="417" w:type="pct"/>
          </w:tcPr>
          <w:p w14:paraId="2C0F383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5EEB596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05D0FD8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154D1162" w14:textId="77777777" w:rsidTr="001E7DB1">
        <w:tc>
          <w:tcPr>
            <w:tcW w:w="3750" w:type="pct"/>
          </w:tcPr>
          <w:p w14:paraId="0A81493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Pick-up truck rated over one ton (carrying weight), commercial truck or van, or trailer rental </w:t>
            </w:r>
          </w:p>
        </w:tc>
        <w:tc>
          <w:tcPr>
            <w:tcW w:w="417" w:type="pct"/>
          </w:tcPr>
          <w:p w14:paraId="1CE2DFF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46B6821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62A955C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0506DF5A" w14:textId="77777777" w:rsidTr="001E7DB1">
        <w:tc>
          <w:tcPr>
            <w:tcW w:w="3750" w:type="pct"/>
          </w:tcPr>
          <w:p w14:paraId="48A09EC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Picture framing store </w:t>
            </w:r>
          </w:p>
        </w:tc>
        <w:tc>
          <w:tcPr>
            <w:tcW w:w="417" w:type="pct"/>
          </w:tcPr>
          <w:p w14:paraId="54F7879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3719832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68C913B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107B8584" w14:textId="77777777" w:rsidTr="001E7DB1">
        <w:tc>
          <w:tcPr>
            <w:tcW w:w="3750" w:type="pct"/>
          </w:tcPr>
          <w:p w14:paraId="73B3412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Post office </w:t>
            </w:r>
          </w:p>
        </w:tc>
        <w:tc>
          <w:tcPr>
            <w:tcW w:w="417" w:type="pct"/>
          </w:tcPr>
          <w:p w14:paraId="3ED8787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 </w:t>
            </w:r>
          </w:p>
        </w:tc>
        <w:tc>
          <w:tcPr>
            <w:tcW w:w="417" w:type="pct"/>
          </w:tcPr>
          <w:p w14:paraId="1192900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 </w:t>
            </w:r>
          </w:p>
        </w:tc>
        <w:tc>
          <w:tcPr>
            <w:tcW w:w="417" w:type="pct"/>
          </w:tcPr>
          <w:p w14:paraId="3EAD113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 </w:t>
            </w:r>
          </w:p>
        </w:tc>
      </w:tr>
      <w:tr w:rsidR="004952F2" w:rsidRPr="008E030A" w14:paraId="5DC8E4E0" w14:textId="77777777" w:rsidTr="001E7DB1">
        <w:tc>
          <w:tcPr>
            <w:tcW w:w="3750" w:type="pct"/>
          </w:tcPr>
          <w:p w14:paraId="6DBDD47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Printer, blueprint shop </w:t>
            </w:r>
          </w:p>
        </w:tc>
        <w:tc>
          <w:tcPr>
            <w:tcW w:w="417" w:type="pct"/>
          </w:tcPr>
          <w:p w14:paraId="268BFBC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6347879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4A2A8F51"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449DE3F1" w14:textId="77777777" w:rsidTr="001E7DB1">
        <w:tc>
          <w:tcPr>
            <w:tcW w:w="3750" w:type="pct"/>
          </w:tcPr>
          <w:p w14:paraId="7F01460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Private schools </w:t>
            </w:r>
          </w:p>
        </w:tc>
        <w:tc>
          <w:tcPr>
            <w:tcW w:w="417" w:type="pct"/>
          </w:tcPr>
          <w:p w14:paraId="6EE886E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698B6E2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250ED21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30B2CAA7" w14:textId="77777777" w:rsidTr="001E7DB1">
        <w:tc>
          <w:tcPr>
            <w:tcW w:w="3750" w:type="pct"/>
          </w:tcPr>
          <w:p w14:paraId="783E618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Public utility structures and facilities </w:t>
            </w:r>
          </w:p>
        </w:tc>
        <w:tc>
          <w:tcPr>
            <w:tcW w:w="417" w:type="pct"/>
          </w:tcPr>
          <w:p w14:paraId="0C2F5A3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 </w:t>
            </w:r>
          </w:p>
        </w:tc>
        <w:tc>
          <w:tcPr>
            <w:tcW w:w="417" w:type="pct"/>
          </w:tcPr>
          <w:p w14:paraId="0FA5E85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 </w:t>
            </w:r>
          </w:p>
        </w:tc>
        <w:tc>
          <w:tcPr>
            <w:tcW w:w="417" w:type="pct"/>
          </w:tcPr>
          <w:p w14:paraId="6ACF606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 </w:t>
            </w:r>
          </w:p>
        </w:tc>
      </w:tr>
      <w:tr w:rsidR="004952F2" w:rsidRPr="008E030A" w14:paraId="48846AF3" w14:textId="77777777" w:rsidTr="001E7DB1">
        <w:tc>
          <w:tcPr>
            <w:tcW w:w="3750" w:type="pct"/>
          </w:tcPr>
          <w:p w14:paraId="5615442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Publishing establishments </w:t>
            </w:r>
          </w:p>
        </w:tc>
        <w:tc>
          <w:tcPr>
            <w:tcW w:w="417" w:type="pct"/>
          </w:tcPr>
          <w:p w14:paraId="08E4840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41AAD88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5241FC9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19F690B0" w14:textId="77777777" w:rsidTr="001E7DB1">
        <w:tc>
          <w:tcPr>
            <w:tcW w:w="3750" w:type="pct"/>
          </w:tcPr>
          <w:p w14:paraId="1B07BF4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Repair shop for household appliances </w:t>
            </w:r>
          </w:p>
        </w:tc>
        <w:tc>
          <w:tcPr>
            <w:tcW w:w="417" w:type="pct"/>
          </w:tcPr>
          <w:p w14:paraId="1342AA58" w14:textId="77777777" w:rsidR="004952F2" w:rsidRPr="008E030A" w:rsidRDefault="004952F2" w:rsidP="001E7DB1">
            <w:pPr>
              <w:rPr>
                <w:rFonts w:ascii="Arial" w:hAnsi="Arial" w:cs="Arial"/>
                <w:sz w:val="22"/>
                <w:szCs w:val="22"/>
              </w:rPr>
            </w:pPr>
            <w:r w:rsidRPr="008E030A">
              <w:rPr>
                <w:rFonts w:ascii="Arial" w:hAnsi="Arial" w:cs="Arial"/>
                <w:sz w:val="22"/>
                <w:szCs w:val="22"/>
              </w:rPr>
              <w:t>—</w:t>
            </w:r>
            <w:r w:rsidRPr="008E030A">
              <w:rPr>
                <w:rFonts w:ascii="Arial" w:hAnsi="Arial" w:cs="Arial"/>
                <w:sz w:val="22"/>
                <w:szCs w:val="22"/>
                <w:vertAlign w:val="superscript"/>
              </w:rPr>
              <w:t xml:space="preserve">** </w:t>
            </w:r>
            <w:r w:rsidRPr="008E030A">
              <w:rPr>
                <w:rFonts w:ascii="Arial" w:hAnsi="Arial" w:cs="Arial"/>
                <w:sz w:val="22"/>
                <w:szCs w:val="22"/>
              </w:rPr>
              <w:t xml:space="preserve">/P </w:t>
            </w:r>
          </w:p>
        </w:tc>
        <w:tc>
          <w:tcPr>
            <w:tcW w:w="417" w:type="pct"/>
          </w:tcPr>
          <w:p w14:paraId="7F8D9C60" w14:textId="77777777" w:rsidR="004952F2" w:rsidRPr="008E030A" w:rsidRDefault="004952F2" w:rsidP="001E7DB1">
            <w:pPr>
              <w:rPr>
                <w:rFonts w:ascii="Arial" w:hAnsi="Arial" w:cs="Arial"/>
                <w:sz w:val="22"/>
                <w:szCs w:val="22"/>
              </w:rPr>
            </w:pPr>
            <w:r w:rsidRPr="008E030A">
              <w:rPr>
                <w:rFonts w:ascii="Arial" w:hAnsi="Arial" w:cs="Arial"/>
                <w:sz w:val="22"/>
                <w:szCs w:val="22"/>
              </w:rPr>
              <w:t>—</w:t>
            </w:r>
            <w:r w:rsidRPr="008E030A">
              <w:rPr>
                <w:rFonts w:ascii="Arial" w:hAnsi="Arial" w:cs="Arial"/>
                <w:sz w:val="22"/>
                <w:szCs w:val="22"/>
                <w:vertAlign w:val="superscript"/>
              </w:rPr>
              <w:t xml:space="preserve">** </w:t>
            </w:r>
            <w:r w:rsidRPr="008E030A">
              <w:rPr>
                <w:rFonts w:ascii="Arial" w:hAnsi="Arial" w:cs="Arial"/>
                <w:sz w:val="22"/>
                <w:szCs w:val="22"/>
              </w:rPr>
              <w:t xml:space="preserve">/P </w:t>
            </w:r>
          </w:p>
        </w:tc>
        <w:tc>
          <w:tcPr>
            <w:tcW w:w="417" w:type="pct"/>
          </w:tcPr>
          <w:p w14:paraId="76B507B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563B4C56" w14:textId="77777777" w:rsidTr="001E7DB1">
        <w:tc>
          <w:tcPr>
            <w:tcW w:w="3750" w:type="pct"/>
          </w:tcPr>
          <w:p w14:paraId="23197E3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Schools such as business colleges, music conservatories, dancing schools, and other schools that offer training in nonindustrial professions </w:t>
            </w:r>
          </w:p>
        </w:tc>
        <w:tc>
          <w:tcPr>
            <w:tcW w:w="417" w:type="pct"/>
          </w:tcPr>
          <w:p w14:paraId="240CBCE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17B6F1F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606D254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78FE815E" w14:textId="77777777" w:rsidTr="001E7DB1">
        <w:tc>
          <w:tcPr>
            <w:tcW w:w="3750" w:type="pct"/>
          </w:tcPr>
          <w:p w14:paraId="3BEC66A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Stenographic services </w:t>
            </w:r>
          </w:p>
        </w:tc>
        <w:tc>
          <w:tcPr>
            <w:tcW w:w="417" w:type="pct"/>
          </w:tcPr>
          <w:p w14:paraId="772A94E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379EDD9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64A715D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69EEAE7D" w14:textId="77777777" w:rsidTr="001E7DB1">
        <w:tc>
          <w:tcPr>
            <w:tcW w:w="3750" w:type="pct"/>
          </w:tcPr>
          <w:p w14:paraId="56B5FB4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Swimming pool, commercial </w:t>
            </w:r>
          </w:p>
        </w:tc>
        <w:tc>
          <w:tcPr>
            <w:tcW w:w="417" w:type="pct"/>
          </w:tcPr>
          <w:p w14:paraId="1E7647B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3AAAC8D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44E6EBB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013127D1" w14:textId="77777777" w:rsidTr="001E7DB1">
        <w:tc>
          <w:tcPr>
            <w:tcW w:w="3750" w:type="pct"/>
          </w:tcPr>
          <w:p w14:paraId="04A8E2C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Sign shop in enclosed structure </w:t>
            </w:r>
          </w:p>
        </w:tc>
        <w:tc>
          <w:tcPr>
            <w:tcW w:w="417" w:type="pct"/>
          </w:tcPr>
          <w:p w14:paraId="5E10BF5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438843C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5D9D938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7CA5A979" w14:textId="77777777" w:rsidTr="001E7DB1">
        <w:tc>
          <w:tcPr>
            <w:tcW w:w="3750" w:type="pct"/>
          </w:tcPr>
          <w:p w14:paraId="55D12FE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Tailor </w:t>
            </w:r>
          </w:p>
        </w:tc>
        <w:tc>
          <w:tcPr>
            <w:tcW w:w="417" w:type="pct"/>
          </w:tcPr>
          <w:p w14:paraId="552691F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43BBBEF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149A406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6A4F4AC4" w14:textId="77777777" w:rsidTr="001E7DB1">
        <w:tc>
          <w:tcPr>
            <w:tcW w:w="3750" w:type="pct"/>
          </w:tcPr>
          <w:p w14:paraId="7A63830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Telephone answering service or exchange </w:t>
            </w:r>
          </w:p>
        </w:tc>
        <w:tc>
          <w:tcPr>
            <w:tcW w:w="417" w:type="pct"/>
          </w:tcPr>
          <w:p w14:paraId="56A6E8A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5C39312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191F8C1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5C9AB43B" w14:textId="77777777" w:rsidTr="001E7DB1">
        <w:tc>
          <w:tcPr>
            <w:tcW w:w="3750" w:type="pct"/>
          </w:tcPr>
          <w:p w14:paraId="7EF4224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Ticket agency, travel bureau </w:t>
            </w:r>
          </w:p>
        </w:tc>
        <w:tc>
          <w:tcPr>
            <w:tcW w:w="417" w:type="pct"/>
          </w:tcPr>
          <w:p w14:paraId="76D51A1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685806F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14109E6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5C83F83D" w14:textId="77777777" w:rsidTr="001E7DB1">
        <w:tc>
          <w:tcPr>
            <w:tcW w:w="3750" w:type="pct"/>
          </w:tcPr>
          <w:p w14:paraId="3601263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Tire shop </w:t>
            </w:r>
          </w:p>
        </w:tc>
        <w:tc>
          <w:tcPr>
            <w:tcW w:w="417" w:type="pct"/>
          </w:tcPr>
          <w:p w14:paraId="652392D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20C66A2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76E223C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5474A2AB" w14:textId="77777777" w:rsidTr="001E7DB1">
        <w:tc>
          <w:tcPr>
            <w:tcW w:w="3750" w:type="pct"/>
          </w:tcPr>
          <w:p w14:paraId="4DD71FB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Truck repair service </w:t>
            </w:r>
          </w:p>
        </w:tc>
        <w:tc>
          <w:tcPr>
            <w:tcW w:w="417" w:type="pct"/>
          </w:tcPr>
          <w:p w14:paraId="50E97ED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28B498A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335163F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r>
      <w:tr w:rsidR="004952F2" w:rsidRPr="008E030A" w14:paraId="0CD7A839" w14:textId="77777777" w:rsidTr="001E7DB1">
        <w:tc>
          <w:tcPr>
            <w:tcW w:w="3750" w:type="pct"/>
          </w:tcPr>
          <w:p w14:paraId="19914CD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Truck storage yard </w:t>
            </w:r>
          </w:p>
        </w:tc>
        <w:tc>
          <w:tcPr>
            <w:tcW w:w="417" w:type="pct"/>
          </w:tcPr>
          <w:p w14:paraId="763DC25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3A54CB6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620C4C4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r>
      <w:tr w:rsidR="004952F2" w:rsidRPr="008E030A" w14:paraId="0A128F00" w14:textId="77777777" w:rsidTr="001E7DB1">
        <w:tc>
          <w:tcPr>
            <w:tcW w:w="3750" w:type="pct"/>
          </w:tcPr>
          <w:p w14:paraId="485D576B" w14:textId="77777777" w:rsidR="004952F2" w:rsidRPr="008E030A" w:rsidRDefault="004952F2" w:rsidP="001E7DB1">
            <w:pPr>
              <w:rPr>
                <w:rFonts w:ascii="Arial" w:hAnsi="Arial" w:cs="Arial"/>
                <w:sz w:val="22"/>
                <w:szCs w:val="22"/>
              </w:rPr>
            </w:pPr>
            <w:r w:rsidRPr="008E030A">
              <w:rPr>
                <w:rFonts w:ascii="Arial" w:hAnsi="Arial" w:cs="Arial"/>
                <w:sz w:val="22"/>
                <w:szCs w:val="22"/>
              </w:rPr>
              <w:lastRenderedPageBreak/>
              <w:t xml:space="preserve">Upholstery shop </w:t>
            </w:r>
          </w:p>
        </w:tc>
        <w:tc>
          <w:tcPr>
            <w:tcW w:w="417" w:type="pct"/>
          </w:tcPr>
          <w:p w14:paraId="3FEF6D00" w14:textId="77777777" w:rsidR="004952F2" w:rsidRDefault="004952F2" w:rsidP="001E7DB1">
            <w:pPr>
              <w:rPr>
                <w:rFonts w:ascii="Arial" w:hAnsi="Arial" w:cs="Arial"/>
                <w:sz w:val="22"/>
                <w:szCs w:val="22"/>
              </w:rPr>
            </w:pPr>
            <w:r w:rsidRPr="00F16E13">
              <w:rPr>
                <w:rFonts w:ascii="Arial" w:hAnsi="Arial" w:cs="Arial"/>
                <w:strike/>
                <w:sz w:val="22"/>
                <w:szCs w:val="22"/>
              </w:rPr>
              <w:t>—**</w:t>
            </w:r>
            <w:r w:rsidRPr="00F16E13">
              <w:rPr>
                <w:rFonts w:ascii="Arial" w:hAnsi="Arial" w:cs="Arial"/>
                <w:sz w:val="22"/>
                <w:szCs w:val="22"/>
                <w:vertAlign w:val="superscript"/>
              </w:rPr>
              <w:t xml:space="preserve"> </w:t>
            </w:r>
            <w:r w:rsidRPr="00F16E13">
              <w:rPr>
                <w:rFonts w:ascii="Arial" w:hAnsi="Arial" w:cs="Arial"/>
                <w:strike/>
                <w:sz w:val="22"/>
                <w:szCs w:val="22"/>
              </w:rPr>
              <w:t>/—</w:t>
            </w:r>
            <w:r w:rsidRPr="008E030A">
              <w:rPr>
                <w:rFonts w:ascii="Arial" w:hAnsi="Arial" w:cs="Arial"/>
                <w:sz w:val="22"/>
                <w:szCs w:val="22"/>
              </w:rPr>
              <w:t xml:space="preserve"> </w:t>
            </w:r>
          </w:p>
          <w:p w14:paraId="5F357DA1" w14:textId="77777777" w:rsidR="004952F2" w:rsidRPr="008E030A" w:rsidRDefault="004952F2" w:rsidP="001E7DB1">
            <w:pPr>
              <w:rPr>
                <w:rFonts w:ascii="Arial" w:hAnsi="Arial" w:cs="Arial"/>
                <w:sz w:val="22"/>
                <w:szCs w:val="22"/>
              </w:rPr>
            </w:pPr>
            <w:r w:rsidRPr="00F16E13">
              <w:rPr>
                <w:rFonts w:ascii="Arial" w:hAnsi="Arial" w:cs="Arial"/>
                <w:sz w:val="22"/>
                <w:szCs w:val="22"/>
                <w:u w:val="single"/>
              </w:rPr>
              <w:t>—</w:t>
            </w:r>
          </w:p>
        </w:tc>
        <w:tc>
          <w:tcPr>
            <w:tcW w:w="417" w:type="pct"/>
          </w:tcPr>
          <w:p w14:paraId="22216128" w14:textId="77777777" w:rsidR="004952F2" w:rsidRPr="008E030A" w:rsidRDefault="004952F2" w:rsidP="001E7DB1">
            <w:pPr>
              <w:rPr>
                <w:rFonts w:ascii="Arial" w:hAnsi="Arial" w:cs="Arial"/>
                <w:sz w:val="22"/>
                <w:szCs w:val="22"/>
              </w:rPr>
            </w:pPr>
            <w:r w:rsidRPr="008E030A">
              <w:rPr>
                <w:rFonts w:ascii="Arial" w:hAnsi="Arial" w:cs="Arial"/>
                <w:sz w:val="22"/>
                <w:szCs w:val="22"/>
              </w:rPr>
              <w:t>—</w:t>
            </w:r>
            <w:r w:rsidRPr="008E030A">
              <w:rPr>
                <w:rFonts w:ascii="Arial" w:hAnsi="Arial" w:cs="Arial"/>
                <w:sz w:val="22"/>
                <w:szCs w:val="22"/>
                <w:vertAlign w:val="superscript"/>
              </w:rPr>
              <w:t xml:space="preserve">** </w:t>
            </w:r>
            <w:r w:rsidRPr="008E030A">
              <w:rPr>
                <w:rFonts w:ascii="Arial" w:hAnsi="Arial" w:cs="Arial"/>
                <w:sz w:val="22"/>
                <w:szCs w:val="22"/>
              </w:rPr>
              <w:t xml:space="preserve">/P </w:t>
            </w:r>
          </w:p>
        </w:tc>
        <w:tc>
          <w:tcPr>
            <w:tcW w:w="417" w:type="pct"/>
          </w:tcPr>
          <w:p w14:paraId="759902E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118DA888" w14:textId="77777777" w:rsidTr="001E7DB1">
        <w:tc>
          <w:tcPr>
            <w:tcW w:w="3750" w:type="pct"/>
          </w:tcPr>
          <w:p w14:paraId="0504B65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Wedding chapel </w:t>
            </w:r>
          </w:p>
        </w:tc>
        <w:tc>
          <w:tcPr>
            <w:tcW w:w="417" w:type="pct"/>
          </w:tcPr>
          <w:p w14:paraId="20D4CC9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1EB9057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3B1436F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131B8AE8" w14:textId="77777777" w:rsidTr="001E7DB1">
        <w:tc>
          <w:tcPr>
            <w:tcW w:w="5000" w:type="pct"/>
            <w:gridSpan w:val="4"/>
          </w:tcPr>
          <w:p w14:paraId="0287141F" w14:textId="77777777" w:rsidR="004952F2" w:rsidRPr="008E030A" w:rsidRDefault="004952F2" w:rsidP="001E7DB1">
            <w:pPr>
              <w:rPr>
                <w:rFonts w:ascii="Arial" w:hAnsi="Arial" w:cs="Arial"/>
                <w:sz w:val="22"/>
                <w:szCs w:val="22"/>
              </w:rPr>
            </w:pPr>
            <w:r w:rsidRPr="008E030A">
              <w:rPr>
                <w:rFonts w:ascii="Arial" w:hAnsi="Arial" w:cs="Arial"/>
                <w:b/>
                <w:sz w:val="22"/>
                <w:szCs w:val="22"/>
              </w:rPr>
              <w:t>Amusement Establishments</w:t>
            </w:r>
          </w:p>
        </w:tc>
      </w:tr>
      <w:tr w:rsidR="004952F2" w:rsidRPr="008E030A" w14:paraId="7FEED67D" w14:textId="77777777" w:rsidTr="001E7DB1">
        <w:tc>
          <w:tcPr>
            <w:tcW w:w="3750" w:type="pct"/>
          </w:tcPr>
          <w:p w14:paraId="22ACAF1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Amusement enterprise for children including pony rides (no stables), merry-go-round, and the like when incidental to a permitted use </w:t>
            </w:r>
          </w:p>
        </w:tc>
        <w:tc>
          <w:tcPr>
            <w:tcW w:w="417" w:type="pct"/>
          </w:tcPr>
          <w:p w14:paraId="55C6CB4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4671DB5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18F8129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6039703B" w14:textId="77777777" w:rsidTr="001E7DB1">
        <w:tc>
          <w:tcPr>
            <w:tcW w:w="3750" w:type="pct"/>
          </w:tcPr>
          <w:p w14:paraId="08A7883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Amusement park </w:t>
            </w:r>
          </w:p>
        </w:tc>
        <w:tc>
          <w:tcPr>
            <w:tcW w:w="417" w:type="pct"/>
          </w:tcPr>
          <w:p w14:paraId="1E21D4A4"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r w:rsidRPr="008E030A">
              <w:rPr>
                <w:rFonts w:ascii="Arial" w:hAnsi="Arial" w:cs="Arial"/>
                <w:sz w:val="22"/>
                <w:szCs w:val="22"/>
              </w:rPr>
              <w:t xml:space="preserve">/— </w:t>
            </w:r>
          </w:p>
        </w:tc>
        <w:tc>
          <w:tcPr>
            <w:tcW w:w="417" w:type="pct"/>
          </w:tcPr>
          <w:p w14:paraId="12E75A91"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r w:rsidRPr="008E030A">
              <w:rPr>
                <w:rFonts w:ascii="Arial" w:hAnsi="Arial" w:cs="Arial"/>
                <w:sz w:val="22"/>
                <w:szCs w:val="22"/>
              </w:rPr>
              <w:t xml:space="preserve">/C </w:t>
            </w:r>
          </w:p>
        </w:tc>
        <w:tc>
          <w:tcPr>
            <w:tcW w:w="417" w:type="pct"/>
          </w:tcPr>
          <w:p w14:paraId="508A2EF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3DBF7AA3" w14:textId="77777777" w:rsidTr="001E7DB1">
        <w:tc>
          <w:tcPr>
            <w:tcW w:w="3750" w:type="pct"/>
          </w:tcPr>
          <w:p w14:paraId="16937CD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Arcades—Pinball, video, and the like </w:t>
            </w:r>
          </w:p>
        </w:tc>
        <w:tc>
          <w:tcPr>
            <w:tcW w:w="417" w:type="pct"/>
          </w:tcPr>
          <w:p w14:paraId="33295C83"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r w:rsidRPr="008E030A">
              <w:rPr>
                <w:rFonts w:ascii="Arial" w:hAnsi="Arial" w:cs="Arial"/>
                <w:sz w:val="22"/>
                <w:szCs w:val="22"/>
              </w:rPr>
              <w:t xml:space="preserve">/— </w:t>
            </w:r>
          </w:p>
        </w:tc>
        <w:tc>
          <w:tcPr>
            <w:tcW w:w="417" w:type="pct"/>
          </w:tcPr>
          <w:p w14:paraId="54CED299"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r w:rsidRPr="008E030A">
              <w:rPr>
                <w:rFonts w:ascii="Arial" w:hAnsi="Arial" w:cs="Arial"/>
                <w:sz w:val="22"/>
                <w:szCs w:val="22"/>
              </w:rPr>
              <w:t xml:space="preserve">/C </w:t>
            </w:r>
          </w:p>
        </w:tc>
        <w:tc>
          <w:tcPr>
            <w:tcW w:w="417" w:type="pct"/>
          </w:tcPr>
          <w:p w14:paraId="1D721C9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6894BCB2" w14:textId="77777777" w:rsidTr="001E7DB1">
        <w:tc>
          <w:tcPr>
            <w:tcW w:w="3750" w:type="pct"/>
          </w:tcPr>
          <w:p w14:paraId="75D0986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Archery range </w:t>
            </w:r>
          </w:p>
        </w:tc>
        <w:tc>
          <w:tcPr>
            <w:tcW w:w="417" w:type="pct"/>
          </w:tcPr>
          <w:p w14:paraId="5E72A0EC"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r w:rsidRPr="008E030A">
              <w:rPr>
                <w:rFonts w:ascii="Arial" w:hAnsi="Arial" w:cs="Arial"/>
                <w:sz w:val="22"/>
                <w:szCs w:val="22"/>
              </w:rPr>
              <w:t xml:space="preserve">/— </w:t>
            </w:r>
          </w:p>
        </w:tc>
        <w:tc>
          <w:tcPr>
            <w:tcW w:w="417" w:type="pct"/>
          </w:tcPr>
          <w:p w14:paraId="6E9455EC"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r w:rsidRPr="008E030A">
              <w:rPr>
                <w:rFonts w:ascii="Arial" w:hAnsi="Arial" w:cs="Arial"/>
                <w:sz w:val="22"/>
                <w:szCs w:val="22"/>
              </w:rPr>
              <w:t xml:space="preserve">/C </w:t>
            </w:r>
          </w:p>
        </w:tc>
        <w:tc>
          <w:tcPr>
            <w:tcW w:w="417" w:type="pct"/>
          </w:tcPr>
          <w:p w14:paraId="4BB136E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1448DD29" w14:textId="77777777" w:rsidTr="001E7DB1">
        <w:tc>
          <w:tcPr>
            <w:tcW w:w="3750" w:type="pct"/>
          </w:tcPr>
          <w:p w14:paraId="2D17E50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Baseball; batting range </w:t>
            </w:r>
          </w:p>
        </w:tc>
        <w:tc>
          <w:tcPr>
            <w:tcW w:w="417" w:type="pct"/>
          </w:tcPr>
          <w:p w14:paraId="08B97098"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r w:rsidRPr="008E030A">
              <w:rPr>
                <w:rFonts w:ascii="Arial" w:hAnsi="Arial" w:cs="Arial"/>
                <w:sz w:val="22"/>
                <w:szCs w:val="22"/>
              </w:rPr>
              <w:t xml:space="preserve">/— </w:t>
            </w:r>
          </w:p>
        </w:tc>
        <w:tc>
          <w:tcPr>
            <w:tcW w:w="417" w:type="pct"/>
          </w:tcPr>
          <w:p w14:paraId="4D213C27"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r w:rsidRPr="008E030A">
              <w:rPr>
                <w:rFonts w:ascii="Arial" w:hAnsi="Arial" w:cs="Arial"/>
                <w:sz w:val="22"/>
                <w:szCs w:val="22"/>
              </w:rPr>
              <w:t xml:space="preserve">/C </w:t>
            </w:r>
          </w:p>
        </w:tc>
        <w:tc>
          <w:tcPr>
            <w:tcW w:w="417" w:type="pct"/>
          </w:tcPr>
          <w:p w14:paraId="0F0D823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1619FF18" w14:textId="77777777" w:rsidTr="001E7DB1">
        <w:tc>
          <w:tcPr>
            <w:tcW w:w="3750" w:type="pct"/>
          </w:tcPr>
          <w:p w14:paraId="4A59205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Bowling alley </w:t>
            </w:r>
          </w:p>
        </w:tc>
        <w:tc>
          <w:tcPr>
            <w:tcW w:w="417" w:type="pct"/>
          </w:tcPr>
          <w:p w14:paraId="5839CCFE"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r w:rsidRPr="008E030A">
              <w:rPr>
                <w:rFonts w:ascii="Arial" w:hAnsi="Arial" w:cs="Arial"/>
                <w:sz w:val="22"/>
                <w:szCs w:val="22"/>
              </w:rPr>
              <w:t xml:space="preserve">/C </w:t>
            </w:r>
          </w:p>
        </w:tc>
        <w:tc>
          <w:tcPr>
            <w:tcW w:w="417" w:type="pct"/>
          </w:tcPr>
          <w:p w14:paraId="3C7A18FF"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r w:rsidRPr="008E030A">
              <w:rPr>
                <w:rFonts w:ascii="Arial" w:hAnsi="Arial" w:cs="Arial"/>
                <w:sz w:val="22"/>
                <w:szCs w:val="22"/>
              </w:rPr>
              <w:t xml:space="preserve">/C </w:t>
            </w:r>
          </w:p>
        </w:tc>
        <w:tc>
          <w:tcPr>
            <w:tcW w:w="417" w:type="pct"/>
          </w:tcPr>
          <w:p w14:paraId="331DB79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7D0A434B" w14:textId="77777777" w:rsidTr="001E7DB1">
        <w:tc>
          <w:tcPr>
            <w:tcW w:w="3750" w:type="pct"/>
          </w:tcPr>
          <w:p w14:paraId="7E5BF54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Boxing arena </w:t>
            </w:r>
          </w:p>
        </w:tc>
        <w:tc>
          <w:tcPr>
            <w:tcW w:w="417" w:type="pct"/>
          </w:tcPr>
          <w:p w14:paraId="28DCF85D"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r w:rsidRPr="008E030A">
              <w:rPr>
                <w:rFonts w:ascii="Arial" w:hAnsi="Arial" w:cs="Arial"/>
                <w:sz w:val="22"/>
                <w:szCs w:val="22"/>
              </w:rPr>
              <w:t xml:space="preserve">/— </w:t>
            </w:r>
          </w:p>
        </w:tc>
        <w:tc>
          <w:tcPr>
            <w:tcW w:w="417" w:type="pct"/>
          </w:tcPr>
          <w:p w14:paraId="4030C65A"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r w:rsidRPr="008E030A">
              <w:rPr>
                <w:rFonts w:ascii="Arial" w:hAnsi="Arial" w:cs="Arial"/>
                <w:sz w:val="22"/>
                <w:szCs w:val="22"/>
              </w:rPr>
              <w:t xml:space="preserve">/C </w:t>
            </w:r>
          </w:p>
        </w:tc>
        <w:tc>
          <w:tcPr>
            <w:tcW w:w="417" w:type="pct"/>
          </w:tcPr>
          <w:p w14:paraId="2A3637E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69492F85" w14:textId="77777777" w:rsidTr="001E7DB1">
        <w:tc>
          <w:tcPr>
            <w:tcW w:w="3750" w:type="pct"/>
          </w:tcPr>
          <w:p w14:paraId="0DC499E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Banquet hall </w:t>
            </w:r>
          </w:p>
        </w:tc>
        <w:tc>
          <w:tcPr>
            <w:tcW w:w="417" w:type="pct"/>
          </w:tcPr>
          <w:p w14:paraId="4A51A802" w14:textId="77777777" w:rsidR="004952F2" w:rsidRPr="008E030A" w:rsidRDefault="004952F2" w:rsidP="001E7DB1">
            <w:pPr>
              <w:rPr>
                <w:rFonts w:ascii="Arial" w:hAnsi="Arial" w:cs="Arial"/>
                <w:sz w:val="22"/>
                <w:szCs w:val="22"/>
              </w:rPr>
            </w:pPr>
            <w:r w:rsidRPr="008E030A">
              <w:rPr>
                <w:rFonts w:ascii="Arial" w:hAnsi="Arial" w:cs="Arial"/>
                <w:sz w:val="22"/>
                <w:szCs w:val="22"/>
              </w:rPr>
              <w:t>C</w:t>
            </w:r>
            <w:r w:rsidRPr="008E030A">
              <w:rPr>
                <w:rFonts w:ascii="Arial" w:hAnsi="Arial" w:cs="Arial"/>
                <w:sz w:val="22"/>
                <w:szCs w:val="22"/>
                <w:vertAlign w:val="superscript"/>
              </w:rPr>
              <w:t xml:space="preserve">** </w:t>
            </w:r>
            <w:r w:rsidRPr="008E030A">
              <w:rPr>
                <w:rFonts w:ascii="Arial" w:hAnsi="Arial" w:cs="Arial"/>
                <w:sz w:val="22"/>
                <w:szCs w:val="22"/>
              </w:rPr>
              <w:t xml:space="preserve">/— </w:t>
            </w:r>
          </w:p>
        </w:tc>
        <w:tc>
          <w:tcPr>
            <w:tcW w:w="417" w:type="pct"/>
          </w:tcPr>
          <w:p w14:paraId="39A7343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5E89D8A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2B1D6789" w14:textId="77777777" w:rsidTr="001E7DB1">
        <w:tc>
          <w:tcPr>
            <w:tcW w:w="3750" w:type="pct"/>
          </w:tcPr>
          <w:p w14:paraId="37B0EBA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Golf, driving range, miniature, pitch and putt </w:t>
            </w:r>
          </w:p>
        </w:tc>
        <w:tc>
          <w:tcPr>
            <w:tcW w:w="417" w:type="pct"/>
          </w:tcPr>
          <w:p w14:paraId="194CC2C1"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r w:rsidRPr="008E030A">
              <w:rPr>
                <w:rFonts w:ascii="Arial" w:hAnsi="Arial" w:cs="Arial"/>
                <w:sz w:val="22"/>
                <w:szCs w:val="22"/>
              </w:rPr>
              <w:t xml:space="preserve">/— </w:t>
            </w:r>
          </w:p>
        </w:tc>
        <w:tc>
          <w:tcPr>
            <w:tcW w:w="417" w:type="pct"/>
          </w:tcPr>
          <w:p w14:paraId="30D8273A"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r w:rsidRPr="008E030A">
              <w:rPr>
                <w:rFonts w:ascii="Arial" w:hAnsi="Arial" w:cs="Arial"/>
                <w:sz w:val="22"/>
                <w:szCs w:val="22"/>
              </w:rPr>
              <w:t xml:space="preserve">/C </w:t>
            </w:r>
          </w:p>
        </w:tc>
        <w:tc>
          <w:tcPr>
            <w:tcW w:w="417" w:type="pct"/>
          </w:tcPr>
          <w:p w14:paraId="6F65AFF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69D5A72A" w14:textId="77777777" w:rsidTr="001E7DB1">
        <w:tc>
          <w:tcPr>
            <w:tcW w:w="3750" w:type="pct"/>
          </w:tcPr>
          <w:p w14:paraId="2219B88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Gymnasiums, health spas, or physical culture establishments under 4,000 square feet in floor area </w:t>
            </w:r>
          </w:p>
        </w:tc>
        <w:tc>
          <w:tcPr>
            <w:tcW w:w="417" w:type="pct"/>
          </w:tcPr>
          <w:p w14:paraId="4FC8F101"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6AD284A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2938244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17CDCD71" w14:textId="77777777" w:rsidTr="001E7DB1">
        <w:tc>
          <w:tcPr>
            <w:tcW w:w="3750" w:type="pct"/>
          </w:tcPr>
          <w:p w14:paraId="447AE68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Gymnasiums, health spas, or physical culture establishments over 4,000 square feet in floor area </w:t>
            </w:r>
          </w:p>
        </w:tc>
        <w:tc>
          <w:tcPr>
            <w:tcW w:w="417" w:type="pct"/>
          </w:tcPr>
          <w:p w14:paraId="39E99A16"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r w:rsidRPr="008E030A">
              <w:rPr>
                <w:rFonts w:ascii="Arial" w:hAnsi="Arial" w:cs="Arial"/>
                <w:sz w:val="22"/>
                <w:szCs w:val="22"/>
              </w:rPr>
              <w:t xml:space="preserve">/C </w:t>
            </w:r>
          </w:p>
        </w:tc>
        <w:tc>
          <w:tcPr>
            <w:tcW w:w="417" w:type="pct"/>
          </w:tcPr>
          <w:p w14:paraId="51C912CF"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r w:rsidRPr="008E030A">
              <w:rPr>
                <w:rFonts w:ascii="Arial" w:hAnsi="Arial" w:cs="Arial"/>
                <w:sz w:val="22"/>
                <w:szCs w:val="22"/>
              </w:rPr>
              <w:t xml:space="preserve">/C </w:t>
            </w:r>
          </w:p>
        </w:tc>
        <w:tc>
          <w:tcPr>
            <w:tcW w:w="417" w:type="pct"/>
          </w:tcPr>
          <w:p w14:paraId="29E380B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00327AE8" w14:textId="77777777" w:rsidTr="001E7DB1">
        <w:tc>
          <w:tcPr>
            <w:tcW w:w="3750" w:type="pct"/>
          </w:tcPr>
          <w:p w14:paraId="4D4F1D2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Nightclub </w:t>
            </w:r>
          </w:p>
        </w:tc>
        <w:tc>
          <w:tcPr>
            <w:tcW w:w="417" w:type="pct"/>
          </w:tcPr>
          <w:p w14:paraId="6F1F18DE" w14:textId="77777777" w:rsidR="004952F2" w:rsidRPr="008E030A" w:rsidRDefault="004952F2" w:rsidP="001E7DB1">
            <w:pPr>
              <w:rPr>
                <w:rFonts w:ascii="Arial" w:hAnsi="Arial" w:cs="Arial"/>
                <w:sz w:val="22"/>
                <w:szCs w:val="22"/>
              </w:rPr>
            </w:pPr>
            <w:r w:rsidRPr="008E030A">
              <w:rPr>
                <w:rFonts w:ascii="Arial" w:hAnsi="Arial" w:cs="Arial"/>
                <w:sz w:val="22"/>
                <w:szCs w:val="22"/>
              </w:rPr>
              <w:t>C</w:t>
            </w:r>
            <w:r w:rsidRPr="008E030A">
              <w:rPr>
                <w:rFonts w:ascii="Arial" w:hAnsi="Arial" w:cs="Arial"/>
                <w:sz w:val="22"/>
                <w:szCs w:val="22"/>
                <w:vertAlign w:val="superscript"/>
              </w:rPr>
              <w:t xml:space="preserve">** </w:t>
            </w:r>
            <w:r w:rsidRPr="008E030A">
              <w:rPr>
                <w:rFonts w:ascii="Arial" w:hAnsi="Arial" w:cs="Arial"/>
                <w:sz w:val="22"/>
                <w:szCs w:val="22"/>
              </w:rPr>
              <w:t xml:space="preserve">/— </w:t>
            </w:r>
          </w:p>
        </w:tc>
        <w:tc>
          <w:tcPr>
            <w:tcW w:w="417" w:type="pct"/>
          </w:tcPr>
          <w:p w14:paraId="1709EE7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730E21C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1B3039D3" w14:textId="77777777" w:rsidTr="001E7DB1">
        <w:tc>
          <w:tcPr>
            <w:tcW w:w="3750" w:type="pct"/>
          </w:tcPr>
          <w:p w14:paraId="2BA1BEF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Pool hall, billiard center </w:t>
            </w:r>
          </w:p>
        </w:tc>
        <w:tc>
          <w:tcPr>
            <w:tcW w:w="417" w:type="pct"/>
          </w:tcPr>
          <w:p w14:paraId="7727FBC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53F2AE5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2016867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55F27555" w14:textId="77777777" w:rsidTr="001E7DB1">
        <w:tc>
          <w:tcPr>
            <w:tcW w:w="3750" w:type="pct"/>
          </w:tcPr>
          <w:p w14:paraId="242723E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Skating rink, roller or ice </w:t>
            </w:r>
          </w:p>
        </w:tc>
        <w:tc>
          <w:tcPr>
            <w:tcW w:w="417" w:type="pct"/>
          </w:tcPr>
          <w:p w14:paraId="0C991D01"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r w:rsidRPr="008E030A">
              <w:rPr>
                <w:rFonts w:ascii="Arial" w:hAnsi="Arial" w:cs="Arial"/>
                <w:sz w:val="22"/>
                <w:szCs w:val="22"/>
              </w:rPr>
              <w:t xml:space="preserve">/C </w:t>
            </w:r>
          </w:p>
        </w:tc>
        <w:tc>
          <w:tcPr>
            <w:tcW w:w="417" w:type="pct"/>
          </w:tcPr>
          <w:p w14:paraId="68FA58CC"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r w:rsidRPr="008E030A">
              <w:rPr>
                <w:rFonts w:ascii="Arial" w:hAnsi="Arial" w:cs="Arial"/>
                <w:sz w:val="22"/>
                <w:szCs w:val="22"/>
              </w:rPr>
              <w:t xml:space="preserve">/C </w:t>
            </w:r>
          </w:p>
        </w:tc>
        <w:tc>
          <w:tcPr>
            <w:tcW w:w="417" w:type="pct"/>
          </w:tcPr>
          <w:p w14:paraId="672D751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4B461E59" w14:textId="77777777" w:rsidTr="001E7DB1">
        <w:tc>
          <w:tcPr>
            <w:tcW w:w="3750" w:type="pct"/>
          </w:tcPr>
          <w:p w14:paraId="518C26A1"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Smoking lounge, hookah lounge, vapor lounge, e-lounge (allowed only as </w:t>
            </w:r>
            <w:proofErr w:type="gramStart"/>
            <w:r w:rsidRPr="008E030A">
              <w:rPr>
                <w:rFonts w:ascii="Arial" w:hAnsi="Arial" w:cs="Arial"/>
                <w:sz w:val="22"/>
                <w:szCs w:val="22"/>
              </w:rPr>
              <w:t>a secondary</w:t>
            </w:r>
            <w:proofErr w:type="gramEnd"/>
            <w:r w:rsidRPr="008E030A">
              <w:rPr>
                <w:rFonts w:ascii="Arial" w:hAnsi="Arial" w:cs="Arial"/>
                <w:sz w:val="22"/>
                <w:szCs w:val="22"/>
              </w:rPr>
              <w:t xml:space="preserve"> use to a full-service restaurant) </w:t>
            </w:r>
          </w:p>
        </w:tc>
        <w:tc>
          <w:tcPr>
            <w:tcW w:w="417" w:type="pct"/>
          </w:tcPr>
          <w:p w14:paraId="08B2C5C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4D5A549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1D6BCA8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545F1C46" w14:textId="77777777" w:rsidTr="001E7DB1">
        <w:tc>
          <w:tcPr>
            <w:tcW w:w="3750" w:type="pct"/>
          </w:tcPr>
          <w:p w14:paraId="5C070CB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Theater, indoor </w:t>
            </w:r>
          </w:p>
        </w:tc>
        <w:tc>
          <w:tcPr>
            <w:tcW w:w="417" w:type="pct"/>
          </w:tcPr>
          <w:p w14:paraId="158037F4"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r w:rsidRPr="008E030A">
              <w:rPr>
                <w:rFonts w:ascii="Arial" w:hAnsi="Arial" w:cs="Arial"/>
                <w:sz w:val="22"/>
                <w:szCs w:val="22"/>
              </w:rPr>
              <w:t xml:space="preserve">/C </w:t>
            </w:r>
          </w:p>
        </w:tc>
        <w:tc>
          <w:tcPr>
            <w:tcW w:w="417" w:type="pct"/>
          </w:tcPr>
          <w:p w14:paraId="72EF5332"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r w:rsidRPr="008E030A">
              <w:rPr>
                <w:rFonts w:ascii="Arial" w:hAnsi="Arial" w:cs="Arial"/>
                <w:sz w:val="22"/>
                <w:szCs w:val="22"/>
              </w:rPr>
              <w:t xml:space="preserve">/C </w:t>
            </w:r>
          </w:p>
        </w:tc>
        <w:tc>
          <w:tcPr>
            <w:tcW w:w="417" w:type="pct"/>
          </w:tcPr>
          <w:p w14:paraId="625790E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1E402A13" w14:textId="77777777" w:rsidTr="001E7DB1">
        <w:tc>
          <w:tcPr>
            <w:tcW w:w="3750" w:type="pct"/>
          </w:tcPr>
          <w:p w14:paraId="5FCC9D4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Indoor playground/recreation </w:t>
            </w:r>
          </w:p>
        </w:tc>
        <w:tc>
          <w:tcPr>
            <w:tcW w:w="417" w:type="pct"/>
          </w:tcPr>
          <w:p w14:paraId="47BA32D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4D3E171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62096A4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72908E55" w14:textId="77777777" w:rsidTr="001E7DB1">
        <w:tc>
          <w:tcPr>
            <w:tcW w:w="3750" w:type="pct"/>
          </w:tcPr>
          <w:p w14:paraId="1E9AD86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Residential uses </w:t>
            </w:r>
          </w:p>
        </w:tc>
        <w:tc>
          <w:tcPr>
            <w:tcW w:w="417" w:type="pct"/>
          </w:tcPr>
          <w:p w14:paraId="356D5F95" w14:textId="77777777" w:rsidR="004952F2" w:rsidRPr="008E030A" w:rsidRDefault="004952F2" w:rsidP="001E7DB1">
            <w:pPr>
              <w:rPr>
                <w:rFonts w:ascii="Arial" w:hAnsi="Arial" w:cs="Arial"/>
                <w:sz w:val="22"/>
                <w:szCs w:val="22"/>
              </w:rPr>
            </w:pPr>
          </w:p>
        </w:tc>
        <w:tc>
          <w:tcPr>
            <w:tcW w:w="417" w:type="pct"/>
          </w:tcPr>
          <w:p w14:paraId="3FF8A162" w14:textId="77777777" w:rsidR="004952F2" w:rsidRPr="008E030A" w:rsidRDefault="004952F2" w:rsidP="001E7DB1">
            <w:pPr>
              <w:rPr>
                <w:rFonts w:ascii="Arial" w:hAnsi="Arial" w:cs="Arial"/>
                <w:sz w:val="22"/>
                <w:szCs w:val="22"/>
              </w:rPr>
            </w:pPr>
          </w:p>
        </w:tc>
        <w:tc>
          <w:tcPr>
            <w:tcW w:w="417" w:type="pct"/>
          </w:tcPr>
          <w:p w14:paraId="405406AA" w14:textId="77777777" w:rsidR="004952F2" w:rsidRPr="008E030A" w:rsidRDefault="004952F2" w:rsidP="001E7DB1">
            <w:pPr>
              <w:rPr>
                <w:rFonts w:ascii="Arial" w:hAnsi="Arial" w:cs="Arial"/>
                <w:sz w:val="22"/>
                <w:szCs w:val="22"/>
              </w:rPr>
            </w:pPr>
          </w:p>
        </w:tc>
      </w:tr>
      <w:tr w:rsidR="004952F2" w:rsidRPr="008E030A" w14:paraId="0F36B9BF" w14:textId="77777777" w:rsidTr="001E7DB1">
        <w:tc>
          <w:tcPr>
            <w:tcW w:w="3750" w:type="pct"/>
          </w:tcPr>
          <w:p w14:paraId="2EB1464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Senior housing </w:t>
            </w:r>
          </w:p>
        </w:tc>
        <w:tc>
          <w:tcPr>
            <w:tcW w:w="417" w:type="pct"/>
          </w:tcPr>
          <w:p w14:paraId="61E1946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 </w:t>
            </w:r>
          </w:p>
        </w:tc>
        <w:tc>
          <w:tcPr>
            <w:tcW w:w="417" w:type="pct"/>
          </w:tcPr>
          <w:p w14:paraId="26078E1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 </w:t>
            </w:r>
          </w:p>
        </w:tc>
        <w:tc>
          <w:tcPr>
            <w:tcW w:w="417" w:type="pct"/>
          </w:tcPr>
          <w:p w14:paraId="0AE1B05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 </w:t>
            </w:r>
          </w:p>
        </w:tc>
      </w:tr>
      <w:tr w:rsidR="004952F2" w:rsidRPr="008E030A" w14:paraId="5EE0A881" w14:textId="77777777" w:rsidTr="001E7DB1">
        <w:tc>
          <w:tcPr>
            <w:tcW w:w="3750" w:type="pct"/>
          </w:tcPr>
          <w:p w14:paraId="41809A7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Multiple-family dwellings with an area plan </w:t>
            </w:r>
          </w:p>
        </w:tc>
        <w:tc>
          <w:tcPr>
            <w:tcW w:w="417" w:type="pct"/>
          </w:tcPr>
          <w:p w14:paraId="7DB1DAE1" w14:textId="77777777" w:rsidR="004952F2" w:rsidRPr="008E030A" w:rsidRDefault="004952F2" w:rsidP="001E7DB1">
            <w:pPr>
              <w:rPr>
                <w:rFonts w:ascii="Arial" w:hAnsi="Arial" w:cs="Arial"/>
                <w:sz w:val="22"/>
                <w:szCs w:val="22"/>
              </w:rPr>
            </w:pPr>
          </w:p>
        </w:tc>
        <w:tc>
          <w:tcPr>
            <w:tcW w:w="417" w:type="pct"/>
          </w:tcPr>
          <w:p w14:paraId="2B26F748" w14:textId="77777777" w:rsidR="004952F2" w:rsidRPr="008E030A" w:rsidRDefault="004952F2" w:rsidP="001E7DB1">
            <w:pPr>
              <w:rPr>
                <w:rFonts w:ascii="Arial" w:hAnsi="Arial" w:cs="Arial"/>
                <w:sz w:val="22"/>
                <w:szCs w:val="22"/>
              </w:rPr>
            </w:pPr>
          </w:p>
        </w:tc>
        <w:tc>
          <w:tcPr>
            <w:tcW w:w="417" w:type="pct"/>
          </w:tcPr>
          <w:p w14:paraId="10E93D48"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70FB5355" w14:textId="77777777" w:rsidTr="001E7DB1">
        <w:tc>
          <w:tcPr>
            <w:tcW w:w="5000" w:type="pct"/>
            <w:gridSpan w:val="4"/>
          </w:tcPr>
          <w:p w14:paraId="6BAD434A" w14:textId="77777777" w:rsidR="004952F2" w:rsidRPr="008E030A" w:rsidRDefault="004952F2" w:rsidP="001E7DB1">
            <w:pPr>
              <w:rPr>
                <w:rFonts w:ascii="Arial" w:hAnsi="Arial" w:cs="Arial"/>
                <w:sz w:val="22"/>
                <w:szCs w:val="22"/>
              </w:rPr>
            </w:pPr>
            <w:r w:rsidRPr="008E030A">
              <w:rPr>
                <w:rFonts w:ascii="Arial" w:hAnsi="Arial" w:cs="Arial"/>
                <w:b/>
                <w:sz w:val="22"/>
                <w:szCs w:val="22"/>
              </w:rPr>
              <w:t>Other Uses</w:t>
            </w:r>
          </w:p>
        </w:tc>
      </w:tr>
      <w:tr w:rsidR="004952F2" w:rsidRPr="008E030A" w14:paraId="0C29027B" w14:textId="77777777" w:rsidTr="001E7DB1">
        <w:tc>
          <w:tcPr>
            <w:tcW w:w="3750" w:type="pct"/>
          </w:tcPr>
          <w:p w14:paraId="74B8E1F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Animal kennel </w:t>
            </w:r>
          </w:p>
        </w:tc>
        <w:tc>
          <w:tcPr>
            <w:tcW w:w="417" w:type="pct"/>
          </w:tcPr>
          <w:p w14:paraId="73C24EF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005D6D6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1B399C2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6891A757" w14:textId="77777777" w:rsidTr="001E7DB1">
        <w:tc>
          <w:tcPr>
            <w:tcW w:w="3750" w:type="pct"/>
          </w:tcPr>
          <w:p w14:paraId="1C50D6E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Animals, small—Keeping and raising </w:t>
            </w:r>
          </w:p>
        </w:tc>
        <w:tc>
          <w:tcPr>
            <w:tcW w:w="417" w:type="pct"/>
          </w:tcPr>
          <w:p w14:paraId="6451AB9E"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2C31B9B8"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0AAEA236"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r>
      <w:tr w:rsidR="004952F2" w:rsidRPr="008E030A" w14:paraId="6BBB436A" w14:textId="77777777" w:rsidTr="001E7DB1">
        <w:tc>
          <w:tcPr>
            <w:tcW w:w="3750" w:type="pct"/>
          </w:tcPr>
          <w:p w14:paraId="36CD978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Antenna, transmitting </w:t>
            </w:r>
          </w:p>
        </w:tc>
        <w:tc>
          <w:tcPr>
            <w:tcW w:w="417" w:type="pct"/>
          </w:tcPr>
          <w:p w14:paraId="083A4D71"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3FB99B2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c>
          <w:tcPr>
            <w:tcW w:w="417" w:type="pct"/>
          </w:tcPr>
          <w:p w14:paraId="4E81FC5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49A68811" w14:textId="77777777" w:rsidTr="001E7DB1">
        <w:tc>
          <w:tcPr>
            <w:tcW w:w="3750" w:type="pct"/>
          </w:tcPr>
          <w:p w14:paraId="0A162C3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Cemetery and related uses </w:t>
            </w:r>
          </w:p>
        </w:tc>
        <w:tc>
          <w:tcPr>
            <w:tcW w:w="417" w:type="pct"/>
          </w:tcPr>
          <w:p w14:paraId="0FAB642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3D2DA653"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 </w:t>
            </w:r>
          </w:p>
        </w:tc>
        <w:tc>
          <w:tcPr>
            <w:tcW w:w="417" w:type="pct"/>
          </w:tcPr>
          <w:p w14:paraId="1B52918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 </w:t>
            </w:r>
          </w:p>
        </w:tc>
      </w:tr>
      <w:tr w:rsidR="004952F2" w:rsidRPr="008E030A" w14:paraId="786292A2" w14:textId="77777777" w:rsidTr="001E7DB1">
        <w:tc>
          <w:tcPr>
            <w:tcW w:w="3750" w:type="pct"/>
          </w:tcPr>
          <w:p w14:paraId="14BED6B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Construction trailer </w:t>
            </w:r>
          </w:p>
        </w:tc>
        <w:tc>
          <w:tcPr>
            <w:tcW w:w="417" w:type="pct"/>
          </w:tcPr>
          <w:p w14:paraId="783FB21F"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3EA13D55"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4ABAB946"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r>
      <w:tr w:rsidR="004952F2" w:rsidRPr="008E030A" w14:paraId="07076E07" w14:textId="77777777" w:rsidTr="001E7DB1">
        <w:tc>
          <w:tcPr>
            <w:tcW w:w="3750" w:type="pct"/>
          </w:tcPr>
          <w:p w14:paraId="78A059B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Home occupation </w:t>
            </w:r>
          </w:p>
        </w:tc>
        <w:tc>
          <w:tcPr>
            <w:tcW w:w="417" w:type="pct"/>
          </w:tcPr>
          <w:p w14:paraId="3A9FC8D5"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1EE86222"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54096228"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r>
      <w:tr w:rsidR="004952F2" w:rsidRPr="008E030A" w14:paraId="4BA57261" w14:textId="77777777" w:rsidTr="001E7DB1">
        <w:tc>
          <w:tcPr>
            <w:tcW w:w="3750" w:type="pct"/>
          </w:tcPr>
          <w:p w14:paraId="4314BFA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Homeless shelters </w:t>
            </w:r>
          </w:p>
        </w:tc>
        <w:tc>
          <w:tcPr>
            <w:tcW w:w="417" w:type="pct"/>
          </w:tcPr>
          <w:p w14:paraId="0E0A7ECF"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43AF83B2"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3F5C1BD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r>
      <w:tr w:rsidR="004952F2" w:rsidRPr="008E030A" w14:paraId="40073672" w14:textId="77777777" w:rsidTr="001E7DB1">
        <w:tc>
          <w:tcPr>
            <w:tcW w:w="3750" w:type="pct"/>
          </w:tcPr>
          <w:p w14:paraId="2521DA91" w14:textId="77777777" w:rsidR="004952F2" w:rsidRPr="008E030A" w:rsidRDefault="004952F2" w:rsidP="001E7DB1">
            <w:pPr>
              <w:rPr>
                <w:rFonts w:ascii="Arial" w:hAnsi="Arial" w:cs="Arial"/>
                <w:sz w:val="22"/>
                <w:szCs w:val="22"/>
              </w:rPr>
            </w:pPr>
            <w:r w:rsidRPr="008E030A">
              <w:rPr>
                <w:rFonts w:ascii="Arial" w:hAnsi="Arial" w:cs="Arial"/>
                <w:sz w:val="22"/>
                <w:szCs w:val="22"/>
              </w:rPr>
              <w:lastRenderedPageBreak/>
              <w:t xml:space="preserve">Emergency shelter subject to the activation of an emergency operation center </w:t>
            </w:r>
          </w:p>
        </w:tc>
        <w:tc>
          <w:tcPr>
            <w:tcW w:w="417" w:type="pct"/>
          </w:tcPr>
          <w:p w14:paraId="1ECAB2A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6134C9E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4132417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191186E9" w14:textId="77777777" w:rsidTr="001E7DB1">
        <w:tc>
          <w:tcPr>
            <w:tcW w:w="3750" w:type="pct"/>
          </w:tcPr>
          <w:p w14:paraId="6FC08BA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Metal storage containers (temporary storage only with a temporary use permit) </w:t>
            </w:r>
          </w:p>
        </w:tc>
        <w:tc>
          <w:tcPr>
            <w:tcW w:w="417" w:type="pct"/>
          </w:tcPr>
          <w:p w14:paraId="48BB6B00"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5904C247"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c>
          <w:tcPr>
            <w:tcW w:w="417" w:type="pct"/>
          </w:tcPr>
          <w:p w14:paraId="269E117C"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p>
        </w:tc>
      </w:tr>
      <w:tr w:rsidR="004952F2" w:rsidRPr="008E030A" w14:paraId="6894CC5A" w14:textId="77777777" w:rsidTr="001E7DB1">
        <w:tc>
          <w:tcPr>
            <w:tcW w:w="3750" w:type="pct"/>
          </w:tcPr>
          <w:p w14:paraId="5071495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Museum and art galleries </w:t>
            </w:r>
          </w:p>
        </w:tc>
        <w:tc>
          <w:tcPr>
            <w:tcW w:w="417" w:type="pct"/>
          </w:tcPr>
          <w:p w14:paraId="2517B7B8"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r w:rsidRPr="008E030A">
              <w:rPr>
                <w:rFonts w:ascii="Arial" w:hAnsi="Arial" w:cs="Arial"/>
                <w:sz w:val="22"/>
                <w:szCs w:val="22"/>
              </w:rPr>
              <w:t xml:space="preserve">/— </w:t>
            </w:r>
          </w:p>
        </w:tc>
        <w:tc>
          <w:tcPr>
            <w:tcW w:w="417" w:type="pct"/>
          </w:tcPr>
          <w:p w14:paraId="19EFE643" w14:textId="77777777" w:rsidR="004952F2" w:rsidRPr="008E030A" w:rsidRDefault="004952F2" w:rsidP="001E7DB1">
            <w:pPr>
              <w:rPr>
                <w:rFonts w:ascii="Arial" w:hAnsi="Arial" w:cs="Arial"/>
                <w:sz w:val="22"/>
                <w:szCs w:val="22"/>
              </w:rPr>
            </w:pPr>
            <w:r w:rsidRPr="008E030A">
              <w:rPr>
                <w:rFonts w:ascii="Arial" w:hAnsi="Arial" w:cs="Arial"/>
                <w:sz w:val="22"/>
                <w:szCs w:val="22"/>
              </w:rPr>
              <w:t>P</w:t>
            </w:r>
            <w:r w:rsidRPr="008E030A">
              <w:rPr>
                <w:rFonts w:ascii="Arial" w:hAnsi="Arial" w:cs="Arial"/>
                <w:sz w:val="22"/>
                <w:szCs w:val="22"/>
                <w:vertAlign w:val="superscript"/>
              </w:rPr>
              <w:t xml:space="preserve">** </w:t>
            </w:r>
            <w:r w:rsidRPr="008E030A">
              <w:rPr>
                <w:rFonts w:ascii="Arial" w:hAnsi="Arial" w:cs="Arial"/>
                <w:sz w:val="22"/>
                <w:szCs w:val="22"/>
              </w:rPr>
              <w:t xml:space="preserve">/M </w:t>
            </w:r>
          </w:p>
        </w:tc>
        <w:tc>
          <w:tcPr>
            <w:tcW w:w="417" w:type="pct"/>
          </w:tcPr>
          <w:p w14:paraId="236158B5"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M </w:t>
            </w:r>
          </w:p>
        </w:tc>
      </w:tr>
      <w:tr w:rsidR="004952F2" w:rsidRPr="008E030A" w14:paraId="4F735A39" w14:textId="77777777" w:rsidTr="001E7DB1">
        <w:tc>
          <w:tcPr>
            <w:tcW w:w="3750" w:type="pct"/>
          </w:tcPr>
          <w:p w14:paraId="2F70862B"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Parking lots (not related to use on same property) </w:t>
            </w:r>
          </w:p>
        </w:tc>
        <w:tc>
          <w:tcPr>
            <w:tcW w:w="417" w:type="pct"/>
          </w:tcPr>
          <w:p w14:paraId="0AD7E190"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16F4FECC"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4FDF956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229DDE34" w14:textId="77777777" w:rsidTr="001E7DB1">
        <w:tc>
          <w:tcPr>
            <w:tcW w:w="3750" w:type="pct"/>
          </w:tcPr>
          <w:p w14:paraId="17591354"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Parking structures </w:t>
            </w:r>
          </w:p>
        </w:tc>
        <w:tc>
          <w:tcPr>
            <w:tcW w:w="417" w:type="pct"/>
          </w:tcPr>
          <w:p w14:paraId="4F473017"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790CD37E"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7C1A939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r w:rsidR="004952F2" w:rsidRPr="008E030A" w14:paraId="502138DE" w14:textId="77777777" w:rsidTr="001E7DB1">
        <w:tc>
          <w:tcPr>
            <w:tcW w:w="3750" w:type="pct"/>
          </w:tcPr>
          <w:p w14:paraId="1D624796"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Research and development </w:t>
            </w:r>
          </w:p>
        </w:tc>
        <w:tc>
          <w:tcPr>
            <w:tcW w:w="417" w:type="pct"/>
          </w:tcPr>
          <w:p w14:paraId="5E60FF09"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 </w:t>
            </w:r>
          </w:p>
        </w:tc>
        <w:tc>
          <w:tcPr>
            <w:tcW w:w="417" w:type="pct"/>
          </w:tcPr>
          <w:p w14:paraId="4A24E94A"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c>
          <w:tcPr>
            <w:tcW w:w="417" w:type="pct"/>
          </w:tcPr>
          <w:p w14:paraId="0516A0BD" w14:textId="77777777" w:rsidR="004952F2" w:rsidRPr="008E030A" w:rsidRDefault="004952F2" w:rsidP="001E7DB1">
            <w:pPr>
              <w:rPr>
                <w:rFonts w:ascii="Arial" w:hAnsi="Arial" w:cs="Arial"/>
                <w:sz w:val="22"/>
                <w:szCs w:val="22"/>
              </w:rPr>
            </w:pPr>
            <w:r w:rsidRPr="008E030A">
              <w:rPr>
                <w:rFonts w:ascii="Arial" w:hAnsi="Arial" w:cs="Arial"/>
                <w:sz w:val="22"/>
                <w:szCs w:val="22"/>
              </w:rPr>
              <w:t xml:space="preserve">P </w:t>
            </w:r>
          </w:p>
        </w:tc>
      </w:tr>
    </w:tbl>
    <w:p w14:paraId="258F7E0F" w14:textId="77777777" w:rsidR="004952F2" w:rsidRPr="008E030A" w:rsidRDefault="004952F2" w:rsidP="004952F2">
      <w:pPr>
        <w:rPr>
          <w:rFonts w:ascii="Arial" w:hAnsi="Arial" w:cs="Arial"/>
          <w:sz w:val="22"/>
          <w:szCs w:val="22"/>
        </w:rPr>
        <w:sectPr w:rsidR="004952F2" w:rsidRPr="008E030A" w:rsidSect="00086F12">
          <w:headerReference w:type="default" r:id="rId19"/>
          <w:footerReference w:type="default" r:id="rId20"/>
          <w:footerReference w:type="first" r:id="rId21"/>
          <w:pgSz w:w="12240" w:h="15840"/>
          <w:pgMar w:top="1440" w:right="1440" w:bottom="1440" w:left="1440" w:header="720" w:footer="720" w:gutter="0"/>
          <w:cols w:space="720"/>
          <w:titlePg/>
          <w:docGrid w:linePitch="326"/>
        </w:sectPr>
      </w:pPr>
    </w:p>
    <w:p w14:paraId="66AC99B1" w14:textId="77777777" w:rsidR="00EE262D" w:rsidRDefault="00EE262D" w:rsidP="004952F2">
      <w:pPr>
        <w:pStyle w:val="Section"/>
        <w:rPr>
          <w:sz w:val="22"/>
          <w:szCs w:val="22"/>
        </w:rPr>
      </w:pPr>
    </w:p>
    <w:p w14:paraId="0CE3BE06" w14:textId="21376F11" w:rsidR="004952F2" w:rsidRDefault="004952F2" w:rsidP="004952F2">
      <w:pPr>
        <w:pStyle w:val="Section"/>
        <w:rPr>
          <w:sz w:val="22"/>
          <w:szCs w:val="22"/>
        </w:rPr>
      </w:pPr>
      <w:r>
        <w:rPr>
          <w:sz w:val="22"/>
          <w:szCs w:val="22"/>
        </w:rPr>
        <w:t>ARTICLE VII. – INDUSTRIAL ZONING DISTRICTS</w:t>
      </w:r>
    </w:p>
    <w:p w14:paraId="17FDA4FA" w14:textId="77777777" w:rsidR="004952F2" w:rsidRPr="00C23576" w:rsidRDefault="004952F2" w:rsidP="004952F2">
      <w:pPr>
        <w:pStyle w:val="Block1"/>
      </w:pPr>
    </w:p>
    <w:p w14:paraId="78AED885" w14:textId="77777777" w:rsidR="004952F2" w:rsidRPr="008E030A" w:rsidRDefault="004952F2" w:rsidP="004952F2">
      <w:pPr>
        <w:pStyle w:val="Section"/>
        <w:rPr>
          <w:sz w:val="22"/>
          <w:szCs w:val="22"/>
        </w:rPr>
      </w:pPr>
      <w:r w:rsidRPr="008E030A">
        <w:rPr>
          <w:sz w:val="22"/>
          <w:szCs w:val="22"/>
        </w:rPr>
        <w:t xml:space="preserve">Sec. 30-532. – Special use regulations. </w:t>
      </w:r>
    </w:p>
    <w:p w14:paraId="66B54E04" w14:textId="77777777" w:rsidR="004952F2" w:rsidRPr="008E030A" w:rsidRDefault="004952F2" w:rsidP="004952F2">
      <w:pPr>
        <w:rPr>
          <w:rFonts w:ascii="Arial" w:hAnsi="Arial" w:cs="Arial"/>
          <w:sz w:val="22"/>
          <w:szCs w:val="22"/>
        </w:rPr>
      </w:pPr>
      <w:r w:rsidRPr="008E030A">
        <w:rPr>
          <w:rFonts w:ascii="Arial" w:hAnsi="Arial" w:cs="Arial"/>
          <w:sz w:val="22"/>
          <w:szCs w:val="22"/>
        </w:rPr>
        <w:t>…</w:t>
      </w:r>
    </w:p>
    <w:p w14:paraId="547ED847" w14:textId="77777777" w:rsidR="004952F2" w:rsidRPr="008E030A" w:rsidRDefault="004952F2" w:rsidP="004952F2">
      <w:pPr>
        <w:rPr>
          <w:rFonts w:ascii="Arial" w:hAnsi="Arial" w:cs="Arial"/>
          <w:sz w:val="22"/>
          <w:szCs w:val="22"/>
        </w:rPr>
      </w:pPr>
    </w:p>
    <w:p w14:paraId="213BFA0E" w14:textId="77777777" w:rsidR="004952F2" w:rsidRPr="008E030A" w:rsidRDefault="004952F2" w:rsidP="004952F2">
      <w:pPr>
        <w:ind w:left="450" w:hanging="450"/>
        <w:rPr>
          <w:rFonts w:ascii="Arial" w:hAnsi="Arial" w:cs="Arial"/>
          <w:sz w:val="22"/>
          <w:szCs w:val="22"/>
        </w:rPr>
      </w:pPr>
      <w:r w:rsidRPr="00310A73">
        <w:rPr>
          <w:rFonts w:ascii="Arial" w:hAnsi="Arial" w:cs="Arial"/>
          <w:sz w:val="22"/>
          <w:szCs w:val="22"/>
        </w:rPr>
        <w:t>(7)</w:t>
      </w:r>
      <w:r w:rsidRPr="008E030A">
        <w:rPr>
          <w:rFonts w:ascii="Arial" w:hAnsi="Arial" w:cs="Arial"/>
          <w:sz w:val="22"/>
          <w:szCs w:val="22"/>
        </w:rPr>
        <w:tab/>
      </w:r>
      <w:r w:rsidRPr="00310A73">
        <w:rPr>
          <w:rFonts w:ascii="Arial" w:hAnsi="Arial" w:cs="Arial"/>
          <w:i/>
          <w:iCs/>
          <w:sz w:val="22"/>
          <w:szCs w:val="22"/>
        </w:rPr>
        <w:t>Warehousing distribution/logistic</w:t>
      </w:r>
      <w:r w:rsidRPr="00310A73">
        <w:rPr>
          <w:rFonts w:ascii="Arial" w:hAnsi="Arial" w:cs="Arial"/>
          <w:i/>
          <w:iCs/>
          <w:strike/>
          <w:sz w:val="22"/>
          <w:szCs w:val="22"/>
        </w:rPr>
        <w:t>/business park</w:t>
      </w:r>
      <w:r w:rsidRPr="00310A73">
        <w:rPr>
          <w:rFonts w:ascii="Arial" w:hAnsi="Arial" w:cs="Arial"/>
          <w:i/>
          <w:iCs/>
          <w:sz w:val="22"/>
          <w:szCs w:val="22"/>
        </w:rPr>
        <w:t xml:space="preserve"> regulations in the M-1 Zone.</w:t>
      </w:r>
      <w:r w:rsidRPr="00310A73">
        <w:rPr>
          <w:rFonts w:ascii="Arial" w:hAnsi="Arial" w:cs="Arial"/>
          <w:sz w:val="22"/>
          <w:szCs w:val="22"/>
        </w:rPr>
        <w:t> The following does not apply to M-2 zoned parcels. M-2 zoned parcels shall be per the Development Code for warehousing.</w:t>
      </w:r>
    </w:p>
    <w:p w14:paraId="14F4B1E5" w14:textId="77777777" w:rsidR="004952F2" w:rsidRPr="00310A73" w:rsidRDefault="004952F2" w:rsidP="004952F2">
      <w:pPr>
        <w:ind w:left="450" w:hanging="450"/>
        <w:rPr>
          <w:rFonts w:ascii="Arial" w:hAnsi="Arial" w:cs="Arial"/>
          <w:sz w:val="22"/>
          <w:szCs w:val="22"/>
        </w:rPr>
      </w:pPr>
    </w:p>
    <w:p w14:paraId="0A596A9F" w14:textId="77777777" w:rsidR="004952F2" w:rsidRPr="00310A73" w:rsidRDefault="004952F2" w:rsidP="004952F2">
      <w:pPr>
        <w:rPr>
          <w:rFonts w:ascii="Arial" w:hAnsi="Arial" w:cs="Arial"/>
          <w:sz w:val="22"/>
          <w:szCs w:val="22"/>
        </w:rPr>
      </w:pPr>
      <w:r w:rsidRPr="00310A73">
        <w:rPr>
          <w:rFonts w:ascii="Arial" w:hAnsi="Arial" w:cs="Arial"/>
          <w:i/>
          <w:iCs/>
          <w:sz w:val="22"/>
          <w:szCs w:val="22"/>
        </w:rPr>
        <w:t>Intent.</w:t>
      </w:r>
      <w:r w:rsidRPr="00310A73">
        <w:rPr>
          <w:rFonts w:ascii="Arial" w:hAnsi="Arial" w:cs="Arial"/>
          <w:sz w:val="22"/>
          <w:szCs w:val="22"/>
        </w:rPr>
        <w:t xml:space="preserve"> The intent of allowing warehousing is to provide for well-planned and orderly development of </w:t>
      </w:r>
      <w:r w:rsidRPr="00310A73">
        <w:rPr>
          <w:rFonts w:ascii="Arial" w:hAnsi="Arial" w:cs="Arial"/>
          <w:strike/>
          <w:sz w:val="22"/>
          <w:szCs w:val="22"/>
        </w:rPr>
        <w:t>business parks and</w:t>
      </w:r>
      <w:r w:rsidRPr="00310A73">
        <w:rPr>
          <w:rFonts w:ascii="Arial" w:hAnsi="Arial" w:cs="Arial"/>
          <w:sz w:val="22"/>
          <w:szCs w:val="22"/>
        </w:rPr>
        <w:t xml:space="preserve"> warehousing distribution/logistic uses on properties within the M-1 industrial zone.</w:t>
      </w:r>
    </w:p>
    <w:p w14:paraId="235C13BB" w14:textId="77777777" w:rsidR="004952F2" w:rsidRPr="008E030A" w:rsidRDefault="004952F2" w:rsidP="004952F2">
      <w:pPr>
        <w:rPr>
          <w:rFonts w:ascii="Arial" w:hAnsi="Arial" w:cs="Arial"/>
          <w:sz w:val="22"/>
          <w:szCs w:val="22"/>
        </w:rPr>
      </w:pPr>
    </w:p>
    <w:p w14:paraId="1E6DA8BB" w14:textId="77777777" w:rsidR="004952F2" w:rsidRPr="008E030A" w:rsidRDefault="004952F2" w:rsidP="004952F2">
      <w:pPr>
        <w:pStyle w:val="ListParagraph"/>
        <w:numPr>
          <w:ilvl w:val="0"/>
          <w:numId w:val="69"/>
        </w:numPr>
        <w:spacing w:after="0" w:line="240" w:lineRule="auto"/>
        <w:contextualSpacing w:val="0"/>
        <w:jc w:val="both"/>
        <w:rPr>
          <w:rFonts w:ascii="Arial" w:hAnsi="Arial" w:cs="Arial"/>
        </w:rPr>
      </w:pPr>
      <w:r w:rsidRPr="008E030A">
        <w:rPr>
          <w:rFonts w:ascii="Arial" w:hAnsi="Arial" w:cs="Arial"/>
        </w:rPr>
        <w:t xml:space="preserve">General standards. The development standards and design guidelines, including elevations herein, for warehousing distribution/logistics </w:t>
      </w:r>
      <w:r w:rsidRPr="008E030A">
        <w:rPr>
          <w:rFonts w:ascii="Arial" w:hAnsi="Arial" w:cs="Arial"/>
          <w:strike/>
        </w:rPr>
        <w:t>and business park</w:t>
      </w:r>
      <w:r w:rsidRPr="008E030A">
        <w:rPr>
          <w:rFonts w:ascii="Arial" w:hAnsi="Arial" w:cs="Arial"/>
        </w:rPr>
        <w:t xml:space="preserve"> type uses shall be considered the minimum standards and conform to the Fontana Municipal Code and the following additional requirements.</w:t>
      </w:r>
    </w:p>
    <w:p w14:paraId="6FEEBF75" w14:textId="77777777" w:rsidR="004952F2" w:rsidRPr="008E030A" w:rsidRDefault="004952F2" w:rsidP="004952F2">
      <w:pPr>
        <w:rPr>
          <w:rFonts w:ascii="Arial" w:hAnsi="Arial" w:cs="Arial"/>
          <w:sz w:val="22"/>
          <w:szCs w:val="22"/>
        </w:rPr>
      </w:pPr>
    </w:p>
    <w:p w14:paraId="3533EE2E" w14:textId="77777777" w:rsidR="004952F2" w:rsidRPr="008E030A" w:rsidRDefault="004952F2" w:rsidP="004952F2">
      <w:pPr>
        <w:rPr>
          <w:rFonts w:ascii="Arial" w:hAnsi="Arial" w:cs="Arial"/>
          <w:sz w:val="22"/>
          <w:szCs w:val="22"/>
        </w:rPr>
      </w:pPr>
      <w:r w:rsidRPr="008E030A">
        <w:rPr>
          <w:rFonts w:ascii="Arial" w:hAnsi="Arial" w:cs="Arial"/>
          <w:sz w:val="22"/>
          <w:szCs w:val="22"/>
        </w:rPr>
        <w:t>Remainder of section to remain unchanged</w:t>
      </w:r>
    </w:p>
    <w:p w14:paraId="24452C29" w14:textId="77777777" w:rsidR="004952F2" w:rsidRPr="008E030A" w:rsidRDefault="004952F2" w:rsidP="004952F2">
      <w:pPr>
        <w:rPr>
          <w:rFonts w:ascii="Arial" w:hAnsi="Arial" w:cs="Arial"/>
          <w:sz w:val="22"/>
          <w:szCs w:val="22"/>
        </w:rPr>
      </w:pPr>
    </w:p>
    <w:p w14:paraId="0CBBE562" w14:textId="77777777" w:rsidR="004952F2" w:rsidRPr="008E030A" w:rsidRDefault="004952F2" w:rsidP="004952F2">
      <w:pPr>
        <w:rPr>
          <w:rFonts w:ascii="Arial" w:hAnsi="Arial" w:cs="Arial"/>
          <w:b/>
          <w:sz w:val="22"/>
          <w:szCs w:val="22"/>
        </w:rPr>
      </w:pPr>
      <w:r w:rsidRPr="008E030A">
        <w:rPr>
          <w:rFonts w:ascii="Arial" w:hAnsi="Arial" w:cs="Arial"/>
          <w:b/>
          <w:sz w:val="22"/>
          <w:szCs w:val="22"/>
        </w:rPr>
        <w:t>Sec. 30-538. – Screening.</w:t>
      </w:r>
    </w:p>
    <w:p w14:paraId="1F5B94D4" w14:textId="77777777" w:rsidR="004952F2" w:rsidRPr="008E030A" w:rsidRDefault="004952F2" w:rsidP="004952F2">
      <w:pPr>
        <w:pStyle w:val="incr0"/>
        <w:shd w:val="clear" w:color="auto" w:fill="FFFFFF"/>
        <w:spacing w:before="0" w:beforeAutospacing="0" w:after="0" w:afterAutospacing="0"/>
        <w:ind w:left="720" w:hanging="720"/>
        <w:jc w:val="both"/>
        <w:rPr>
          <w:rFonts w:ascii="Arial" w:hAnsi="Arial" w:cs="Arial"/>
          <w:color w:val="313335"/>
          <w:spacing w:val="2"/>
          <w:sz w:val="22"/>
          <w:szCs w:val="22"/>
        </w:rPr>
      </w:pPr>
      <w:r w:rsidRPr="008E030A">
        <w:rPr>
          <w:rFonts w:ascii="Arial" w:hAnsi="Arial" w:cs="Arial"/>
          <w:color w:val="313335"/>
          <w:spacing w:val="2"/>
          <w:sz w:val="22"/>
          <w:szCs w:val="22"/>
        </w:rPr>
        <w:t>(a)</w:t>
      </w:r>
      <w:r w:rsidRPr="008E030A">
        <w:rPr>
          <w:rFonts w:ascii="Arial" w:hAnsi="Arial" w:cs="Arial"/>
          <w:color w:val="313335"/>
          <w:spacing w:val="2"/>
          <w:sz w:val="22"/>
          <w:szCs w:val="22"/>
        </w:rPr>
        <w:tab/>
      </w:r>
      <w:r w:rsidRPr="008E030A">
        <w:rPr>
          <w:rStyle w:val="ital"/>
          <w:rFonts w:ascii="Arial" w:hAnsi="Arial" w:cs="Arial"/>
          <w:i/>
          <w:iCs/>
          <w:color w:val="313335"/>
          <w:spacing w:val="2"/>
          <w:sz w:val="22"/>
          <w:szCs w:val="22"/>
        </w:rPr>
        <w:t>Adjacent to residential zoning district.</w:t>
      </w:r>
      <w:r w:rsidRPr="008E030A">
        <w:rPr>
          <w:rFonts w:ascii="Arial" w:hAnsi="Arial" w:cs="Arial"/>
          <w:color w:val="313335"/>
          <w:spacing w:val="2"/>
          <w:sz w:val="22"/>
          <w:szCs w:val="22"/>
        </w:rPr>
        <w:t> All industrial uses adjoining or abutting a residential zoning district shall be screened by a solid masonry wall not less than ten feet in height. However, in the front yard area abutting the residential lot, the fence or wall may be lower as determined through the site plan review process. Any masonry wall shall be constructed with decorative block (split-face or slump stone, or equal, or finished on both sides with plaster, stucco.</w:t>
      </w:r>
    </w:p>
    <w:p w14:paraId="176953A6" w14:textId="77777777" w:rsidR="004952F2" w:rsidRPr="008E030A" w:rsidRDefault="004952F2" w:rsidP="004952F2">
      <w:pPr>
        <w:pStyle w:val="incr0"/>
        <w:shd w:val="clear" w:color="auto" w:fill="FFFFFF"/>
        <w:spacing w:before="0" w:beforeAutospacing="0" w:after="0" w:afterAutospacing="0"/>
        <w:ind w:left="720" w:hanging="720"/>
        <w:jc w:val="both"/>
        <w:rPr>
          <w:rFonts w:ascii="Arial" w:hAnsi="Arial" w:cs="Arial"/>
          <w:color w:val="313335"/>
          <w:spacing w:val="2"/>
          <w:sz w:val="22"/>
          <w:szCs w:val="22"/>
        </w:rPr>
      </w:pPr>
      <w:r w:rsidRPr="008E030A">
        <w:rPr>
          <w:rFonts w:ascii="Arial" w:hAnsi="Arial" w:cs="Arial"/>
          <w:color w:val="313335"/>
          <w:spacing w:val="2"/>
          <w:sz w:val="22"/>
          <w:szCs w:val="22"/>
        </w:rPr>
        <w:t>(b)</w:t>
      </w:r>
      <w:r w:rsidRPr="008E030A">
        <w:rPr>
          <w:rFonts w:ascii="Arial" w:hAnsi="Arial" w:cs="Arial"/>
          <w:color w:val="313335"/>
          <w:spacing w:val="2"/>
          <w:sz w:val="22"/>
          <w:szCs w:val="22"/>
        </w:rPr>
        <w:tab/>
      </w:r>
      <w:r w:rsidRPr="008E030A">
        <w:rPr>
          <w:rStyle w:val="ital"/>
          <w:rFonts w:ascii="Arial" w:hAnsi="Arial" w:cs="Arial"/>
          <w:i/>
          <w:iCs/>
          <w:color w:val="313335"/>
          <w:spacing w:val="2"/>
          <w:sz w:val="22"/>
          <w:szCs w:val="22"/>
        </w:rPr>
        <w:t>Rooftop mechanical equipment.</w:t>
      </w:r>
      <w:r w:rsidRPr="008E030A">
        <w:rPr>
          <w:rFonts w:ascii="Arial" w:hAnsi="Arial" w:cs="Arial"/>
          <w:color w:val="313335"/>
          <w:spacing w:val="2"/>
          <w:sz w:val="22"/>
          <w:szCs w:val="22"/>
        </w:rPr>
        <w:t xml:space="preserve"> All rooftop mechanical equipment, </w:t>
      </w:r>
      <w:proofErr w:type="gramStart"/>
      <w:r w:rsidRPr="008E030A">
        <w:rPr>
          <w:rFonts w:ascii="Arial" w:hAnsi="Arial" w:cs="Arial"/>
          <w:color w:val="313335"/>
          <w:spacing w:val="2"/>
          <w:sz w:val="22"/>
          <w:szCs w:val="22"/>
        </w:rPr>
        <w:t>with the exception of</w:t>
      </w:r>
      <w:proofErr w:type="gramEnd"/>
      <w:r w:rsidRPr="008E030A">
        <w:rPr>
          <w:rFonts w:ascii="Arial" w:hAnsi="Arial" w:cs="Arial"/>
          <w:color w:val="313335"/>
          <w:spacing w:val="2"/>
          <w:sz w:val="22"/>
          <w:szCs w:val="22"/>
        </w:rPr>
        <w:t xml:space="preserve"> solar panels, shall be screened on all sides by screening not less than the height of the equipment being screened. The screening devices shall be well incorporated into the design of the building through such features as parapet walls, false roofs, or equipment rooms.</w:t>
      </w:r>
    </w:p>
    <w:p w14:paraId="3EBAB77C" w14:textId="77777777" w:rsidR="004952F2" w:rsidRPr="008E030A" w:rsidRDefault="004952F2" w:rsidP="004952F2">
      <w:pPr>
        <w:pStyle w:val="incr0"/>
        <w:shd w:val="clear" w:color="auto" w:fill="FFFFFF"/>
        <w:spacing w:before="0" w:beforeAutospacing="0" w:after="0" w:afterAutospacing="0"/>
        <w:ind w:left="720" w:hanging="720"/>
        <w:jc w:val="both"/>
        <w:rPr>
          <w:rFonts w:ascii="Arial" w:hAnsi="Arial" w:cs="Arial"/>
          <w:color w:val="313335"/>
          <w:spacing w:val="2"/>
          <w:sz w:val="22"/>
          <w:szCs w:val="22"/>
        </w:rPr>
      </w:pPr>
      <w:r w:rsidRPr="008E030A">
        <w:rPr>
          <w:rFonts w:ascii="Arial" w:hAnsi="Arial" w:cs="Arial"/>
          <w:color w:val="313335"/>
          <w:spacing w:val="2"/>
          <w:sz w:val="22"/>
          <w:szCs w:val="22"/>
        </w:rPr>
        <w:t>(c)</w:t>
      </w:r>
      <w:r w:rsidRPr="008E030A">
        <w:rPr>
          <w:rFonts w:ascii="Arial" w:hAnsi="Arial" w:cs="Arial"/>
          <w:color w:val="313335"/>
          <w:spacing w:val="2"/>
          <w:sz w:val="22"/>
          <w:szCs w:val="22"/>
        </w:rPr>
        <w:tab/>
      </w:r>
      <w:r w:rsidRPr="008E030A">
        <w:rPr>
          <w:rStyle w:val="ital"/>
          <w:rFonts w:ascii="Arial" w:hAnsi="Arial" w:cs="Arial"/>
          <w:i/>
          <w:iCs/>
          <w:color w:val="313335"/>
          <w:spacing w:val="2"/>
          <w:sz w:val="22"/>
          <w:szCs w:val="22"/>
        </w:rPr>
        <w:t>Mechanical equipment, ground.</w:t>
      </w:r>
      <w:r w:rsidRPr="008E030A">
        <w:rPr>
          <w:rFonts w:ascii="Arial" w:hAnsi="Arial" w:cs="Arial"/>
          <w:color w:val="313335"/>
          <w:spacing w:val="2"/>
          <w:sz w:val="22"/>
          <w:szCs w:val="22"/>
        </w:rPr>
        <w:t> All mechanical equipment shall be screened to the extent feasible on all sides by a decorative screen wall not less than the height of the equipment being screened in conjunction with landscaping, subject to approval of the Director of Planning. The decorative screen wall shall be located between the street and the mechanical equipment not less than three-foot. The decorative screen wall shall be well incorporated into the design of the building. The other side of the equipment shall be screened with landscaping not less than ten-gallon shrubs or approved landscaping.</w:t>
      </w:r>
    </w:p>
    <w:p w14:paraId="1C1DE205" w14:textId="77777777" w:rsidR="004952F2" w:rsidRPr="008E030A" w:rsidRDefault="004952F2" w:rsidP="004952F2">
      <w:pPr>
        <w:pStyle w:val="incr0"/>
        <w:shd w:val="clear" w:color="auto" w:fill="FFFFFF"/>
        <w:spacing w:before="0" w:beforeAutospacing="0" w:after="0" w:afterAutospacing="0"/>
        <w:jc w:val="both"/>
        <w:rPr>
          <w:rFonts w:ascii="Arial" w:hAnsi="Arial" w:cs="Arial"/>
          <w:color w:val="313335"/>
          <w:spacing w:val="2"/>
          <w:sz w:val="22"/>
          <w:szCs w:val="22"/>
        </w:rPr>
      </w:pPr>
      <w:r w:rsidRPr="008E030A">
        <w:rPr>
          <w:rFonts w:ascii="Arial" w:hAnsi="Arial" w:cs="Arial"/>
          <w:color w:val="313335"/>
          <w:spacing w:val="2"/>
          <w:sz w:val="22"/>
          <w:szCs w:val="22"/>
        </w:rPr>
        <w:t>(d)</w:t>
      </w:r>
      <w:r w:rsidRPr="008E030A">
        <w:rPr>
          <w:rFonts w:ascii="Arial" w:hAnsi="Arial" w:cs="Arial"/>
          <w:color w:val="313335"/>
          <w:spacing w:val="2"/>
          <w:sz w:val="22"/>
          <w:szCs w:val="22"/>
        </w:rPr>
        <w:tab/>
      </w:r>
      <w:r w:rsidRPr="008E030A">
        <w:rPr>
          <w:rStyle w:val="ital"/>
          <w:rFonts w:ascii="Arial" w:hAnsi="Arial" w:cs="Arial"/>
          <w:i/>
          <w:iCs/>
          <w:color w:val="313335"/>
          <w:spacing w:val="2"/>
          <w:sz w:val="22"/>
          <w:szCs w:val="22"/>
        </w:rPr>
        <w:t>Loading areas screening.</w:t>
      </w:r>
    </w:p>
    <w:p w14:paraId="4174A8B7" w14:textId="0D9814A0" w:rsidR="004952F2" w:rsidRPr="00F26970" w:rsidRDefault="004952F2" w:rsidP="00F26970">
      <w:pPr>
        <w:pStyle w:val="incr1"/>
        <w:shd w:val="clear" w:color="auto" w:fill="FFFFFF"/>
        <w:spacing w:before="0"/>
        <w:ind w:hanging="720"/>
        <w:jc w:val="both"/>
        <w:rPr>
          <w:b w:val="0"/>
          <w:bCs w:val="0"/>
          <w:color w:val="313335"/>
          <w:spacing w:val="2"/>
          <w:sz w:val="22"/>
          <w:szCs w:val="22"/>
        </w:rPr>
      </w:pPr>
      <w:r w:rsidRPr="00F26970">
        <w:rPr>
          <w:b w:val="0"/>
          <w:bCs w:val="0"/>
          <w:color w:val="313335"/>
          <w:spacing w:val="2"/>
          <w:sz w:val="22"/>
          <w:szCs w:val="22"/>
        </w:rPr>
        <w:t>(1)</w:t>
      </w:r>
      <w:r w:rsidRPr="00F26970">
        <w:rPr>
          <w:b w:val="0"/>
          <w:bCs w:val="0"/>
          <w:color w:val="313335"/>
          <w:spacing w:val="2"/>
          <w:sz w:val="22"/>
          <w:szCs w:val="22"/>
        </w:rPr>
        <w:tab/>
        <w:t xml:space="preserve">All loading </w:t>
      </w:r>
      <w:r w:rsidR="006E1B54" w:rsidRPr="00F26970">
        <w:rPr>
          <w:b w:val="0"/>
          <w:bCs w:val="0"/>
          <w:color w:val="313335"/>
          <w:spacing w:val="2"/>
          <w:sz w:val="22"/>
          <w:szCs w:val="22"/>
          <w:u w:val="single"/>
        </w:rPr>
        <w:t>dock</w:t>
      </w:r>
      <w:r w:rsidR="006E1B54" w:rsidRPr="00F26970">
        <w:rPr>
          <w:b w:val="0"/>
          <w:bCs w:val="0"/>
          <w:color w:val="313335"/>
          <w:spacing w:val="2"/>
          <w:sz w:val="22"/>
          <w:szCs w:val="22"/>
        </w:rPr>
        <w:t xml:space="preserve"> </w:t>
      </w:r>
      <w:r w:rsidRPr="00F26970">
        <w:rPr>
          <w:b w:val="0"/>
          <w:bCs w:val="0"/>
          <w:color w:val="313335"/>
          <w:spacing w:val="2"/>
          <w:sz w:val="22"/>
          <w:szCs w:val="22"/>
        </w:rPr>
        <w:t xml:space="preserve">areas shall be screened from </w:t>
      </w:r>
      <w:r w:rsidRPr="00F26970">
        <w:rPr>
          <w:b w:val="0"/>
          <w:bCs w:val="0"/>
          <w:strike/>
          <w:color w:val="313335"/>
          <w:spacing w:val="2"/>
          <w:sz w:val="22"/>
          <w:szCs w:val="22"/>
        </w:rPr>
        <w:t>off-site viewing</w:t>
      </w:r>
      <w:r w:rsidRPr="00F26970">
        <w:rPr>
          <w:b w:val="0"/>
          <w:bCs w:val="0"/>
          <w:color w:val="313335"/>
          <w:spacing w:val="2"/>
          <w:sz w:val="22"/>
          <w:szCs w:val="22"/>
        </w:rPr>
        <w:t xml:space="preserve"> </w:t>
      </w:r>
      <w:r w:rsidRPr="00F26970">
        <w:rPr>
          <w:b w:val="0"/>
          <w:bCs w:val="0"/>
          <w:color w:val="313335"/>
          <w:spacing w:val="2"/>
          <w:sz w:val="22"/>
          <w:szCs w:val="22"/>
          <w:u w:val="single"/>
        </w:rPr>
        <w:t>view from the public right-of-way</w:t>
      </w:r>
      <w:r w:rsidRPr="00F26970">
        <w:rPr>
          <w:b w:val="0"/>
          <w:bCs w:val="0"/>
          <w:color w:val="313335"/>
          <w:spacing w:val="2"/>
          <w:sz w:val="22"/>
          <w:szCs w:val="22"/>
        </w:rPr>
        <w:t xml:space="preserve">. </w:t>
      </w:r>
      <w:r w:rsidRPr="00F26970">
        <w:rPr>
          <w:b w:val="0"/>
          <w:bCs w:val="0"/>
          <w:strike/>
          <w:color w:val="313335"/>
          <w:spacing w:val="2"/>
          <w:sz w:val="22"/>
          <w:szCs w:val="22"/>
        </w:rPr>
        <w:t>The purpose of loading area screening is to allow for loading areas to be screened from view from the public right-of-way and to utilize screening that is architecturally compatible with the surrounding environment.</w:t>
      </w:r>
    </w:p>
    <w:p w14:paraId="33795896" w14:textId="1B66D3CB" w:rsidR="004952F2" w:rsidRPr="00F26970" w:rsidRDefault="004952F2" w:rsidP="00F26970">
      <w:pPr>
        <w:pStyle w:val="incr1"/>
        <w:shd w:val="clear" w:color="auto" w:fill="FFFFFF"/>
        <w:spacing w:before="0"/>
        <w:ind w:hanging="720"/>
        <w:jc w:val="both"/>
        <w:rPr>
          <w:b w:val="0"/>
          <w:bCs w:val="0"/>
          <w:color w:val="313335"/>
          <w:spacing w:val="2"/>
          <w:sz w:val="22"/>
          <w:szCs w:val="22"/>
        </w:rPr>
      </w:pPr>
      <w:r w:rsidRPr="00F26970">
        <w:rPr>
          <w:b w:val="0"/>
          <w:bCs w:val="0"/>
          <w:color w:val="313335"/>
          <w:spacing w:val="2"/>
          <w:sz w:val="22"/>
          <w:szCs w:val="22"/>
        </w:rPr>
        <w:t>(2)</w:t>
      </w:r>
      <w:r w:rsidRPr="00F26970">
        <w:rPr>
          <w:b w:val="0"/>
          <w:bCs w:val="0"/>
          <w:color w:val="313335"/>
          <w:spacing w:val="2"/>
          <w:sz w:val="22"/>
          <w:szCs w:val="22"/>
        </w:rPr>
        <w:tab/>
        <w:t xml:space="preserve">Where </w:t>
      </w:r>
      <w:proofErr w:type="gramStart"/>
      <w:r w:rsidRPr="00F26970">
        <w:rPr>
          <w:b w:val="0"/>
          <w:bCs w:val="0"/>
          <w:color w:val="313335"/>
          <w:spacing w:val="2"/>
          <w:sz w:val="22"/>
          <w:szCs w:val="22"/>
        </w:rPr>
        <w:t xml:space="preserve">loading </w:t>
      </w:r>
      <w:r w:rsidR="006E1B54" w:rsidRPr="006E1B54">
        <w:rPr>
          <w:b w:val="0"/>
          <w:bCs w:val="0"/>
          <w:color w:val="313335"/>
          <w:spacing w:val="2"/>
          <w:sz w:val="22"/>
          <w:szCs w:val="22"/>
          <w:u w:val="single"/>
        </w:rPr>
        <w:t xml:space="preserve"> </w:t>
      </w:r>
      <w:r w:rsidR="006E1B54" w:rsidRPr="00F26970">
        <w:rPr>
          <w:b w:val="0"/>
          <w:bCs w:val="0"/>
          <w:color w:val="313335"/>
          <w:spacing w:val="2"/>
          <w:sz w:val="22"/>
          <w:szCs w:val="22"/>
          <w:u w:val="single"/>
        </w:rPr>
        <w:t>dock</w:t>
      </w:r>
      <w:proofErr w:type="gramEnd"/>
      <w:r w:rsidR="006E1B54" w:rsidRPr="00F26970">
        <w:rPr>
          <w:b w:val="0"/>
          <w:bCs w:val="0"/>
          <w:color w:val="313335"/>
          <w:spacing w:val="2"/>
          <w:sz w:val="22"/>
          <w:szCs w:val="22"/>
        </w:rPr>
        <w:t xml:space="preserve"> </w:t>
      </w:r>
      <w:r w:rsidRPr="00F26970">
        <w:rPr>
          <w:b w:val="0"/>
          <w:bCs w:val="0"/>
          <w:color w:val="313335"/>
          <w:spacing w:val="2"/>
          <w:sz w:val="22"/>
          <w:szCs w:val="22"/>
        </w:rPr>
        <w:t xml:space="preserve">doors face a public street, any openings in the screen wall shall be positioned such that neither the loading </w:t>
      </w:r>
      <w:r w:rsidR="006E1B54" w:rsidRPr="00F26970">
        <w:rPr>
          <w:b w:val="0"/>
          <w:bCs w:val="0"/>
          <w:color w:val="313335"/>
          <w:spacing w:val="2"/>
          <w:sz w:val="22"/>
          <w:szCs w:val="22"/>
          <w:u w:val="single"/>
        </w:rPr>
        <w:t>dock</w:t>
      </w:r>
      <w:r w:rsidR="006E1B54" w:rsidRPr="00F26970">
        <w:rPr>
          <w:b w:val="0"/>
          <w:bCs w:val="0"/>
          <w:color w:val="313335"/>
          <w:spacing w:val="2"/>
          <w:sz w:val="22"/>
          <w:szCs w:val="22"/>
        </w:rPr>
        <w:t xml:space="preserve"> </w:t>
      </w:r>
      <w:r w:rsidRPr="00F26970">
        <w:rPr>
          <w:b w:val="0"/>
          <w:bCs w:val="0"/>
          <w:color w:val="313335"/>
          <w:spacing w:val="2"/>
          <w:sz w:val="22"/>
          <w:szCs w:val="22"/>
        </w:rPr>
        <w:t>doors nor the loading areas are visible from the street.</w:t>
      </w:r>
    </w:p>
    <w:p w14:paraId="51483FBE" w14:textId="4F42D509" w:rsidR="004952F2" w:rsidRPr="00F26970" w:rsidRDefault="004952F2" w:rsidP="00F26970">
      <w:pPr>
        <w:pStyle w:val="incr1"/>
        <w:shd w:val="clear" w:color="auto" w:fill="FFFFFF"/>
        <w:spacing w:before="0"/>
        <w:ind w:hanging="720"/>
        <w:jc w:val="both"/>
        <w:rPr>
          <w:b w:val="0"/>
          <w:bCs w:val="0"/>
          <w:color w:val="313335"/>
          <w:spacing w:val="2"/>
          <w:sz w:val="22"/>
          <w:szCs w:val="22"/>
        </w:rPr>
      </w:pPr>
      <w:r w:rsidRPr="00F26970">
        <w:rPr>
          <w:b w:val="0"/>
          <w:bCs w:val="0"/>
          <w:color w:val="313335"/>
          <w:spacing w:val="2"/>
          <w:sz w:val="22"/>
          <w:szCs w:val="22"/>
        </w:rPr>
        <w:t>(3)</w:t>
      </w:r>
      <w:r w:rsidRPr="00F26970">
        <w:rPr>
          <w:b w:val="0"/>
          <w:bCs w:val="0"/>
          <w:color w:val="313335"/>
          <w:spacing w:val="2"/>
          <w:sz w:val="22"/>
          <w:szCs w:val="22"/>
        </w:rPr>
        <w:tab/>
        <w:t xml:space="preserve">All loading </w:t>
      </w:r>
      <w:r w:rsidR="006E1B54" w:rsidRPr="00F26970">
        <w:rPr>
          <w:b w:val="0"/>
          <w:bCs w:val="0"/>
          <w:color w:val="313335"/>
          <w:spacing w:val="2"/>
          <w:sz w:val="22"/>
          <w:szCs w:val="22"/>
          <w:u w:val="single"/>
        </w:rPr>
        <w:t>dock</w:t>
      </w:r>
      <w:r w:rsidR="006E1B54" w:rsidRPr="00F26970">
        <w:rPr>
          <w:b w:val="0"/>
          <w:bCs w:val="0"/>
          <w:color w:val="313335"/>
          <w:spacing w:val="2"/>
          <w:sz w:val="22"/>
          <w:szCs w:val="22"/>
        </w:rPr>
        <w:t xml:space="preserve"> </w:t>
      </w:r>
      <w:r w:rsidRPr="00F26970">
        <w:rPr>
          <w:b w:val="0"/>
          <w:bCs w:val="0"/>
          <w:color w:val="313335"/>
          <w:spacing w:val="2"/>
          <w:sz w:val="22"/>
          <w:szCs w:val="22"/>
        </w:rPr>
        <w:t xml:space="preserve">areas and all loading </w:t>
      </w:r>
      <w:r w:rsidR="006E1B54" w:rsidRPr="00F26970">
        <w:rPr>
          <w:b w:val="0"/>
          <w:bCs w:val="0"/>
          <w:color w:val="313335"/>
          <w:spacing w:val="2"/>
          <w:sz w:val="22"/>
          <w:szCs w:val="22"/>
          <w:u w:val="single"/>
        </w:rPr>
        <w:t>dock</w:t>
      </w:r>
      <w:r w:rsidR="006E1B54" w:rsidRPr="00F26970">
        <w:rPr>
          <w:b w:val="0"/>
          <w:bCs w:val="0"/>
          <w:color w:val="313335"/>
          <w:spacing w:val="2"/>
          <w:sz w:val="22"/>
          <w:szCs w:val="22"/>
        </w:rPr>
        <w:t xml:space="preserve"> </w:t>
      </w:r>
      <w:r w:rsidRPr="00F26970">
        <w:rPr>
          <w:b w:val="0"/>
          <w:bCs w:val="0"/>
          <w:color w:val="313335"/>
          <w:spacing w:val="2"/>
          <w:sz w:val="22"/>
          <w:szCs w:val="22"/>
        </w:rPr>
        <w:t xml:space="preserve">doors shall be screened from the view of the public street by decorative screen walls in combination with dense </w:t>
      </w:r>
      <w:r w:rsidRPr="00F26970">
        <w:rPr>
          <w:b w:val="0"/>
          <w:bCs w:val="0"/>
          <w:color w:val="313335"/>
          <w:spacing w:val="2"/>
          <w:sz w:val="22"/>
          <w:szCs w:val="22"/>
        </w:rPr>
        <w:lastRenderedPageBreak/>
        <w:t xml:space="preserve">landscaping, inclusive of trees, shrubs and </w:t>
      </w:r>
      <w:proofErr w:type="spellStart"/>
      <w:r w:rsidRPr="00F26970">
        <w:rPr>
          <w:b w:val="0"/>
          <w:bCs w:val="0"/>
          <w:color w:val="313335"/>
          <w:spacing w:val="2"/>
          <w:sz w:val="22"/>
          <w:szCs w:val="22"/>
        </w:rPr>
        <w:t>berming</w:t>
      </w:r>
      <w:proofErr w:type="spellEnd"/>
      <w:r w:rsidRPr="00F26970">
        <w:rPr>
          <w:b w:val="0"/>
          <w:bCs w:val="0"/>
          <w:color w:val="313335"/>
          <w:spacing w:val="2"/>
          <w:sz w:val="22"/>
          <w:szCs w:val="22"/>
        </w:rPr>
        <w:t>, or by portions of the building such that the loading areas and doors are not visible from the public right-of-way.</w:t>
      </w:r>
    </w:p>
    <w:p w14:paraId="5BC24047" w14:textId="0A9C6FCB" w:rsidR="004952F2" w:rsidRPr="00F26970" w:rsidRDefault="004952F2" w:rsidP="00F26970">
      <w:pPr>
        <w:pStyle w:val="incr1"/>
        <w:shd w:val="clear" w:color="auto" w:fill="FFFFFF"/>
        <w:spacing w:before="0"/>
        <w:ind w:hanging="720"/>
        <w:jc w:val="both"/>
        <w:rPr>
          <w:b w:val="0"/>
          <w:bCs w:val="0"/>
          <w:color w:val="313335"/>
          <w:spacing w:val="2"/>
          <w:sz w:val="22"/>
          <w:szCs w:val="22"/>
        </w:rPr>
      </w:pPr>
      <w:r w:rsidRPr="00F26970">
        <w:rPr>
          <w:b w:val="0"/>
          <w:bCs w:val="0"/>
          <w:color w:val="313335"/>
          <w:spacing w:val="2"/>
          <w:sz w:val="22"/>
          <w:szCs w:val="22"/>
        </w:rPr>
        <w:t>(4)</w:t>
      </w:r>
      <w:r w:rsidRPr="00F26970">
        <w:rPr>
          <w:b w:val="0"/>
          <w:bCs w:val="0"/>
          <w:color w:val="313335"/>
          <w:spacing w:val="2"/>
          <w:sz w:val="22"/>
          <w:szCs w:val="22"/>
        </w:rPr>
        <w:tab/>
        <w:t xml:space="preserve">A line-of-sight analysis shall be required with all development </w:t>
      </w:r>
      <w:proofErr w:type="gramStart"/>
      <w:r w:rsidRPr="00F26970">
        <w:rPr>
          <w:b w:val="0"/>
          <w:bCs w:val="0"/>
          <w:color w:val="313335"/>
          <w:spacing w:val="2"/>
          <w:sz w:val="22"/>
          <w:szCs w:val="22"/>
        </w:rPr>
        <w:t>applications, and</w:t>
      </w:r>
      <w:proofErr w:type="gramEnd"/>
      <w:r w:rsidRPr="00F26970">
        <w:rPr>
          <w:b w:val="0"/>
          <w:bCs w:val="0"/>
          <w:color w:val="313335"/>
          <w:spacing w:val="2"/>
          <w:sz w:val="22"/>
          <w:szCs w:val="22"/>
        </w:rPr>
        <w:t xml:space="preserve"> shall show that all loading </w:t>
      </w:r>
      <w:r w:rsidR="006E1B54" w:rsidRPr="00F26970">
        <w:rPr>
          <w:b w:val="0"/>
          <w:bCs w:val="0"/>
          <w:color w:val="313335"/>
          <w:spacing w:val="2"/>
          <w:sz w:val="22"/>
          <w:szCs w:val="22"/>
          <w:u w:val="single"/>
        </w:rPr>
        <w:t>dock</w:t>
      </w:r>
      <w:r w:rsidR="006E1B54" w:rsidRPr="00F26970">
        <w:rPr>
          <w:b w:val="0"/>
          <w:bCs w:val="0"/>
          <w:color w:val="313335"/>
          <w:spacing w:val="2"/>
          <w:sz w:val="22"/>
          <w:szCs w:val="22"/>
        </w:rPr>
        <w:t xml:space="preserve"> </w:t>
      </w:r>
      <w:r w:rsidRPr="00F26970">
        <w:rPr>
          <w:b w:val="0"/>
          <w:bCs w:val="0"/>
          <w:color w:val="313335"/>
          <w:spacing w:val="2"/>
          <w:sz w:val="22"/>
          <w:szCs w:val="22"/>
        </w:rPr>
        <w:t>areas and roll up doors are screened from view from the public right-of-way.</w:t>
      </w:r>
    </w:p>
    <w:p w14:paraId="4628BEFB" w14:textId="042B45DE" w:rsidR="004952F2" w:rsidRPr="00F26970" w:rsidRDefault="004952F2" w:rsidP="00F26970">
      <w:pPr>
        <w:pStyle w:val="hg2-indent4"/>
        <w:shd w:val="clear" w:color="auto" w:fill="FFFFFF"/>
        <w:spacing w:before="0" w:beforeAutospacing="0" w:after="0" w:afterAutospacing="0"/>
        <w:ind w:left="1980"/>
        <w:jc w:val="both"/>
        <w:rPr>
          <w:rFonts w:ascii="Arial" w:hAnsi="Arial" w:cs="Arial"/>
          <w:color w:val="313335"/>
          <w:spacing w:val="2"/>
          <w:sz w:val="22"/>
          <w:szCs w:val="22"/>
        </w:rPr>
      </w:pPr>
      <w:r w:rsidRPr="00F26970">
        <w:rPr>
          <w:rFonts w:ascii="Arial" w:hAnsi="Arial" w:cs="Arial"/>
          <w:color w:val="313335"/>
          <w:spacing w:val="2"/>
          <w:sz w:val="22"/>
          <w:szCs w:val="22"/>
        </w:rPr>
        <w:t>•</w:t>
      </w:r>
      <w:r w:rsidRPr="00F26970">
        <w:rPr>
          <w:rFonts w:ascii="Arial" w:hAnsi="Arial" w:cs="Arial"/>
          <w:color w:val="313335"/>
          <w:spacing w:val="2"/>
          <w:sz w:val="22"/>
          <w:szCs w:val="22"/>
        </w:rPr>
        <w:t> </w:t>
      </w:r>
      <w:r w:rsidRPr="00F26970">
        <w:rPr>
          <w:rFonts w:ascii="Arial" w:hAnsi="Arial" w:cs="Arial"/>
          <w:color w:val="313335"/>
          <w:spacing w:val="2"/>
          <w:sz w:val="22"/>
          <w:szCs w:val="22"/>
        </w:rPr>
        <w:t xml:space="preserve">A line-of-sight analysis shall at a minimum contain a site plan and cross section graphics demonstrating the line-of-sight from the right-of-way to the loading </w:t>
      </w:r>
      <w:r w:rsidR="006E1B54" w:rsidRPr="00F26970">
        <w:rPr>
          <w:rFonts w:ascii="Arial" w:hAnsi="Arial" w:cs="Arial"/>
          <w:color w:val="313335"/>
          <w:spacing w:val="2"/>
          <w:sz w:val="22"/>
          <w:szCs w:val="22"/>
          <w:u w:val="single"/>
        </w:rPr>
        <w:t>dock</w:t>
      </w:r>
      <w:r w:rsidR="006E1B54" w:rsidRPr="00F26970">
        <w:rPr>
          <w:rFonts w:ascii="Arial" w:hAnsi="Arial" w:cs="Arial"/>
          <w:color w:val="313335"/>
          <w:spacing w:val="2"/>
          <w:sz w:val="22"/>
          <w:szCs w:val="22"/>
        </w:rPr>
        <w:t xml:space="preserve"> </w:t>
      </w:r>
      <w:r w:rsidRPr="00F26970">
        <w:rPr>
          <w:rFonts w:ascii="Arial" w:hAnsi="Arial" w:cs="Arial"/>
          <w:color w:val="313335"/>
          <w:spacing w:val="2"/>
          <w:sz w:val="22"/>
          <w:szCs w:val="22"/>
        </w:rPr>
        <w:t xml:space="preserve">or storage areas at six feet above the right-of-way surface at three distinct points: The centerline of the right-of-way and the property lines on either side of the right-of-way. The graphics shall be </w:t>
      </w:r>
      <w:proofErr w:type="gramStart"/>
      <w:r w:rsidRPr="00F26970">
        <w:rPr>
          <w:rFonts w:ascii="Arial" w:hAnsi="Arial" w:cs="Arial"/>
          <w:color w:val="313335"/>
          <w:spacing w:val="2"/>
          <w:sz w:val="22"/>
          <w:szCs w:val="22"/>
        </w:rPr>
        <w:t>to</w:t>
      </w:r>
      <w:proofErr w:type="gramEnd"/>
      <w:r w:rsidRPr="00F26970">
        <w:rPr>
          <w:rFonts w:ascii="Arial" w:hAnsi="Arial" w:cs="Arial"/>
          <w:color w:val="313335"/>
          <w:spacing w:val="2"/>
          <w:sz w:val="22"/>
          <w:szCs w:val="22"/>
        </w:rPr>
        <w:t xml:space="preserve"> scale, fully dimensional, and contain all building elevations, berms, walls, landscaping, setbacks, fences, and other structures as they are being proposed to be built.</w:t>
      </w:r>
    </w:p>
    <w:p w14:paraId="24337F33" w14:textId="77777777" w:rsidR="004952F2" w:rsidRPr="00F26970" w:rsidRDefault="004952F2" w:rsidP="004952F2">
      <w:pPr>
        <w:rPr>
          <w:rFonts w:ascii="Arial" w:hAnsi="Arial" w:cs="Arial"/>
          <w:sz w:val="22"/>
          <w:szCs w:val="22"/>
        </w:rPr>
      </w:pPr>
    </w:p>
    <w:p w14:paraId="6AE8C08E" w14:textId="77777777" w:rsidR="000D137B" w:rsidRPr="00F26970" w:rsidRDefault="000D137B" w:rsidP="00D97ECC">
      <w:pPr>
        <w:rPr>
          <w:rFonts w:ascii="Arial" w:hAnsi="Arial" w:cs="Arial"/>
          <w:highlight w:val="yellow"/>
        </w:rPr>
      </w:pPr>
    </w:p>
    <w:sectPr w:rsidR="000D137B" w:rsidRPr="00F26970" w:rsidSect="00A336DF">
      <w:footerReference w:type="default" r:id="rId22"/>
      <w:footerReference w:type="first" r:id="rId2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A589F" w14:textId="77777777" w:rsidR="00FC56FA" w:rsidRDefault="00FC56FA" w:rsidP="00332C71">
      <w:r>
        <w:separator/>
      </w:r>
    </w:p>
  </w:endnote>
  <w:endnote w:type="continuationSeparator" w:id="0">
    <w:p w14:paraId="202B4FD7" w14:textId="77777777" w:rsidR="00FC56FA" w:rsidRDefault="00FC56FA" w:rsidP="00332C71">
      <w:r>
        <w:continuationSeparator/>
      </w:r>
    </w:p>
  </w:endnote>
  <w:endnote w:type="continuationNotice" w:id="1">
    <w:p w14:paraId="514BB011" w14:textId="77777777" w:rsidR="00FC56FA" w:rsidRDefault="00FC56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ourier">
    <w:panose1 w:val="02070409020205020404"/>
    <w:charset w:val="00"/>
    <w:family w:val="modern"/>
    <w:pitch w:val="fixed"/>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E284F" w14:textId="40523951" w:rsidR="001522C3" w:rsidRDefault="001522C3" w:rsidP="001522C3">
    <w:pPr>
      <w:pStyle w:val="FooterCenter"/>
      <w:rPr>
        <w:rFonts w:ascii="Arial" w:hAnsi="Arial" w:cs="Arial"/>
        <w:noProof/>
        <w:sz w:val="24"/>
        <w:szCs w:val="36"/>
      </w:rPr>
    </w:pPr>
    <w:r w:rsidRPr="009E7B66">
      <w:rPr>
        <w:rFonts w:ascii="Arial" w:hAnsi="Arial" w:cs="Arial"/>
        <w:sz w:val="24"/>
        <w:szCs w:val="36"/>
      </w:rPr>
      <w:fldChar w:fldCharType="begin"/>
    </w:r>
    <w:r w:rsidRPr="009E7B66">
      <w:rPr>
        <w:rFonts w:ascii="Arial" w:hAnsi="Arial" w:cs="Arial"/>
        <w:sz w:val="24"/>
        <w:szCs w:val="36"/>
      </w:rPr>
      <w:instrText>PAGE \* MERGEFORMAT</w:instrText>
    </w:r>
    <w:r w:rsidRPr="009E7B66">
      <w:rPr>
        <w:rFonts w:ascii="Arial" w:hAnsi="Arial" w:cs="Arial"/>
        <w:sz w:val="24"/>
        <w:szCs w:val="36"/>
      </w:rPr>
      <w:fldChar w:fldCharType="separate"/>
    </w:r>
    <w:r>
      <w:rPr>
        <w:rFonts w:ascii="Arial" w:hAnsi="Arial" w:cs="Arial"/>
        <w:sz w:val="24"/>
        <w:szCs w:val="36"/>
      </w:rPr>
      <w:t>6</w:t>
    </w:r>
    <w:r w:rsidRPr="009E7B66">
      <w:rPr>
        <w:rFonts w:ascii="Arial" w:hAnsi="Arial" w:cs="Arial"/>
        <w:sz w:val="24"/>
        <w:szCs w:val="36"/>
      </w:rPr>
      <w:fldChar w:fldCharType="end"/>
    </w:r>
    <w:r w:rsidRPr="009E7B66">
      <w:rPr>
        <w:rFonts w:ascii="Arial" w:hAnsi="Arial" w:cs="Arial"/>
        <w:sz w:val="24"/>
        <w:szCs w:val="36"/>
      </w:rPr>
      <w:t xml:space="preserve"> of </w:t>
    </w:r>
    <w:r>
      <w:rPr>
        <w:rFonts w:ascii="Arial" w:hAnsi="Arial" w:cs="Arial"/>
        <w:sz w:val="24"/>
        <w:szCs w:val="36"/>
      </w:rPr>
      <w:t>5</w:t>
    </w:r>
  </w:p>
  <w:p w14:paraId="267C2264" w14:textId="77777777" w:rsidR="00913E64" w:rsidRDefault="00913E64">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FD416" w14:textId="74766C2B" w:rsidR="00DB2990" w:rsidRPr="00DB2990" w:rsidRDefault="00DB2990" w:rsidP="00DB2990">
    <w:pPr>
      <w:pStyle w:val="Footer"/>
      <w:jc w:val="center"/>
      <w:rPr>
        <w:rFonts w:ascii="Arial" w:hAnsi="Arial" w:cs="Arial"/>
        <w:b/>
        <w:bCs/>
      </w:rPr>
    </w:pPr>
    <w:r w:rsidRPr="00DB2990">
      <w:rPr>
        <w:rFonts w:ascii="Arial" w:hAnsi="Arial" w:cs="Arial"/>
        <w:b/>
        <w:bCs/>
      </w:rPr>
      <w:t>ATTACHMENT NO. 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4E77A" w14:textId="7D220F33" w:rsidR="00DE6D7B" w:rsidRDefault="00DE6D7B">
    <w:pPr>
      <w:pStyle w:val="FooterCenter"/>
      <w:rPr>
        <w:rFonts w:ascii="Arial" w:hAnsi="Arial" w:cs="Arial"/>
        <w:noProof/>
        <w:sz w:val="24"/>
        <w:szCs w:val="36"/>
      </w:rPr>
    </w:pPr>
    <w:r w:rsidRPr="00ED3D4C">
      <w:rPr>
        <w:rFonts w:ascii="Arial" w:hAnsi="Arial" w:cs="Arial"/>
      </w:rPr>
      <w:cr/>
    </w:r>
    <w:r w:rsidR="001522C3">
      <w:rPr>
        <w:rFonts w:ascii="Arial" w:hAnsi="Arial" w:cs="Arial"/>
        <w:noProof/>
        <w:sz w:val="24"/>
        <w:szCs w:val="36"/>
      </w:rPr>
      <w:t xml:space="preserve"> </w:t>
    </w:r>
  </w:p>
  <w:p w14:paraId="1847AC52" w14:textId="77777777" w:rsidR="00086F12" w:rsidRDefault="00086F12">
    <w:pPr>
      <w:pStyle w:val="FooterCenter"/>
      <w:rPr>
        <w:rFonts w:ascii="Arial" w:hAnsi="Arial" w:cs="Arial"/>
        <w:noProof/>
        <w:sz w:val="24"/>
        <w:szCs w:val="36"/>
      </w:rPr>
    </w:pPr>
  </w:p>
  <w:p w14:paraId="777C518D" w14:textId="77777777" w:rsidR="00086F12" w:rsidRPr="009E7B66" w:rsidRDefault="00086F12">
    <w:pPr>
      <w:pStyle w:val="FooterCenter"/>
      <w:rPr>
        <w:rFonts w:ascii="Arial" w:hAnsi="Arial" w:cs="Arial"/>
        <w:sz w:val="24"/>
        <w:szCs w:val="36"/>
      </w:rPr>
    </w:pPr>
  </w:p>
  <w:p w14:paraId="1E31249D" w14:textId="77777777" w:rsidR="00DE6D7B" w:rsidRDefault="00DE6D7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F4A8F" w14:textId="77777777" w:rsidR="00DE6D7B" w:rsidRDefault="00DE6D7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94A4F" w14:textId="5F9E47F3" w:rsidR="00DE6D7B" w:rsidRPr="0059367A" w:rsidRDefault="00DE6D7B" w:rsidP="00332C71">
    <w:pPr>
      <w:pStyle w:val="Footer"/>
      <w:jc w:val="center"/>
      <w:rPr>
        <w:rFonts w:ascii="Arial" w:hAnsi="Arial" w:cs="Arial"/>
        <w:b/>
        <w:bCs/>
      </w:rPr>
    </w:pPr>
  </w:p>
  <w:p w14:paraId="70DD2BCF" w14:textId="77777777" w:rsidR="00DE6D7B" w:rsidRDefault="00DE6D7B"/>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7F14A" w14:textId="77777777" w:rsidR="00DE6D7B" w:rsidRPr="0059367A" w:rsidRDefault="00DE6D7B" w:rsidP="0059367A">
    <w:pPr>
      <w:pStyle w:val="Footer"/>
      <w:jc w:val="center"/>
      <w:rPr>
        <w:rFonts w:ascii="Arial" w:hAnsi="Arial" w:cs="Arial"/>
        <w:b/>
        <w:bCs/>
      </w:rPr>
    </w:pPr>
    <w:r w:rsidRPr="0059367A">
      <w:rPr>
        <w:rFonts w:ascii="Arial" w:hAnsi="Arial" w:cs="Arial"/>
        <w:b/>
        <w:bCs/>
      </w:rPr>
      <w:t>ATTACHMENT NO. 1</w:t>
    </w:r>
  </w:p>
  <w:p w14:paraId="3EDE40D5" w14:textId="59364E4A" w:rsidR="00DE6D7B" w:rsidRPr="001F0217" w:rsidRDefault="00DE6D7B" w:rsidP="0059367A">
    <w:pPr>
      <w:pStyle w:val="Footer"/>
      <w:jc w:val="center"/>
      <w:rPr>
        <w:rFonts w:ascii="Arial" w:hAnsi="Arial" w:cs="Arial"/>
      </w:rPr>
    </w:pPr>
    <w:r w:rsidRPr="00F71AC4">
      <w:rPr>
        <w:rFonts w:ascii="Arial" w:hAnsi="Arial" w:cs="Arial"/>
      </w:rPr>
      <w:t xml:space="preserve">Page </w:t>
    </w:r>
    <w:r w:rsidRPr="00F71AC4">
      <w:rPr>
        <w:rFonts w:ascii="Arial" w:hAnsi="Arial" w:cs="Arial"/>
        <w:bCs/>
      </w:rPr>
      <w:fldChar w:fldCharType="begin"/>
    </w:r>
    <w:r w:rsidRPr="00F71AC4">
      <w:rPr>
        <w:rFonts w:ascii="Arial" w:hAnsi="Arial" w:cs="Arial"/>
        <w:bCs/>
      </w:rPr>
      <w:instrText xml:space="preserve"> PAGE  \* Arabic  \* MERGEFORMAT </w:instrText>
    </w:r>
    <w:r w:rsidRPr="00F71AC4">
      <w:rPr>
        <w:rFonts w:ascii="Arial" w:hAnsi="Arial" w:cs="Arial"/>
        <w:bCs/>
      </w:rPr>
      <w:fldChar w:fldCharType="separate"/>
    </w:r>
    <w:r>
      <w:rPr>
        <w:rFonts w:ascii="Arial" w:hAnsi="Arial" w:cs="Arial"/>
        <w:bCs/>
        <w:noProof/>
      </w:rPr>
      <w:t>19</w:t>
    </w:r>
    <w:r w:rsidRPr="00F71AC4">
      <w:rPr>
        <w:rFonts w:ascii="Arial" w:hAnsi="Arial" w:cs="Arial"/>
        <w:bCs/>
      </w:rPr>
      <w:fldChar w:fldCharType="end"/>
    </w:r>
    <w:r w:rsidRPr="00F71AC4">
      <w:rPr>
        <w:rFonts w:ascii="Arial" w:hAnsi="Arial" w:cs="Arial"/>
      </w:rPr>
      <w:t xml:space="preserve"> of </w:t>
    </w:r>
    <w:r w:rsidRPr="00F71AC4">
      <w:rPr>
        <w:rFonts w:ascii="Arial" w:hAnsi="Arial" w:cs="Arial"/>
        <w:bCs/>
      </w:rPr>
      <w:fldChar w:fldCharType="begin"/>
    </w:r>
    <w:r w:rsidRPr="00F71AC4">
      <w:rPr>
        <w:rFonts w:ascii="Arial" w:hAnsi="Arial" w:cs="Arial"/>
        <w:bCs/>
      </w:rPr>
      <w:instrText xml:space="preserve"> NUMPAGES  \* Arabic  \* MERGEFORMAT </w:instrText>
    </w:r>
    <w:r w:rsidRPr="00F71AC4">
      <w:rPr>
        <w:rFonts w:ascii="Arial" w:hAnsi="Arial" w:cs="Arial"/>
        <w:bCs/>
      </w:rPr>
      <w:fldChar w:fldCharType="separate"/>
    </w:r>
    <w:r>
      <w:rPr>
        <w:rFonts w:ascii="Arial" w:hAnsi="Arial" w:cs="Arial"/>
        <w:bCs/>
        <w:noProof/>
      </w:rPr>
      <w:t>28</w:t>
    </w:r>
    <w:r w:rsidRPr="00F71AC4">
      <w:rPr>
        <w:rFonts w:ascii="Arial" w:hAnsi="Arial" w:cs="Arial"/>
        <w:bCs/>
      </w:rPr>
      <w:fldChar w:fldCharType="end"/>
    </w:r>
  </w:p>
  <w:p w14:paraId="45FD932B" w14:textId="77777777" w:rsidR="00DE6D7B" w:rsidRDefault="00DE6D7B"/>
  <w:p w14:paraId="4D143F0E" w14:textId="77777777" w:rsidR="00DE6D7B" w:rsidRDefault="00DE6D7B"/>
  <w:p w14:paraId="24FDA32E" w14:textId="77777777" w:rsidR="00DE6D7B" w:rsidRDefault="00DE6D7B"/>
  <w:p w14:paraId="57BF21BF" w14:textId="77777777" w:rsidR="00DE6D7B" w:rsidRDefault="00DE6D7B"/>
  <w:p w14:paraId="68278293" w14:textId="77777777" w:rsidR="00DE6D7B" w:rsidRDefault="00DE6D7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A7B4C" w14:textId="77777777" w:rsidR="00FC56FA" w:rsidRDefault="00FC56FA" w:rsidP="00332C71">
      <w:r>
        <w:separator/>
      </w:r>
    </w:p>
  </w:footnote>
  <w:footnote w:type="continuationSeparator" w:id="0">
    <w:p w14:paraId="016CD50A" w14:textId="77777777" w:rsidR="00FC56FA" w:rsidRDefault="00FC56FA" w:rsidP="00332C71">
      <w:r>
        <w:continuationSeparator/>
      </w:r>
    </w:p>
  </w:footnote>
  <w:footnote w:type="continuationNotice" w:id="1">
    <w:p w14:paraId="6F0F55DE" w14:textId="77777777" w:rsidR="00FC56FA" w:rsidRDefault="00FC56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FB36E" w14:textId="77777777" w:rsidR="00913E64" w:rsidRDefault="00913E64">
    <w:pPr>
      <w:pStyle w:val="Header"/>
    </w:pPr>
  </w:p>
  <w:p w14:paraId="017362F3" w14:textId="77777777" w:rsidR="00913E64" w:rsidRDefault="00913E64">
    <w:pPr>
      <w:pStyle w:val="Header"/>
    </w:pPr>
  </w:p>
  <w:p w14:paraId="356CADDE" w14:textId="56F32CD0" w:rsidR="00913E64" w:rsidRPr="00034ADB" w:rsidRDefault="00913E64" w:rsidP="00611E07">
    <w:pPr>
      <w:rPr>
        <w:rFonts w:ascii="Arial" w:hAnsi="Arial" w:cs="Arial"/>
      </w:rPr>
    </w:pPr>
    <w:r w:rsidRPr="00034ADB">
      <w:rPr>
        <w:rFonts w:ascii="Arial" w:hAnsi="Arial" w:cs="Arial"/>
      </w:rPr>
      <w:t>Ordinance No. 198</w:t>
    </w:r>
    <w:r w:rsidR="00034ADB" w:rsidRPr="00034ADB">
      <w:rPr>
        <w:rFonts w:ascii="Arial" w:hAnsi="Arial" w:cs="Arial"/>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F4C3C" w14:textId="77777777" w:rsidR="001522C3" w:rsidRDefault="001522C3">
    <w:pPr>
      <w:pStyle w:val="Header"/>
    </w:pPr>
  </w:p>
  <w:p w14:paraId="651C53A4" w14:textId="77777777" w:rsidR="001522C3" w:rsidRDefault="001522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C160926"/>
    <w:lvl w:ilvl="0">
      <w:start w:val="1"/>
      <w:numFmt w:val="decimal"/>
      <w:pStyle w:val="ListBullet2"/>
      <w:lvlText w:val="%1."/>
      <w:lvlJc w:val="left"/>
      <w:pPr>
        <w:tabs>
          <w:tab w:val="num" w:pos="1800"/>
        </w:tabs>
        <w:ind w:left="1800" w:hanging="360"/>
      </w:pPr>
    </w:lvl>
  </w:abstractNum>
  <w:abstractNum w:abstractNumId="1" w15:restartNumberingAfterBreak="0">
    <w:nsid w:val="FFFFFF7E"/>
    <w:multiLevelType w:val="singleLevel"/>
    <w:tmpl w:val="7B2CA9C8"/>
    <w:lvl w:ilvl="0">
      <w:start w:val="1"/>
      <w:numFmt w:val="decimal"/>
      <w:pStyle w:val="ListBullet"/>
      <w:lvlText w:val="%1."/>
      <w:lvlJc w:val="left"/>
      <w:pPr>
        <w:tabs>
          <w:tab w:val="num" w:pos="1080"/>
        </w:tabs>
        <w:ind w:left="1080" w:hanging="360"/>
      </w:pPr>
    </w:lvl>
  </w:abstractNum>
  <w:abstractNum w:abstractNumId="2" w15:restartNumberingAfterBreak="0">
    <w:nsid w:val="FFFFFF81"/>
    <w:multiLevelType w:val="singleLevel"/>
    <w:tmpl w:val="F850C170"/>
    <w:lvl w:ilvl="0">
      <w:start w:val="1"/>
      <w:numFmt w:val="bullet"/>
      <w:pStyle w:val="ListBullet4"/>
      <w:lvlText w:val=""/>
      <w:lvlJc w:val="left"/>
      <w:pPr>
        <w:tabs>
          <w:tab w:val="num" w:pos="1440"/>
        </w:tabs>
        <w:ind w:left="1440" w:hanging="360"/>
      </w:pPr>
      <w:rPr>
        <w:rFonts w:ascii="Symbol" w:hAnsi="Symbol" w:cs="Symbol" w:hint="default"/>
      </w:rPr>
    </w:lvl>
  </w:abstractNum>
  <w:abstractNum w:abstractNumId="3" w15:restartNumberingAfterBreak="0">
    <w:nsid w:val="FFFFFF83"/>
    <w:multiLevelType w:val="singleLevel"/>
    <w:tmpl w:val="4628CA9E"/>
    <w:lvl w:ilvl="0">
      <w:start w:val="1"/>
      <w:numFmt w:val="bullet"/>
      <w:pStyle w:val="ListBullet3"/>
      <w:lvlText w:val=""/>
      <w:lvlJc w:val="left"/>
      <w:pPr>
        <w:tabs>
          <w:tab w:val="num" w:pos="720"/>
        </w:tabs>
        <w:ind w:left="720" w:hanging="360"/>
      </w:pPr>
      <w:rPr>
        <w:rFonts w:ascii="Symbol" w:hAnsi="Symbol" w:cs="Symbol" w:hint="default"/>
      </w:rPr>
    </w:lvl>
  </w:abstractNum>
  <w:abstractNum w:abstractNumId="4" w15:restartNumberingAfterBreak="0">
    <w:nsid w:val="FFFFFF88"/>
    <w:multiLevelType w:val="singleLevel"/>
    <w:tmpl w:val="2BB8B592"/>
    <w:lvl w:ilvl="0">
      <w:start w:val="1"/>
      <w:numFmt w:val="decimal"/>
      <w:pStyle w:val="ListBullet5"/>
      <w:lvlText w:val="%1."/>
      <w:lvlJc w:val="left"/>
      <w:pPr>
        <w:tabs>
          <w:tab w:val="num" w:pos="360"/>
        </w:tabs>
        <w:ind w:left="360" w:hanging="360"/>
      </w:pPr>
    </w:lvl>
  </w:abstractNum>
  <w:abstractNum w:abstractNumId="5" w15:restartNumberingAfterBreak="0">
    <w:nsid w:val="006422C4"/>
    <w:multiLevelType w:val="hybridMultilevel"/>
    <w:tmpl w:val="50C88AC4"/>
    <w:lvl w:ilvl="0" w:tplc="86EC7A4C">
      <w:start w:val="1"/>
      <w:numFmt w:val="decimal"/>
      <w:lvlText w:val="(%1)"/>
      <w:lvlJc w:val="left"/>
      <w:pPr>
        <w:ind w:left="1185" w:hanging="46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5B92B8F"/>
    <w:multiLevelType w:val="hybridMultilevel"/>
    <w:tmpl w:val="7744E9D0"/>
    <w:lvl w:ilvl="0" w:tplc="FFFFFFFF">
      <w:start w:val="1"/>
      <w:numFmt w:val="decimal"/>
      <w:lvlText w:val="(%1)"/>
      <w:lvlJc w:val="left"/>
      <w:pPr>
        <w:ind w:left="1530" w:hanging="360"/>
      </w:pPr>
      <w:rPr>
        <w:rFonts w:hint="default"/>
      </w:r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7" w15:restartNumberingAfterBreak="0">
    <w:nsid w:val="0699536E"/>
    <w:multiLevelType w:val="hybridMultilevel"/>
    <w:tmpl w:val="E682C0DA"/>
    <w:lvl w:ilvl="0" w:tplc="F64A3C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E337077"/>
    <w:multiLevelType w:val="hybridMultilevel"/>
    <w:tmpl w:val="7EBA05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0B5BE3"/>
    <w:multiLevelType w:val="hybridMultilevel"/>
    <w:tmpl w:val="A6E2D626"/>
    <w:styleLink w:val="1ai"/>
    <w:lvl w:ilvl="0" w:tplc="A6E2D626">
      <w:start w:val="1"/>
      <w:numFmt w:val="decimal"/>
      <w:lvlText w:val="%1)"/>
      <w:lvlJc w:val="left"/>
      <w:pPr>
        <w:ind w:left="720" w:hanging="360"/>
      </w:pPr>
      <w:rPr>
        <w:rFonts w:hint="default"/>
        <w:strike w:val="0"/>
        <w:color w:val="auto"/>
        <w:u w:val="none"/>
      </w:rPr>
    </w:lvl>
    <w:lvl w:ilvl="1" w:tplc="0409000F">
      <w:start w:val="1"/>
      <w:numFmt w:val="decimal"/>
      <w:lvlText w:val="%2."/>
      <w:lvlJc w:val="left"/>
      <w:pPr>
        <w:ind w:left="720" w:hanging="360"/>
      </w:pPr>
    </w:lvl>
    <w:lvl w:ilvl="2" w:tplc="C18493E2">
      <w:start w:val="1"/>
      <w:numFmt w:val="decimal"/>
      <w:lvlText w:val="(%3)"/>
      <w:lvlJc w:val="left"/>
      <w:pPr>
        <w:ind w:left="2340" w:hanging="360"/>
      </w:pPr>
      <w:rPr>
        <w:rFonts w:hint="default"/>
        <w:sz w:val="24"/>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837F14"/>
    <w:multiLevelType w:val="hybridMultilevel"/>
    <w:tmpl w:val="1878328A"/>
    <w:lvl w:ilvl="0" w:tplc="7BB0B0A4">
      <w:start w:val="1"/>
      <w:numFmt w:val="decimal"/>
      <w:lvlText w:val="(%1)"/>
      <w:lvlJc w:val="left"/>
      <w:pPr>
        <w:ind w:left="2340" w:hanging="360"/>
      </w:pPr>
      <w:rPr>
        <w:rFonts w:hint="default"/>
      </w:rPr>
    </w:lvl>
    <w:lvl w:ilvl="1" w:tplc="FFFFFFFF">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1" w15:restartNumberingAfterBreak="0">
    <w:nsid w:val="18EC44C5"/>
    <w:multiLevelType w:val="hybridMultilevel"/>
    <w:tmpl w:val="FAC60762"/>
    <w:lvl w:ilvl="0" w:tplc="7BB0B0A4">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15:restartNumberingAfterBreak="0">
    <w:nsid w:val="1A8B6DAB"/>
    <w:multiLevelType w:val="hybridMultilevel"/>
    <w:tmpl w:val="FB1ADC7A"/>
    <w:lvl w:ilvl="0" w:tplc="FFFFFFFF">
      <w:start w:val="1"/>
      <w:numFmt w:val="decimal"/>
      <w:lvlText w:val="(%1)"/>
      <w:lvlJc w:val="left"/>
      <w:pPr>
        <w:ind w:left="1530" w:hanging="360"/>
      </w:pPr>
      <w:rPr>
        <w:rFonts w:hint="default"/>
      </w:rPr>
    </w:lvl>
    <w:lvl w:ilvl="1" w:tplc="FFFFFFFF">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13" w15:restartNumberingAfterBreak="0">
    <w:nsid w:val="24160D9E"/>
    <w:multiLevelType w:val="hybridMultilevel"/>
    <w:tmpl w:val="38769374"/>
    <w:lvl w:ilvl="0" w:tplc="D8A83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247C6EFA"/>
    <w:multiLevelType w:val="hybridMultilevel"/>
    <w:tmpl w:val="8D12815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2B227286"/>
    <w:multiLevelType w:val="hybridMultilevel"/>
    <w:tmpl w:val="1FDA7A90"/>
    <w:lvl w:ilvl="0" w:tplc="C8EC878A">
      <w:start w:val="1"/>
      <w:numFmt w:val="lowerLetter"/>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FB697F"/>
    <w:multiLevelType w:val="hybridMultilevel"/>
    <w:tmpl w:val="FE9A27F2"/>
    <w:lvl w:ilvl="0" w:tplc="F71C82D4">
      <w:start w:val="2"/>
      <w:numFmt w:val="decimal"/>
      <w:lvlText w:val="(%1)"/>
      <w:lvlJc w:val="left"/>
      <w:pPr>
        <w:ind w:left="23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3C224C"/>
    <w:multiLevelType w:val="hybridMultilevel"/>
    <w:tmpl w:val="D220D6DC"/>
    <w:lvl w:ilvl="0" w:tplc="7940294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F06646"/>
    <w:multiLevelType w:val="hybridMultilevel"/>
    <w:tmpl w:val="FB1ADC7A"/>
    <w:lvl w:ilvl="0" w:tplc="FFFFFFFF">
      <w:start w:val="1"/>
      <w:numFmt w:val="decimal"/>
      <w:lvlText w:val="(%1)"/>
      <w:lvlJc w:val="left"/>
      <w:pPr>
        <w:ind w:left="1530" w:hanging="360"/>
      </w:pPr>
      <w:rPr>
        <w:rFonts w:hint="default"/>
      </w:rPr>
    </w:lvl>
    <w:lvl w:ilvl="1" w:tplc="FFFFFFFF">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19" w15:restartNumberingAfterBreak="0">
    <w:nsid w:val="3C55485D"/>
    <w:multiLevelType w:val="hybridMultilevel"/>
    <w:tmpl w:val="FA367F10"/>
    <w:lvl w:ilvl="0" w:tplc="5D8669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285DB1"/>
    <w:multiLevelType w:val="hybridMultilevel"/>
    <w:tmpl w:val="F4BECEDE"/>
    <w:lvl w:ilvl="0" w:tplc="AF9C6F7A">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15:restartNumberingAfterBreak="0">
    <w:nsid w:val="3F171B2C"/>
    <w:multiLevelType w:val="hybridMultilevel"/>
    <w:tmpl w:val="C7D6F1F2"/>
    <w:lvl w:ilvl="0" w:tplc="DEEA5A82">
      <w:start w:val="1"/>
      <w:numFmt w:val="decimal"/>
      <w:lvlText w:val="(%1)"/>
      <w:lvlJc w:val="left"/>
      <w:pPr>
        <w:ind w:left="990" w:hanging="45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40C460F2"/>
    <w:multiLevelType w:val="multilevel"/>
    <w:tmpl w:val="45506942"/>
    <w:lvl w:ilvl="0">
      <w:start w:val="33"/>
      <w:numFmt w:val="decimal"/>
      <w:pStyle w:val="ArticleL1"/>
      <w:lvlText w:val="CHAPTER %1"/>
      <w:lvlJc w:val="left"/>
      <w:pPr>
        <w:tabs>
          <w:tab w:val="num" w:pos="720"/>
        </w:tabs>
        <w:ind w:left="0" w:firstLine="0"/>
      </w:pPr>
      <w:rPr>
        <w:rFonts w:hint="default"/>
        <w:b/>
        <w:i w:val="0"/>
        <w:caps/>
        <w:smallCaps w:val="0"/>
        <w:u w:val="none"/>
      </w:rPr>
    </w:lvl>
    <w:lvl w:ilvl="1">
      <w:start w:val="1"/>
      <w:numFmt w:val="decimal"/>
      <w:pStyle w:val="ArticleL2"/>
      <w:isLgl/>
      <w:lvlText w:val="Sec. 33-%2"/>
      <w:lvlJc w:val="left"/>
      <w:pPr>
        <w:tabs>
          <w:tab w:val="num" w:pos="720"/>
        </w:tabs>
        <w:ind w:left="1440" w:hanging="1440"/>
      </w:pPr>
      <w:rPr>
        <w:rFonts w:hint="default"/>
        <w:b/>
        <w:i w:val="0"/>
        <w:caps w:val="0"/>
        <w:u w:val="none"/>
      </w:rPr>
    </w:lvl>
    <w:lvl w:ilvl="2">
      <w:start w:val="1"/>
      <w:numFmt w:val="decimal"/>
      <w:pStyle w:val="ArticleL3"/>
      <w:isLgl/>
      <w:lvlText w:val="%1.%2.%3"/>
      <w:lvlJc w:val="left"/>
      <w:pPr>
        <w:tabs>
          <w:tab w:val="num" w:pos="2160"/>
        </w:tabs>
        <w:ind w:left="0" w:firstLine="1440"/>
      </w:pPr>
      <w:rPr>
        <w:rFonts w:hint="default"/>
        <w:b w:val="0"/>
        <w:i w:val="0"/>
        <w:caps w:val="0"/>
        <w:u w:val="none"/>
      </w:rPr>
    </w:lvl>
    <w:lvl w:ilvl="3">
      <w:start w:val="1"/>
      <w:numFmt w:val="lowerLetter"/>
      <w:pStyle w:val="ArticleL4"/>
      <w:lvlText w:val="(%4)"/>
      <w:lvlJc w:val="left"/>
      <w:pPr>
        <w:tabs>
          <w:tab w:val="num" w:pos="1440"/>
        </w:tabs>
        <w:ind w:left="0" w:firstLine="720"/>
      </w:pPr>
      <w:rPr>
        <w:rFonts w:hint="default"/>
        <w:b w:val="0"/>
        <w:i w:val="0"/>
        <w:caps w:val="0"/>
        <w:color w:val="auto"/>
        <w:u w:val="none"/>
      </w:rPr>
    </w:lvl>
    <w:lvl w:ilvl="4">
      <w:start w:val="1"/>
      <w:numFmt w:val="none"/>
      <w:pStyle w:val="ArticleL5"/>
      <w:lvlText w:val="1."/>
      <w:lvlJc w:val="left"/>
      <w:pPr>
        <w:tabs>
          <w:tab w:val="num" w:pos="2160"/>
        </w:tabs>
        <w:ind w:left="2160" w:hanging="720"/>
      </w:pPr>
      <w:rPr>
        <w:rFonts w:hint="default"/>
        <w:b w:val="0"/>
        <w:i w:val="0"/>
        <w:caps w:val="0"/>
        <w:u w:val="none"/>
      </w:rPr>
    </w:lvl>
    <w:lvl w:ilvl="5">
      <w:start w:val="1"/>
      <w:numFmt w:val="none"/>
      <w:pStyle w:val="ArticleL6"/>
      <w:lvlText w:val="(1.)"/>
      <w:lvlJc w:val="left"/>
      <w:pPr>
        <w:tabs>
          <w:tab w:val="num" w:pos="2880"/>
        </w:tabs>
        <w:ind w:left="2880" w:hanging="720"/>
      </w:pPr>
      <w:rPr>
        <w:rFonts w:hint="default"/>
        <w:b w:val="0"/>
        <w:i w:val="0"/>
        <w:caps w:val="0"/>
        <w:u w:val="none"/>
      </w:rPr>
    </w:lvl>
    <w:lvl w:ilvl="6">
      <w:start w:val="1"/>
      <w:numFmt w:val="decimal"/>
      <w:pStyle w:val="ArticleL7"/>
      <w:lvlText w:val="%7."/>
      <w:lvlJc w:val="left"/>
      <w:pPr>
        <w:tabs>
          <w:tab w:val="num" w:pos="3600"/>
        </w:tabs>
        <w:ind w:left="3600" w:hanging="720"/>
      </w:pPr>
      <w:rPr>
        <w:rFonts w:hint="default"/>
        <w:b w:val="0"/>
        <w:i w:val="0"/>
        <w:caps w:val="0"/>
        <w:u w:val="none"/>
      </w:rPr>
    </w:lvl>
    <w:lvl w:ilvl="7">
      <w:start w:val="1"/>
      <w:numFmt w:val="lowerLetter"/>
      <w:pStyle w:val="ArticleL8"/>
      <w:lvlText w:val="%8."/>
      <w:lvlJc w:val="left"/>
      <w:pPr>
        <w:tabs>
          <w:tab w:val="num" w:pos="4320"/>
        </w:tabs>
        <w:ind w:left="4320" w:hanging="720"/>
      </w:pPr>
      <w:rPr>
        <w:rFonts w:hint="default"/>
        <w:b w:val="0"/>
        <w:i w:val="0"/>
        <w:caps w:val="0"/>
        <w:u w:val="none"/>
      </w:rPr>
    </w:lvl>
    <w:lvl w:ilvl="8">
      <w:start w:val="1"/>
      <w:numFmt w:val="decimal"/>
      <w:pStyle w:val="ArticleL9"/>
      <w:lvlText w:val="%9."/>
      <w:lvlJc w:val="left"/>
      <w:pPr>
        <w:tabs>
          <w:tab w:val="num" w:pos="6480"/>
        </w:tabs>
        <w:ind w:left="0" w:firstLine="5760"/>
      </w:pPr>
      <w:rPr>
        <w:rFonts w:hint="default"/>
        <w:b w:val="0"/>
        <w:i w:val="0"/>
        <w:caps w:val="0"/>
        <w:u w:val="none"/>
      </w:rPr>
    </w:lvl>
  </w:abstractNum>
  <w:abstractNum w:abstractNumId="23" w15:restartNumberingAfterBreak="0">
    <w:nsid w:val="41A22D75"/>
    <w:multiLevelType w:val="multilevel"/>
    <w:tmpl w:val="DAD48158"/>
    <w:lvl w:ilvl="0">
      <w:start w:val="1"/>
      <w:numFmt w:val="decimal"/>
      <w:pStyle w:val="Legal2L1"/>
      <w:lvlText w:val="%1."/>
      <w:lvlJc w:val="left"/>
      <w:pPr>
        <w:tabs>
          <w:tab w:val="num" w:pos="432"/>
        </w:tabs>
        <w:ind w:left="0" w:firstLine="0"/>
      </w:pPr>
      <w:rPr>
        <w:rFonts w:hint="default"/>
        <w:b/>
        <w:i w:val="0"/>
        <w:caps/>
        <w:smallCaps w:val="0"/>
        <w:u w:val="none"/>
      </w:rPr>
    </w:lvl>
    <w:lvl w:ilvl="1">
      <w:start w:val="1"/>
      <w:numFmt w:val="decimal"/>
      <w:pStyle w:val="Legal2L2"/>
      <w:isLgl/>
      <w:lvlText w:val="%1.%2"/>
      <w:lvlJc w:val="left"/>
      <w:pPr>
        <w:tabs>
          <w:tab w:val="num" w:pos="720"/>
        </w:tabs>
        <w:ind w:left="0" w:firstLine="360"/>
      </w:pPr>
      <w:rPr>
        <w:rFonts w:hint="default"/>
        <w:b/>
        <w:i w:val="0"/>
        <w:caps w:val="0"/>
        <w:smallCaps w:val="0"/>
        <w:u w:val="none"/>
      </w:rPr>
    </w:lvl>
    <w:lvl w:ilvl="2">
      <w:start w:val="1"/>
      <w:numFmt w:val="lowerLetter"/>
      <w:pStyle w:val="Legal2L3"/>
      <w:lvlText w:val="(%3)"/>
      <w:lvlJc w:val="left"/>
      <w:pPr>
        <w:tabs>
          <w:tab w:val="num" w:pos="1620"/>
        </w:tabs>
        <w:ind w:left="180" w:firstLine="720"/>
      </w:pPr>
      <w:rPr>
        <w:rFonts w:hint="default"/>
        <w:b/>
        <w:i w:val="0"/>
        <w:caps w:val="0"/>
        <w:smallCaps w:val="0"/>
        <w:u w:val="none"/>
      </w:rPr>
    </w:lvl>
    <w:lvl w:ilvl="3">
      <w:start w:val="1"/>
      <w:numFmt w:val="decimal"/>
      <w:pStyle w:val="Legal2L4"/>
      <w:lvlText w:val="(%4)"/>
      <w:lvlJc w:val="left"/>
      <w:pPr>
        <w:tabs>
          <w:tab w:val="num" w:pos="2160"/>
        </w:tabs>
        <w:ind w:left="0" w:firstLine="1440"/>
      </w:pPr>
      <w:rPr>
        <w:rFonts w:hint="default"/>
        <w:b/>
        <w:i w:val="0"/>
        <w:caps w:val="0"/>
        <w:smallCaps w:val="0"/>
        <w:strike w:val="0"/>
        <w:u w:val="none"/>
      </w:rPr>
    </w:lvl>
    <w:lvl w:ilvl="4">
      <w:start w:val="1"/>
      <w:numFmt w:val="lowerLetter"/>
      <w:pStyle w:val="Legal2L5"/>
      <w:lvlText w:val="(%5)"/>
      <w:lvlJc w:val="left"/>
      <w:pPr>
        <w:tabs>
          <w:tab w:val="num" w:pos="2880"/>
        </w:tabs>
        <w:ind w:left="360" w:firstLine="1800"/>
      </w:pPr>
      <w:rPr>
        <w:rFonts w:hint="default"/>
        <w:b/>
        <w:i w:val="0"/>
        <w:caps w:val="0"/>
        <w:smallCaps w:val="0"/>
        <w:strike w:val="0"/>
        <w:u w:val="none"/>
      </w:rPr>
    </w:lvl>
    <w:lvl w:ilvl="5">
      <w:start w:val="1"/>
      <w:numFmt w:val="decimal"/>
      <w:pStyle w:val="Legal2L6"/>
      <w:lvlText w:val="%6."/>
      <w:lvlJc w:val="left"/>
      <w:pPr>
        <w:tabs>
          <w:tab w:val="num" w:pos="3240"/>
        </w:tabs>
        <w:ind w:left="0" w:firstLine="2880"/>
      </w:pPr>
      <w:rPr>
        <w:rFonts w:hint="default"/>
        <w:b/>
        <w:i w:val="0"/>
        <w:caps w:val="0"/>
        <w:smallCaps w:val="0"/>
        <w:strike w:val="0"/>
        <w:u w:val="none"/>
      </w:rPr>
    </w:lvl>
    <w:lvl w:ilvl="6">
      <w:start w:val="1"/>
      <w:numFmt w:val="lowerRoman"/>
      <w:pStyle w:val="Legal2L7"/>
      <w:lvlText w:val="%7."/>
      <w:lvlJc w:val="left"/>
      <w:pPr>
        <w:tabs>
          <w:tab w:val="num" w:pos="5040"/>
        </w:tabs>
        <w:ind w:left="0" w:firstLine="4320"/>
      </w:pPr>
      <w:rPr>
        <w:rFonts w:hint="default"/>
        <w:b w:val="0"/>
        <w:i w:val="0"/>
        <w:caps w:val="0"/>
        <w:smallCaps w:val="0"/>
        <w:u w:val="none"/>
      </w:rPr>
    </w:lvl>
    <w:lvl w:ilvl="7">
      <w:start w:val="1"/>
      <w:numFmt w:val="lowerLetter"/>
      <w:pStyle w:val="Legal2L8"/>
      <w:lvlText w:val="%8)"/>
      <w:lvlJc w:val="left"/>
      <w:pPr>
        <w:tabs>
          <w:tab w:val="num" w:pos="5760"/>
        </w:tabs>
        <w:ind w:left="0" w:firstLine="5040"/>
      </w:pPr>
      <w:rPr>
        <w:rFonts w:hint="default"/>
        <w:b w:val="0"/>
        <w:i w:val="0"/>
        <w:caps w:val="0"/>
        <w:smallCaps w:val="0"/>
        <w:u w:val="none"/>
      </w:rPr>
    </w:lvl>
    <w:lvl w:ilvl="8">
      <w:start w:val="1"/>
      <w:numFmt w:val="lowerRoman"/>
      <w:pStyle w:val="Legal2L9"/>
      <w:lvlText w:val="%9)"/>
      <w:lvlJc w:val="left"/>
      <w:pPr>
        <w:tabs>
          <w:tab w:val="num" w:pos="6480"/>
        </w:tabs>
        <w:ind w:left="0" w:firstLine="5760"/>
      </w:pPr>
      <w:rPr>
        <w:rFonts w:hint="default"/>
        <w:b w:val="0"/>
        <w:i w:val="0"/>
        <w:caps w:val="0"/>
        <w:smallCaps w:val="0"/>
        <w:u w:val="none"/>
      </w:rPr>
    </w:lvl>
  </w:abstractNum>
  <w:abstractNum w:abstractNumId="24" w15:restartNumberingAfterBreak="0">
    <w:nsid w:val="44C56BD2"/>
    <w:multiLevelType w:val="hybridMultilevel"/>
    <w:tmpl w:val="F7C034E6"/>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45800689"/>
    <w:multiLevelType w:val="hybridMultilevel"/>
    <w:tmpl w:val="E1B8D97E"/>
    <w:lvl w:ilvl="0" w:tplc="992A70EE">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8114DA"/>
    <w:multiLevelType w:val="hybridMultilevel"/>
    <w:tmpl w:val="4E90384E"/>
    <w:lvl w:ilvl="0" w:tplc="D82A58BA">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6C2839"/>
    <w:multiLevelType w:val="hybridMultilevel"/>
    <w:tmpl w:val="41002B90"/>
    <w:lvl w:ilvl="0" w:tplc="3A86A2DC">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8" w15:restartNumberingAfterBreak="0">
    <w:nsid w:val="4D340FB6"/>
    <w:multiLevelType w:val="hybridMultilevel"/>
    <w:tmpl w:val="7A84B8DC"/>
    <w:lvl w:ilvl="0" w:tplc="AADC58C2">
      <w:start w:val="1"/>
      <w:numFmt w:val="lowerLetter"/>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AA3F02"/>
    <w:multiLevelType w:val="hybridMultilevel"/>
    <w:tmpl w:val="FC282B8E"/>
    <w:lvl w:ilvl="0" w:tplc="362804EC">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5E32FB"/>
    <w:multiLevelType w:val="multilevel"/>
    <w:tmpl w:val="0409001D"/>
    <w:lvl w:ilvl="0">
      <w:start w:val="1"/>
      <w:numFmt w:val="decimal"/>
      <w:pStyle w:val="ListNumber4"/>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51185CAB"/>
    <w:multiLevelType w:val="hybridMultilevel"/>
    <w:tmpl w:val="FB1ADC7A"/>
    <w:lvl w:ilvl="0" w:tplc="39EA488A">
      <w:start w:val="1"/>
      <w:numFmt w:val="decimal"/>
      <w:lvlText w:val="(%1)"/>
      <w:lvlJc w:val="left"/>
      <w:pPr>
        <w:ind w:left="1530" w:hanging="36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2" w15:restartNumberingAfterBreak="0">
    <w:nsid w:val="570116E2"/>
    <w:multiLevelType w:val="hybridMultilevel"/>
    <w:tmpl w:val="E6027D8E"/>
    <w:lvl w:ilvl="0" w:tplc="7BB0B0A4">
      <w:start w:val="1"/>
      <w:numFmt w:val="decimal"/>
      <w:lvlText w:val="(%1)"/>
      <w:lvlJc w:val="left"/>
      <w:pPr>
        <w:ind w:left="835" w:hanging="360"/>
      </w:pPr>
      <w:rPr>
        <w:rFonts w:hint="default"/>
      </w:rPr>
    </w:lvl>
    <w:lvl w:ilvl="1" w:tplc="04090019">
      <w:start w:val="1"/>
      <w:numFmt w:val="lowerLetter"/>
      <w:lvlText w:val="%2."/>
      <w:lvlJc w:val="left"/>
      <w:pPr>
        <w:ind w:left="1555" w:hanging="360"/>
      </w:pPr>
    </w:lvl>
    <w:lvl w:ilvl="2" w:tplc="0409001B">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33" w15:restartNumberingAfterBreak="0">
    <w:nsid w:val="58CB2F0C"/>
    <w:multiLevelType w:val="hybridMultilevel"/>
    <w:tmpl w:val="25547C1C"/>
    <w:lvl w:ilvl="0" w:tplc="4F5E3AA4">
      <w:start w:val="1"/>
      <w:numFmt w:val="lowerLetter"/>
      <w:lvlText w:val="(%1)"/>
      <w:lvlJc w:val="left"/>
      <w:pPr>
        <w:ind w:left="810" w:hanging="45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8CC54DF"/>
    <w:multiLevelType w:val="hybridMultilevel"/>
    <w:tmpl w:val="8FCAB376"/>
    <w:lvl w:ilvl="0" w:tplc="E91C9FB2">
      <w:start w:val="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4254D5"/>
    <w:multiLevelType w:val="hybridMultilevel"/>
    <w:tmpl w:val="7F929A2E"/>
    <w:lvl w:ilvl="0" w:tplc="CDEEC6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0D93F13"/>
    <w:multiLevelType w:val="hybridMultilevel"/>
    <w:tmpl w:val="41002B90"/>
    <w:lvl w:ilvl="0" w:tplc="FFFFFFFF">
      <w:start w:val="1"/>
      <w:numFmt w:val="decimal"/>
      <w:lvlText w:val="(%1)"/>
      <w:lvlJc w:val="left"/>
      <w:pPr>
        <w:ind w:left="1530" w:hanging="360"/>
      </w:pPr>
      <w:rPr>
        <w:rFonts w:hint="default"/>
      </w:r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37" w15:restartNumberingAfterBreak="0">
    <w:nsid w:val="616A796C"/>
    <w:multiLevelType w:val="hybridMultilevel"/>
    <w:tmpl w:val="38769374"/>
    <w:lvl w:ilvl="0" w:tplc="FFFFFFFF">
      <w:start w:val="1"/>
      <w:numFmt w:val="lowerLetter"/>
      <w:lvlText w:val="(%1)"/>
      <w:lvlJc w:val="left"/>
      <w:pPr>
        <w:ind w:left="810" w:hanging="360"/>
      </w:pPr>
      <w:rPr>
        <w:rFonts w:hint="default"/>
      </w:r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38" w15:restartNumberingAfterBreak="0">
    <w:nsid w:val="657057F7"/>
    <w:multiLevelType w:val="hybridMultilevel"/>
    <w:tmpl w:val="1878328A"/>
    <w:lvl w:ilvl="0" w:tplc="FFFFFFFF">
      <w:start w:val="1"/>
      <w:numFmt w:val="decimal"/>
      <w:lvlText w:val="(%1)"/>
      <w:lvlJc w:val="left"/>
      <w:pPr>
        <w:ind w:left="2340" w:hanging="360"/>
      </w:pPr>
      <w:rPr>
        <w:rFonts w:hint="default"/>
      </w:rPr>
    </w:lvl>
    <w:lvl w:ilvl="1" w:tplc="FFFFFFFF">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39" w15:restartNumberingAfterBreak="0">
    <w:nsid w:val="664D698F"/>
    <w:multiLevelType w:val="hybridMultilevel"/>
    <w:tmpl w:val="DE782116"/>
    <w:lvl w:ilvl="0" w:tplc="FFFFFFFF">
      <w:start w:val="1"/>
      <w:numFmt w:val="lowerLetter"/>
      <w:lvlText w:val="%1."/>
      <w:lvlJc w:val="left"/>
      <w:pPr>
        <w:ind w:left="1080" w:hanging="360"/>
      </w:pPr>
      <w:rPr>
        <w:rFonts w:hint="default"/>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6C2C32F8"/>
    <w:multiLevelType w:val="hybridMultilevel"/>
    <w:tmpl w:val="FB1ADC7A"/>
    <w:lvl w:ilvl="0" w:tplc="FFFFFFFF">
      <w:start w:val="1"/>
      <w:numFmt w:val="decimal"/>
      <w:lvlText w:val="(%1)"/>
      <w:lvlJc w:val="left"/>
      <w:pPr>
        <w:ind w:left="1530" w:hanging="360"/>
      </w:pPr>
      <w:rPr>
        <w:rFonts w:hint="default"/>
      </w:rPr>
    </w:lvl>
    <w:lvl w:ilvl="1" w:tplc="FFFFFFFF">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41" w15:restartNumberingAfterBreak="0">
    <w:nsid w:val="6DDB3AA0"/>
    <w:multiLevelType w:val="multilevel"/>
    <w:tmpl w:val="0409001F"/>
    <w:styleLink w:val="111111"/>
    <w:lvl w:ilvl="0">
      <w:start w:val="1"/>
      <w:numFmt w:val="decimal"/>
      <w:pStyle w:val="ListNumber3"/>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2" w15:restartNumberingAfterBreak="0">
    <w:nsid w:val="70CB9B88"/>
    <w:multiLevelType w:val="multilevel"/>
    <w:tmpl w:val="150CCEF0"/>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43" w15:restartNumberingAfterBreak="0">
    <w:nsid w:val="73845CB2"/>
    <w:multiLevelType w:val="hybridMultilevel"/>
    <w:tmpl w:val="A5149C1E"/>
    <w:lvl w:ilvl="0" w:tplc="7408B524">
      <w:start w:val="1"/>
      <w:numFmt w:val="decimal"/>
      <w:lvlText w:val="(%1)"/>
      <w:lvlJc w:val="left"/>
      <w:pPr>
        <w:ind w:left="940" w:hanging="465"/>
      </w:pPr>
      <w:rPr>
        <w:rFonts w:hint="default"/>
      </w:r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44" w15:restartNumberingAfterBreak="0">
    <w:nsid w:val="7827329F"/>
    <w:multiLevelType w:val="multilevel"/>
    <w:tmpl w:val="5E207D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5" w15:restartNumberingAfterBreak="0">
    <w:nsid w:val="7A927DF8"/>
    <w:multiLevelType w:val="hybridMultilevel"/>
    <w:tmpl w:val="BDE0E03A"/>
    <w:lvl w:ilvl="0" w:tplc="E26E5344">
      <w:start w:val="1"/>
      <w:numFmt w:val="decimal"/>
      <w:lvlText w:val="(%1)"/>
      <w:lvlJc w:val="left"/>
      <w:pPr>
        <w:ind w:left="990" w:hanging="45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6" w15:restartNumberingAfterBreak="0">
    <w:nsid w:val="7E500534"/>
    <w:multiLevelType w:val="multilevel"/>
    <w:tmpl w:val="763C737A"/>
    <w:styleLink w:val="ArticleSection"/>
    <w:lvl w:ilvl="0">
      <w:start w:val="1"/>
      <w:numFmt w:val="upperRoman"/>
      <w:pStyle w:val="ListNumber5"/>
      <w:lvlText w:val="Article %1."/>
      <w:lvlJc w:val="left"/>
      <w:pPr>
        <w:tabs>
          <w:tab w:val="num" w:pos="1440"/>
        </w:tabs>
      </w:pPr>
    </w:lvl>
    <w:lvl w:ilvl="1">
      <w:start w:val="1"/>
      <w:numFmt w:val="decimalZero"/>
      <w:isLgl/>
      <w:lvlText w:val="Section %1.%2"/>
      <w:lvlJc w:val="left"/>
      <w:pPr>
        <w:tabs>
          <w:tab w:val="num" w:pos="1080"/>
        </w:tabs>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2027756293">
    <w:abstractNumId w:val="1"/>
  </w:num>
  <w:num w:numId="2" w16cid:durableId="1972053014">
    <w:abstractNumId w:val="0"/>
  </w:num>
  <w:num w:numId="3" w16cid:durableId="2053991263">
    <w:abstractNumId w:val="3"/>
  </w:num>
  <w:num w:numId="4" w16cid:durableId="1528983298">
    <w:abstractNumId w:val="2"/>
  </w:num>
  <w:num w:numId="5" w16cid:durableId="688069290">
    <w:abstractNumId w:val="4"/>
  </w:num>
  <w:num w:numId="6" w16cid:durableId="1995376571">
    <w:abstractNumId w:val="41"/>
  </w:num>
  <w:num w:numId="7" w16cid:durableId="2027636906">
    <w:abstractNumId w:val="30"/>
  </w:num>
  <w:num w:numId="8" w16cid:durableId="1778480167">
    <w:abstractNumId w:val="46"/>
  </w:num>
  <w:num w:numId="9" w16cid:durableId="1857769373">
    <w:abstractNumId w:val="23"/>
  </w:num>
  <w:num w:numId="10" w16cid:durableId="749616125">
    <w:abstractNumId w:val="22"/>
  </w:num>
  <w:num w:numId="11" w16cid:durableId="152452029">
    <w:abstractNumId w:val="9"/>
  </w:num>
  <w:num w:numId="12" w16cid:durableId="34477153">
    <w:abstractNumId w:val="27"/>
  </w:num>
  <w:num w:numId="13" w16cid:durableId="1160344203">
    <w:abstractNumId w:val="24"/>
  </w:num>
  <w:num w:numId="14" w16cid:durableId="438985908">
    <w:abstractNumId w:val="14"/>
  </w:num>
  <w:num w:numId="15" w16cid:durableId="62068399">
    <w:abstractNumId w:val="39"/>
  </w:num>
  <w:num w:numId="16" w16cid:durableId="1493375410">
    <w:abstractNumId w:val="10"/>
  </w:num>
  <w:num w:numId="17" w16cid:durableId="1658073427">
    <w:abstractNumId w:val="13"/>
  </w:num>
  <w:num w:numId="18" w16cid:durableId="1054744100">
    <w:abstractNumId w:val="31"/>
  </w:num>
  <w:num w:numId="19" w16cid:durableId="1569878965">
    <w:abstractNumId w:val="37"/>
  </w:num>
  <w:num w:numId="20" w16cid:durableId="1309745026">
    <w:abstractNumId w:val="36"/>
  </w:num>
  <w:num w:numId="21" w16cid:durableId="972907706">
    <w:abstractNumId w:val="19"/>
  </w:num>
  <w:num w:numId="22" w16cid:durableId="921525222">
    <w:abstractNumId w:val="20"/>
  </w:num>
  <w:num w:numId="23" w16cid:durableId="1811632600">
    <w:abstractNumId w:val="7"/>
  </w:num>
  <w:num w:numId="24" w16cid:durableId="1256673009">
    <w:abstractNumId w:val="11"/>
  </w:num>
  <w:num w:numId="25" w16cid:durableId="1103917125">
    <w:abstractNumId w:val="28"/>
  </w:num>
  <w:num w:numId="26" w16cid:durableId="130291539">
    <w:abstractNumId w:val="6"/>
  </w:num>
  <w:num w:numId="27" w16cid:durableId="269361966">
    <w:abstractNumId w:val="17"/>
  </w:num>
  <w:num w:numId="28" w16cid:durableId="411898626">
    <w:abstractNumId w:val="5"/>
  </w:num>
  <w:num w:numId="29" w16cid:durableId="949046963">
    <w:abstractNumId w:val="35"/>
  </w:num>
  <w:num w:numId="30" w16cid:durableId="1458259248">
    <w:abstractNumId w:val="15"/>
  </w:num>
  <w:num w:numId="31" w16cid:durableId="1222905597">
    <w:abstractNumId w:val="43"/>
  </w:num>
  <w:num w:numId="32" w16cid:durableId="1520854756">
    <w:abstractNumId w:val="32"/>
  </w:num>
  <w:num w:numId="33" w16cid:durableId="47265317">
    <w:abstractNumId w:val="26"/>
  </w:num>
  <w:num w:numId="34" w16cid:durableId="30764232">
    <w:abstractNumId w:val="38"/>
  </w:num>
  <w:num w:numId="35" w16cid:durableId="779953735">
    <w:abstractNumId w:val="40"/>
  </w:num>
  <w:num w:numId="36" w16cid:durableId="1633555600">
    <w:abstractNumId w:val="18"/>
  </w:num>
  <w:num w:numId="37" w16cid:durableId="1420637739">
    <w:abstractNumId w:val="29"/>
  </w:num>
  <w:num w:numId="38" w16cid:durableId="377318165">
    <w:abstractNumId w:val="12"/>
  </w:num>
  <w:num w:numId="39" w16cid:durableId="1563830437">
    <w:abstractNumId w:val="25"/>
  </w:num>
  <w:num w:numId="40" w16cid:durableId="727534041">
    <w:abstractNumId w:val="34"/>
  </w:num>
  <w:num w:numId="41" w16cid:durableId="789780899">
    <w:abstractNumId w:val="16"/>
  </w:num>
  <w:num w:numId="42" w16cid:durableId="1223369849">
    <w:abstractNumId w:val="44"/>
  </w:num>
  <w:num w:numId="43" w16cid:durableId="66243882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7869756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871052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0104215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5062356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8884602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3975173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00948162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72124571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03831291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96021256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70629458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5027378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56002472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90074778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35503222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07396715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6587722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34039949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8534914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04251589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64338767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7232585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1024381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63625583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341784285">
    <w:abstractNumId w:val="42"/>
  </w:num>
  <w:num w:numId="69" w16cid:durableId="144010814">
    <w:abstractNumId w:val="8"/>
  </w:num>
  <w:num w:numId="70" w16cid:durableId="577713774">
    <w:abstractNumId w:val="4"/>
    <w:lvlOverride w:ilvl="0">
      <w:startOverride w:val="1"/>
    </w:lvlOverride>
  </w:num>
  <w:num w:numId="71" w16cid:durableId="401565513">
    <w:abstractNumId w:val="1"/>
    <w:lvlOverride w:ilvl="0">
      <w:startOverride w:val="1"/>
    </w:lvlOverride>
  </w:num>
  <w:num w:numId="72" w16cid:durableId="27148967">
    <w:abstractNumId w:val="33"/>
  </w:num>
  <w:num w:numId="73" w16cid:durableId="397941703">
    <w:abstractNumId w:val="21"/>
  </w:num>
  <w:num w:numId="74" w16cid:durableId="187136198">
    <w:abstractNumId w:val="45"/>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4759245||2~1||3~BBK Edits.  Resolution FMC Amendments||5~CAMSA||6~MICHELINA.HASSELL||7~WORDX||8~ADMIN||10~3/9/2026 8:38:28 PM||11~3/9/2026 8:38:29 PM||13~414395||14~False||17~public||18~SARAH.OWSOWITZ||19~MICHELINA.HASSELL||21~True||22~True||23~False||25~16498||26~10025||27~MUNICITYGEN||53~7095||54~6325||60~FONTANA, CITY OF||61~34PL - PLANNING DEPARTMENT||62~Muni City General||74~CAM Service Account||75~Michelina Hassell||76~WORD 2007||77~Administration||82~docx||85~3/9/2026 8:38:31 PM||99~1/1/0001 12:00:00 AM||106~N:\iManage\Recent\(16498.10025) FONTANA_ CITY OF - 34PL - PLANNING DEPARTMENT\BBK Edits.  Resolution FMC Amendments(44759245.1).docx||107~1/1/0001 12:00:00 AM||109~3/10/2026 12:13:16 AM||113~3/9/2026 8:38:29 PM||114~3/9/2026 8:38:28 PM||124~False||"/>
    <w:docVar w:name="ForteTempFile" w:val="C:\Users\forteadmin\AppData\Local\Temp\2\30f51010-1b51-48a3-a5b8-ab2e8bf9878c.docx"/>
    <w:docVar w:name="MPDocID" w:val="93939.00005\30453446.1"/>
    <w:docVar w:name="MPDocIDTemplate" w:val="%c.%m\|%n|.%v"/>
    <w:docVar w:name="MPDocIDTemplateDefault" w:val="%c.%m\|%n|.%v"/>
    <w:docVar w:name="zzmp10mSEGsValidated" w:val="1"/>
    <w:docVar w:name="zzmp10NoTrailerPromptID" w:val="IMANAGE.44759245.1"/>
    <w:docVar w:name="zzmp10TP" w:val="133144"/>
    <w:docVar w:name="zzmpCompatibilityMode" w:val="15"/>
  </w:docVars>
  <w:rsids>
    <w:rsidRoot w:val="000C613D"/>
    <w:rsid w:val="000002F6"/>
    <w:rsid w:val="0000041C"/>
    <w:rsid w:val="00000775"/>
    <w:rsid w:val="00000D3F"/>
    <w:rsid w:val="00001600"/>
    <w:rsid w:val="000025EE"/>
    <w:rsid w:val="00004912"/>
    <w:rsid w:val="000054BA"/>
    <w:rsid w:val="00005BDD"/>
    <w:rsid w:val="00006EFB"/>
    <w:rsid w:val="0001041E"/>
    <w:rsid w:val="0001069B"/>
    <w:rsid w:val="00010AFB"/>
    <w:rsid w:val="0001166B"/>
    <w:rsid w:val="00011A08"/>
    <w:rsid w:val="00012272"/>
    <w:rsid w:val="00013369"/>
    <w:rsid w:val="0001645B"/>
    <w:rsid w:val="000169DF"/>
    <w:rsid w:val="00017379"/>
    <w:rsid w:val="000202C1"/>
    <w:rsid w:val="00020E40"/>
    <w:rsid w:val="000218F3"/>
    <w:rsid w:val="0002260E"/>
    <w:rsid w:val="000226DA"/>
    <w:rsid w:val="00022709"/>
    <w:rsid w:val="00022DFC"/>
    <w:rsid w:val="000230F0"/>
    <w:rsid w:val="000239A5"/>
    <w:rsid w:val="00023C12"/>
    <w:rsid w:val="0002404E"/>
    <w:rsid w:val="000244C9"/>
    <w:rsid w:val="0002556F"/>
    <w:rsid w:val="00025834"/>
    <w:rsid w:val="00027742"/>
    <w:rsid w:val="00027756"/>
    <w:rsid w:val="00027FAB"/>
    <w:rsid w:val="00031C25"/>
    <w:rsid w:val="00031D66"/>
    <w:rsid w:val="00031DB6"/>
    <w:rsid w:val="000322D3"/>
    <w:rsid w:val="000324AE"/>
    <w:rsid w:val="00032C8A"/>
    <w:rsid w:val="0003383C"/>
    <w:rsid w:val="00034ADB"/>
    <w:rsid w:val="0003541D"/>
    <w:rsid w:val="00036A7D"/>
    <w:rsid w:val="000372CC"/>
    <w:rsid w:val="0004049A"/>
    <w:rsid w:val="000411C7"/>
    <w:rsid w:val="0004333B"/>
    <w:rsid w:val="00044957"/>
    <w:rsid w:val="00044E3A"/>
    <w:rsid w:val="0004601E"/>
    <w:rsid w:val="00047946"/>
    <w:rsid w:val="00051CD7"/>
    <w:rsid w:val="00053603"/>
    <w:rsid w:val="00053F5F"/>
    <w:rsid w:val="00056098"/>
    <w:rsid w:val="00056CF5"/>
    <w:rsid w:val="0006002E"/>
    <w:rsid w:val="00060847"/>
    <w:rsid w:val="00060FE0"/>
    <w:rsid w:val="0006164F"/>
    <w:rsid w:val="00062717"/>
    <w:rsid w:val="00062B56"/>
    <w:rsid w:val="00062D09"/>
    <w:rsid w:val="000634FD"/>
    <w:rsid w:val="000647EF"/>
    <w:rsid w:val="000654BC"/>
    <w:rsid w:val="000659C3"/>
    <w:rsid w:val="00065B45"/>
    <w:rsid w:val="0006723A"/>
    <w:rsid w:val="000672BD"/>
    <w:rsid w:val="000701A5"/>
    <w:rsid w:val="00072085"/>
    <w:rsid w:val="0007269D"/>
    <w:rsid w:val="000727E2"/>
    <w:rsid w:val="0007380A"/>
    <w:rsid w:val="00074222"/>
    <w:rsid w:val="000757FC"/>
    <w:rsid w:val="0007587F"/>
    <w:rsid w:val="000767FC"/>
    <w:rsid w:val="00080B7D"/>
    <w:rsid w:val="00081E0D"/>
    <w:rsid w:val="000835FF"/>
    <w:rsid w:val="00084121"/>
    <w:rsid w:val="000858D9"/>
    <w:rsid w:val="00086793"/>
    <w:rsid w:val="00086F12"/>
    <w:rsid w:val="0008769E"/>
    <w:rsid w:val="000902A9"/>
    <w:rsid w:val="000910B8"/>
    <w:rsid w:val="00092DCA"/>
    <w:rsid w:val="00092EBA"/>
    <w:rsid w:val="0009350B"/>
    <w:rsid w:val="000936FF"/>
    <w:rsid w:val="0009399D"/>
    <w:rsid w:val="00093B29"/>
    <w:rsid w:val="00096F70"/>
    <w:rsid w:val="00097640"/>
    <w:rsid w:val="0009773B"/>
    <w:rsid w:val="00097895"/>
    <w:rsid w:val="00097FD1"/>
    <w:rsid w:val="000A01F8"/>
    <w:rsid w:val="000A0481"/>
    <w:rsid w:val="000A0B52"/>
    <w:rsid w:val="000A14B3"/>
    <w:rsid w:val="000A1769"/>
    <w:rsid w:val="000A1DCD"/>
    <w:rsid w:val="000A3784"/>
    <w:rsid w:val="000A37B6"/>
    <w:rsid w:val="000A43DA"/>
    <w:rsid w:val="000A4C11"/>
    <w:rsid w:val="000A5564"/>
    <w:rsid w:val="000A64C5"/>
    <w:rsid w:val="000A6860"/>
    <w:rsid w:val="000A7217"/>
    <w:rsid w:val="000A7230"/>
    <w:rsid w:val="000B0C1F"/>
    <w:rsid w:val="000B11EC"/>
    <w:rsid w:val="000B2394"/>
    <w:rsid w:val="000B509C"/>
    <w:rsid w:val="000B539A"/>
    <w:rsid w:val="000B55C3"/>
    <w:rsid w:val="000B587C"/>
    <w:rsid w:val="000B6B78"/>
    <w:rsid w:val="000B7869"/>
    <w:rsid w:val="000C0373"/>
    <w:rsid w:val="000C18A2"/>
    <w:rsid w:val="000C224D"/>
    <w:rsid w:val="000C27A1"/>
    <w:rsid w:val="000C2869"/>
    <w:rsid w:val="000C328E"/>
    <w:rsid w:val="000C32F0"/>
    <w:rsid w:val="000C34E7"/>
    <w:rsid w:val="000C367A"/>
    <w:rsid w:val="000C45B3"/>
    <w:rsid w:val="000C5F81"/>
    <w:rsid w:val="000C613D"/>
    <w:rsid w:val="000C6E2D"/>
    <w:rsid w:val="000C77D1"/>
    <w:rsid w:val="000D01E7"/>
    <w:rsid w:val="000D137B"/>
    <w:rsid w:val="000D1A54"/>
    <w:rsid w:val="000D1B0D"/>
    <w:rsid w:val="000D29DD"/>
    <w:rsid w:val="000D4EA6"/>
    <w:rsid w:val="000D5D49"/>
    <w:rsid w:val="000D5F3E"/>
    <w:rsid w:val="000D7452"/>
    <w:rsid w:val="000D7DCE"/>
    <w:rsid w:val="000E01BC"/>
    <w:rsid w:val="000E03E3"/>
    <w:rsid w:val="000E2378"/>
    <w:rsid w:val="000E2740"/>
    <w:rsid w:val="000E58F8"/>
    <w:rsid w:val="000E6A10"/>
    <w:rsid w:val="000E6B9A"/>
    <w:rsid w:val="000E722F"/>
    <w:rsid w:val="000F0292"/>
    <w:rsid w:val="000F114B"/>
    <w:rsid w:val="000F1FD1"/>
    <w:rsid w:val="000F2665"/>
    <w:rsid w:val="000F2C83"/>
    <w:rsid w:val="000F4886"/>
    <w:rsid w:val="000F48CB"/>
    <w:rsid w:val="000F5208"/>
    <w:rsid w:val="000F52F0"/>
    <w:rsid w:val="000F566A"/>
    <w:rsid w:val="000F585B"/>
    <w:rsid w:val="000F5C9D"/>
    <w:rsid w:val="000F74E7"/>
    <w:rsid w:val="000F77E9"/>
    <w:rsid w:val="000F7E77"/>
    <w:rsid w:val="001006BD"/>
    <w:rsid w:val="00103183"/>
    <w:rsid w:val="001039EF"/>
    <w:rsid w:val="00106392"/>
    <w:rsid w:val="0010745B"/>
    <w:rsid w:val="0010770F"/>
    <w:rsid w:val="001102A2"/>
    <w:rsid w:val="001108CB"/>
    <w:rsid w:val="00112178"/>
    <w:rsid w:val="001128E8"/>
    <w:rsid w:val="00115637"/>
    <w:rsid w:val="00117CE4"/>
    <w:rsid w:val="0012051E"/>
    <w:rsid w:val="00122044"/>
    <w:rsid w:val="00122230"/>
    <w:rsid w:val="00122595"/>
    <w:rsid w:val="00123393"/>
    <w:rsid w:val="001235BC"/>
    <w:rsid w:val="001248FA"/>
    <w:rsid w:val="00124B9C"/>
    <w:rsid w:val="001255B2"/>
    <w:rsid w:val="0012600A"/>
    <w:rsid w:val="001275D2"/>
    <w:rsid w:val="0012780F"/>
    <w:rsid w:val="00127831"/>
    <w:rsid w:val="00127D95"/>
    <w:rsid w:val="00130BF4"/>
    <w:rsid w:val="00131076"/>
    <w:rsid w:val="0013371F"/>
    <w:rsid w:val="001339AB"/>
    <w:rsid w:val="00135555"/>
    <w:rsid w:val="001357CE"/>
    <w:rsid w:val="00135A38"/>
    <w:rsid w:val="001410F6"/>
    <w:rsid w:val="00141DE8"/>
    <w:rsid w:val="00142599"/>
    <w:rsid w:val="00142741"/>
    <w:rsid w:val="001429F9"/>
    <w:rsid w:val="001431DC"/>
    <w:rsid w:val="001435D1"/>
    <w:rsid w:val="00144244"/>
    <w:rsid w:val="00145B5C"/>
    <w:rsid w:val="001460A5"/>
    <w:rsid w:val="001468D0"/>
    <w:rsid w:val="00146B22"/>
    <w:rsid w:val="00146E49"/>
    <w:rsid w:val="00150BB2"/>
    <w:rsid w:val="001515F8"/>
    <w:rsid w:val="001522C3"/>
    <w:rsid w:val="001528B6"/>
    <w:rsid w:val="00152A3D"/>
    <w:rsid w:val="00153551"/>
    <w:rsid w:val="00153B42"/>
    <w:rsid w:val="00155272"/>
    <w:rsid w:val="0015610A"/>
    <w:rsid w:val="00157F41"/>
    <w:rsid w:val="001606D7"/>
    <w:rsid w:val="0016226D"/>
    <w:rsid w:val="0016605F"/>
    <w:rsid w:val="00166525"/>
    <w:rsid w:val="00166F5B"/>
    <w:rsid w:val="00167A5A"/>
    <w:rsid w:val="00170350"/>
    <w:rsid w:val="0017060B"/>
    <w:rsid w:val="001709EC"/>
    <w:rsid w:val="00170D1D"/>
    <w:rsid w:val="00171DB3"/>
    <w:rsid w:val="0017272F"/>
    <w:rsid w:val="00173ECD"/>
    <w:rsid w:val="001742CA"/>
    <w:rsid w:val="001743A2"/>
    <w:rsid w:val="00175D85"/>
    <w:rsid w:val="001764C9"/>
    <w:rsid w:val="001765A8"/>
    <w:rsid w:val="001766C4"/>
    <w:rsid w:val="001770E2"/>
    <w:rsid w:val="00177110"/>
    <w:rsid w:val="00177328"/>
    <w:rsid w:val="001775A5"/>
    <w:rsid w:val="00177E56"/>
    <w:rsid w:val="0018071C"/>
    <w:rsid w:val="00180990"/>
    <w:rsid w:val="00181F5A"/>
    <w:rsid w:val="0018270A"/>
    <w:rsid w:val="001833A0"/>
    <w:rsid w:val="0018419D"/>
    <w:rsid w:val="00185516"/>
    <w:rsid w:val="001860F5"/>
    <w:rsid w:val="001864AE"/>
    <w:rsid w:val="00186AD1"/>
    <w:rsid w:val="00190D5B"/>
    <w:rsid w:val="00190E33"/>
    <w:rsid w:val="00191D59"/>
    <w:rsid w:val="00191D9E"/>
    <w:rsid w:val="00193F0D"/>
    <w:rsid w:val="001940B0"/>
    <w:rsid w:val="00196261"/>
    <w:rsid w:val="001963C1"/>
    <w:rsid w:val="00196AB0"/>
    <w:rsid w:val="001A01C3"/>
    <w:rsid w:val="001A095F"/>
    <w:rsid w:val="001A0BFB"/>
    <w:rsid w:val="001A1112"/>
    <w:rsid w:val="001A1E97"/>
    <w:rsid w:val="001A275F"/>
    <w:rsid w:val="001A3C0C"/>
    <w:rsid w:val="001A3F59"/>
    <w:rsid w:val="001A5F9A"/>
    <w:rsid w:val="001A6D57"/>
    <w:rsid w:val="001A7304"/>
    <w:rsid w:val="001A75BB"/>
    <w:rsid w:val="001B1937"/>
    <w:rsid w:val="001B357A"/>
    <w:rsid w:val="001B3BF0"/>
    <w:rsid w:val="001B3CA4"/>
    <w:rsid w:val="001B3E73"/>
    <w:rsid w:val="001B4532"/>
    <w:rsid w:val="001B4634"/>
    <w:rsid w:val="001B54AD"/>
    <w:rsid w:val="001B58BF"/>
    <w:rsid w:val="001B5E71"/>
    <w:rsid w:val="001B7300"/>
    <w:rsid w:val="001C06A1"/>
    <w:rsid w:val="001C0DCF"/>
    <w:rsid w:val="001C0DF8"/>
    <w:rsid w:val="001C2266"/>
    <w:rsid w:val="001C2398"/>
    <w:rsid w:val="001C2BA7"/>
    <w:rsid w:val="001C3290"/>
    <w:rsid w:val="001C45E6"/>
    <w:rsid w:val="001C521F"/>
    <w:rsid w:val="001C5C13"/>
    <w:rsid w:val="001C65BC"/>
    <w:rsid w:val="001C6AD9"/>
    <w:rsid w:val="001C6C12"/>
    <w:rsid w:val="001D043F"/>
    <w:rsid w:val="001D0BB8"/>
    <w:rsid w:val="001D1589"/>
    <w:rsid w:val="001D1724"/>
    <w:rsid w:val="001D2084"/>
    <w:rsid w:val="001D2599"/>
    <w:rsid w:val="001D33EA"/>
    <w:rsid w:val="001D40B3"/>
    <w:rsid w:val="001D49BD"/>
    <w:rsid w:val="001D5F55"/>
    <w:rsid w:val="001D636F"/>
    <w:rsid w:val="001D6428"/>
    <w:rsid w:val="001E031A"/>
    <w:rsid w:val="001E0E98"/>
    <w:rsid w:val="001E2190"/>
    <w:rsid w:val="001E2C57"/>
    <w:rsid w:val="001E30D8"/>
    <w:rsid w:val="001E3D1D"/>
    <w:rsid w:val="001E4764"/>
    <w:rsid w:val="001E492C"/>
    <w:rsid w:val="001E4C57"/>
    <w:rsid w:val="001E5161"/>
    <w:rsid w:val="001E6FC0"/>
    <w:rsid w:val="001E7539"/>
    <w:rsid w:val="001E7DB1"/>
    <w:rsid w:val="001F0151"/>
    <w:rsid w:val="001F0217"/>
    <w:rsid w:val="001F1B6C"/>
    <w:rsid w:val="001F1D00"/>
    <w:rsid w:val="001F2B92"/>
    <w:rsid w:val="001F2D24"/>
    <w:rsid w:val="001F3257"/>
    <w:rsid w:val="001F3996"/>
    <w:rsid w:val="001F3F4F"/>
    <w:rsid w:val="001F4F45"/>
    <w:rsid w:val="001F5503"/>
    <w:rsid w:val="001F7F73"/>
    <w:rsid w:val="00200297"/>
    <w:rsid w:val="002003B1"/>
    <w:rsid w:val="00200B1C"/>
    <w:rsid w:val="00200E7F"/>
    <w:rsid w:val="002022EE"/>
    <w:rsid w:val="00202E53"/>
    <w:rsid w:val="002030D8"/>
    <w:rsid w:val="0020334A"/>
    <w:rsid w:val="00203398"/>
    <w:rsid w:val="00203681"/>
    <w:rsid w:val="00203819"/>
    <w:rsid w:val="002039B6"/>
    <w:rsid w:val="00211024"/>
    <w:rsid w:val="002118B9"/>
    <w:rsid w:val="002118F3"/>
    <w:rsid w:val="00211EA4"/>
    <w:rsid w:val="0021410B"/>
    <w:rsid w:val="00215705"/>
    <w:rsid w:val="002164EE"/>
    <w:rsid w:val="00216818"/>
    <w:rsid w:val="00216B2F"/>
    <w:rsid w:val="00216C76"/>
    <w:rsid w:val="00216E5D"/>
    <w:rsid w:val="002172B7"/>
    <w:rsid w:val="0021788A"/>
    <w:rsid w:val="002179A6"/>
    <w:rsid w:val="00220D40"/>
    <w:rsid w:val="00221615"/>
    <w:rsid w:val="002219FA"/>
    <w:rsid w:val="0022289C"/>
    <w:rsid w:val="002236B6"/>
    <w:rsid w:val="00224D0C"/>
    <w:rsid w:val="00224E0D"/>
    <w:rsid w:val="002256F5"/>
    <w:rsid w:val="00226366"/>
    <w:rsid w:val="00226408"/>
    <w:rsid w:val="00226E9B"/>
    <w:rsid w:val="00227EE3"/>
    <w:rsid w:val="00230AF4"/>
    <w:rsid w:val="00233083"/>
    <w:rsid w:val="002333DE"/>
    <w:rsid w:val="00233B64"/>
    <w:rsid w:val="00234A45"/>
    <w:rsid w:val="002373DE"/>
    <w:rsid w:val="002379FA"/>
    <w:rsid w:val="0024009C"/>
    <w:rsid w:val="002412EC"/>
    <w:rsid w:val="00242544"/>
    <w:rsid w:val="00244803"/>
    <w:rsid w:val="0024513D"/>
    <w:rsid w:val="00245229"/>
    <w:rsid w:val="00245D16"/>
    <w:rsid w:val="00245F14"/>
    <w:rsid w:val="00245FC8"/>
    <w:rsid w:val="002461D8"/>
    <w:rsid w:val="00246568"/>
    <w:rsid w:val="00246CCA"/>
    <w:rsid w:val="00251055"/>
    <w:rsid w:val="002512CB"/>
    <w:rsid w:val="00251737"/>
    <w:rsid w:val="00251B29"/>
    <w:rsid w:val="0025354D"/>
    <w:rsid w:val="0025356F"/>
    <w:rsid w:val="0025414D"/>
    <w:rsid w:val="0025496C"/>
    <w:rsid w:val="00254E05"/>
    <w:rsid w:val="00255955"/>
    <w:rsid w:val="00255E5C"/>
    <w:rsid w:val="00257DE9"/>
    <w:rsid w:val="00257F4E"/>
    <w:rsid w:val="00262591"/>
    <w:rsid w:val="00263548"/>
    <w:rsid w:val="00263760"/>
    <w:rsid w:val="002646C2"/>
    <w:rsid w:val="00264CC3"/>
    <w:rsid w:val="00264D1D"/>
    <w:rsid w:val="00264DD4"/>
    <w:rsid w:val="002656A9"/>
    <w:rsid w:val="00265F17"/>
    <w:rsid w:val="00266F1A"/>
    <w:rsid w:val="0026758E"/>
    <w:rsid w:val="002676EA"/>
    <w:rsid w:val="00267B68"/>
    <w:rsid w:val="00267EFF"/>
    <w:rsid w:val="00270EAA"/>
    <w:rsid w:val="002720B3"/>
    <w:rsid w:val="002721D6"/>
    <w:rsid w:val="00273DFB"/>
    <w:rsid w:val="00273EFE"/>
    <w:rsid w:val="0027406E"/>
    <w:rsid w:val="00274938"/>
    <w:rsid w:val="00274D76"/>
    <w:rsid w:val="00275DB0"/>
    <w:rsid w:val="0028002C"/>
    <w:rsid w:val="0028092B"/>
    <w:rsid w:val="00281569"/>
    <w:rsid w:val="00281664"/>
    <w:rsid w:val="00281705"/>
    <w:rsid w:val="00282818"/>
    <w:rsid w:val="00282FA0"/>
    <w:rsid w:val="00284082"/>
    <w:rsid w:val="002841F6"/>
    <w:rsid w:val="002842CE"/>
    <w:rsid w:val="00284F91"/>
    <w:rsid w:val="00285130"/>
    <w:rsid w:val="00285935"/>
    <w:rsid w:val="00285DB5"/>
    <w:rsid w:val="00286C9A"/>
    <w:rsid w:val="00287FDD"/>
    <w:rsid w:val="00290392"/>
    <w:rsid w:val="00290B1F"/>
    <w:rsid w:val="00291DA4"/>
    <w:rsid w:val="002929BC"/>
    <w:rsid w:val="00292EFB"/>
    <w:rsid w:val="00293283"/>
    <w:rsid w:val="00293D44"/>
    <w:rsid w:val="00296103"/>
    <w:rsid w:val="00297377"/>
    <w:rsid w:val="002A076A"/>
    <w:rsid w:val="002A0789"/>
    <w:rsid w:val="002A39BC"/>
    <w:rsid w:val="002A52A5"/>
    <w:rsid w:val="002A5643"/>
    <w:rsid w:val="002A5D03"/>
    <w:rsid w:val="002A6428"/>
    <w:rsid w:val="002A68D6"/>
    <w:rsid w:val="002A6C58"/>
    <w:rsid w:val="002A75E0"/>
    <w:rsid w:val="002B01FC"/>
    <w:rsid w:val="002B0C3C"/>
    <w:rsid w:val="002B11C4"/>
    <w:rsid w:val="002B27EF"/>
    <w:rsid w:val="002B2E87"/>
    <w:rsid w:val="002B3AFD"/>
    <w:rsid w:val="002B428A"/>
    <w:rsid w:val="002B5F99"/>
    <w:rsid w:val="002B6B98"/>
    <w:rsid w:val="002B6EB1"/>
    <w:rsid w:val="002B76C4"/>
    <w:rsid w:val="002C0340"/>
    <w:rsid w:val="002C0AE0"/>
    <w:rsid w:val="002C0E44"/>
    <w:rsid w:val="002C197B"/>
    <w:rsid w:val="002C2C90"/>
    <w:rsid w:val="002C36B5"/>
    <w:rsid w:val="002C4641"/>
    <w:rsid w:val="002C4B77"/>
    <w:rsid w:val="002C5A67"/>
    <w:rsid w:val="002C6017"/>
    <w:rsid w:val="002C689C"/>
    <w:rsid w:val="002C7774"/>
    <w:rsid w:val="002C7D1B"/>
    <w:rsid w:val="002D2933"/>
    <w:rsid w:val="002D305C"/>
    <w:rsid w:val="002D306C"/>
    <w:rsid w:val="002D3E9F"/>
    <w:rsid w:val="002D4FC4"/>
    <w:rsid w:val="002D5347"/>
    <w:rsid w:val="002D7450"/>
    <w:rsid w:val="002D75CA"/>
    <w:rsid w:val="002D7F66"/>
    <w:rsid w:val="002E0083"/>
    <w:rsid w:val="002E043B"/>
    <w:rsid w:val="002E0B20"/>
    <w:rsid w:val="002E0CC1"/>
    <w:rsid w:val="002E12DB"/>
    <w:rsid w:val="002E16B5"/>
    <w:rsid w:val="002E16EB"/>
    <w:rsid w:val="002E1707"/>
    <w:rsid w:val="002E3ADE"/>
    <w:rsid w:val="002E6379"/>
    <w:rsid w:val="002E6956"/>
    <w:rsid w:val="002E70A2"/>
    <w:rsid w:val="002E7978"/>
    <w:rsid w:val="002E79C6"/>
    <w:rsid w:val="002F2A0C"/>
    <w:rsid w:val="002F31D0"/>
    <w:rsid w:val="002F3452"/>
    <w:rsid w:val="002F3701"/>
    <w:rsid w:val="002F464C"/>
    <w:rsid w:val="002F4DF6"/>
    <w:rsid w:val="002F5033"/>
    <w:rsid w:val="002F6394"/>
    <w:rsid w:val="002F647F"/>
    <w:rsid w:val="002F68CC"/>
    <w:rsid w:val="002F6A20"/>
    <w:rsid w:val="002F7053"/>
    <w:rsid w:val="002F7F3D"/>
    <w:rsid w:val="003003C3"/>
    <w:rsid w:val="00301025"/>
    <w:rsid w:val="0030275F"/>
    <w:rsid w:val="00303257"/>
    <w:rsid w:val="00304569"/>
    <w:rsid w:val="00306456"/>
    <w:rsid w:val="00306BAA"/>
    <w:rsid w:val="00307A34"/>
    <w:rsid w:val="00310DCC"/>
    <w:rsid w:val="0031145D"/>
    <w:rsid w:val="00311607"/>
    <w:rsid w:val="003117F9"/>
    <w:rsid w:val="003136F8"/>
    <w:rsid w:val="00313DA0"/>
    <w:rsid w:val="003145E7"/>
    <w:rsid w:val="00314BC1"/>
    <w:rsid w:val="00314F24"/>
    <w:rsid w:val="003150A2"/>
    <w:rsid w:val="00315199"/>
    <w:rsid w:val="00315305"/>
    <w:rsid w:val="003164BC"/>
    <w:rsid w:val="003168FF"/>
    <w:rsid w:val="0031691F"/>
    <w:rsid w:val="00317A78"/>
    <w:rsid w:val="00317C08"/>
    <w:rsid w:val="00320277"/>
    <w:rsid w:val="003202C7"/>
    <w:rsid w:val="003215AB"/>
    <w:rsid w:val="00321B88"/>
    <w:rsid w:val="003222BF"/>
    <w:rsid w:val="00322B90"/>
    <w:rsid w:val="00322E7F"/>
    <w:rsid w:val="00325529"/>
    <w:rsid w:val="00325D1E"/>
    <w:rsid w:val="00325FFE"/>
    <w:rsid w:val="003266C8"/>
    <w:rsid w:val="0032719A"/>
    <w:rsid w:val="00327AFB"/>
    <w:rsid w:val="00332BD0"/>
    <w:rsid w:val="00332C71"/>
    <w:rsid w:val="0033340C"/>
    <w:rsid w:val="00333972"/>
    <w:rsid w:val="00333AE9"/>
    <w:rsid w:val="003350A8"/>
    <w:rsid w:val="00337D92"/>
    <w:rsid w:val="00340860"/>
    <w:rsid w:val="0034109A"/>
    <w:rsid w:val="00341332"/>
    <w:rsid w:val="00342652"/>
    <w:rsid w:val="00342D81"/>
    <w:rsid w:val="00342DF2"/>
    <w:rsid w:val="00343464"/>
    <w:rsid w:val="0034592F"/>
    <w:rsid w:val="00345BF8"/>
    <w:rsid w:val="00346297"/>
    <w:rsid w:val="003470AB"/>
    <w:rsid w:val="0034780F"/>
    <w:rsid w:val="0035015E"/>
    <w:rsid w:val="0035019C"/>
    <w:rsid w:val="00350B50"/>
    <w:rsid w:val="00351145"/>
    <w:rsid w:val="00351252"/>
    <w:rsid w:val="00351471"/>
    <w:rsid w:val="00351950"/>
    <w:rsid w:val="00351F47"/>
    <w:rsid w:val="003534CD"/>
    <w:rsid w:val="00353838"/>
    <w:rsid w:val="00353F4D"/>
    <w:rsid w:val="003547C2"/>
    <w:rsid w:val="003566BD"/>
    <w:rsid w:val="00356E94"/>
    <w:rsid w:val="0036007F"/>
    <w:rsid w:val="003608B2"/>
    <w:rsid w:val="00363247"/>
    <w:rsid w:val="00363525"/>
    <w:rsid w:val="00363923"/>
    <w:rsid w:val="00363B40"/>
    <w:rsid w:val="00364390"/>
    <w:rsid w:val="00364753"/>
    <w:rsid w:val="003651AC"/>
    <w:rsid w:val="00370501"/>
    <w:rsid w:val="003708AB"/>
    <w:rsid w:val="00370EF5"/>
    <w:rsid w:val="00371524"/>
    <w:rsid w:val="00371A23"/>
    <w:rsid w:val="00371B6A"/>
    <w:rsid w:val="0037238A"/>
    <w:rsid w:val="003741B3"/>
    <w:rsid w:val="00374CD2"/>
    <w:rsid w:val="00374CE6"/>
    <w:rsid w:val="00375133"/>
    <w:rsid w:val="00375266"/>
    <w:rsid w:val="003754B3"/>
    <w:rsid w:val="003757F9"/>
    <w:rsid w:val="00375EB7"/>
    <w:rsid w:val="003762FA"/>
    <w:rsid w:val="003779D6"/>
    <w:rsid w:val="003805FA"/>
    <w:rsid w:val="00380682"/>
    <w:rsid w:val="0038076B"/>
    <w:rsid w:val="003812B6"/>
    <w:rsid w:val="003822C1"/>
    <w:rsid w:val="003833E0"/>
    <w:rsid w:val="00384D04"/>
    <w:rsid w:val="00384E4F"/>
    <w:rsid w:val="00385423"/>
    <w:rsid w:val="003860EC"/>
    <w:rsid w:val="0038775E"/>
    <w:rsid w:val="00387BF3"/>
    <w:rsid w:val="00390831"/>
    <w:rsid w:val="00391108"/>
    <w:rsid w:val="00391777"/>
    <w:rsid w:val="00392B25"/>
    <w:rsid w:val="0039430B"/>
    <w:rsid w:val="00394C3A"/>
    <w:rsid w:val="003957C7"/>
    <w:rsid w:val="00395CB0"/>
    <w:rsid w:val="00396113"/>
    <w:rsid w:val="003964B8"/>
    <w:rsid w:val="00397BBB"/>
    <w:rsid w:val="003A0F81"/>
    <w:rsid w:val="003A36F7"/>
    <w:rsid w:val="003A37A6"/>
    <w:rsid w:val="003A3A15"/>
    <w:rsid w:val="003A4429"/>
    <w:rsid w:val="003A5362"/>
    <w:rsid w:val="003A6107"/>
    <w:rsid w:val="003A642A"/>
    <w:rsid w:val="003A660A"/>
    <w:rsid w:val="003A6CAB"/>
    <w:rsid w:val="003A7503"/>
    <w:rsid w:val="003B0FF4"/>
    <w:rsid w:val="003B169A"/>
    <w:rsid w:val="003B2FCA"/>
    <w:rsid w:val="003B39FC"/>
    <w:rsid w:val="003B3B7E"/>
    <w:rsid w:val="003B5509"/>
    <w:rsid w:val="003B65CC"/>
    <w:rsid w:val="003B7EB5"/>
    <w:rsid w:val="003C0191"/>
    <w:rsid w:val="003C06C0"/>
    <w:rsid w:val="003C143E"/>
    <w:rsid w:val="003C2477"/>
    <w:rsid w:val="003C2BA7"/>
    <w:rsid w:val="003C2C1D"/>
    <w:rsid w:val="003C49A6"/>
    <w:rsid w:val="003C4FE9"/>
    <w:rsid w:val="003C5BD9"/>
    <w:rsid w:val="003C607C"/>
    <w:rsid w:val="003C6394"/>
    <w:rsid w:val="003C7577"/>
    <w:rsid w:val="003C7F1A"/>
    <w:rsid w:val="003D10D6"/>
    <w:rsid w:val="003D202C"/>
    <w:rsid w:val="003D2144"/>
    <w:rsid w:val="003D2341"/>
    <w:rsid w:val="003D281C"/>
    <w:rsid w:val="003D2E59"/>
    <w:rsid w:val="003D3457"/>
    <w:rsid w:val="003D4036"/>
    <w:rsid w:val="003D4182"/>
    <w:rsid w:val="003D5A62"/>
    <w:rsid w:val="003D61B7"/>
    <w:rsid w:val="003D6674"/>
    <w:rsid w:val="003D70C2"/>
    <w:rsid w:val="003D77BB"/>
    <w:rsid w:val="003E0DEE"/>
    <w:rsid w:val="003E0E7B"/>
    <w:rsid w:val="003E1435"/>
    <w:rsid w:val="003E1BE1"/>
    <w:rsid w:val="003E1C7B"/>
    <w:rsid w:val="003E1CAD"/>
    <w:rsid w:val="003E2412"/>
    <w:rsid w:val="003E340C"/>
    <w:rsid w:val="003E4F3D"/>
    <w:rsid w:val="003E543A"/>
    <w:rsid w:val="003E64CF"/>
    <w:rsid w:val="003E6B5E"/>
    <w:rsid w:val="003E765F"/>
    <w:rsid w:val="003E799C"/>
    <w:rsid w:val="003E7A07"/>
    <w:rsid w:val="003F00FD"/>
    <w:rsid w:val="003F0B04"/>
    <w:rsid w:val="003F2316"/>
    <w:rsid w:val="003F29A0"/>
    <w:rsid w:val="003F320D"/>
    <w:rsid w:val="003F3BD6"/>
    <w:rsid w:val="003F54D9"/>
    <w:rsid w:val="003F760F"/>
    <w:rsid w:val="003F794D"/>
    <w:rsid w:val="00400B8E"/>
    <w:rsid w:val="00401E97"/>
    <w:rsid w:val="00402321"/>
    <w:rsid w:val="00402F2C"/>
    <w:rsid w:val="00405928"/>
    <w:rsid w:val="0040626B"/>
    <w:rsid w:val="004105B6"/>
    <w:rsid w:val="0041123E"/>
    <w:rsid w:val="00412398"/>
    <w:rsid w:val="00412B87"/>
    <w:rsid w:val="00412F5F"/>
    <w:rsid w:val="00413147"/>
    <w:rsid w:val="00413B62"/>
    <w:rsid w:val="00414270"/>
    <w:rsid w:val="00414970"/>
    <w:rsid w:val="00414F55"/>
    <w:rsid w:val="00416038"/>
    <w:rsid w:val="004166DC"/>
    <w:rsid w:val="00417118"/>
    <w:rsid w:val="00417735"/>
    <w:rsid w:val="00420083"/>
    <w:rsid w:val="00420BBE"/>
    <w:rsid w:val="00421673"/>
    <w:rsid w:val="00422001"/>
    <w:rsid w:val="00424A45"/>
    <w:rsid w:val="00425A8F"/>
    <w:rsid w:val="004272A2"/>
    <w:rsid w:val="00427430"/>
    <w:rsid w:val="004303A8"/>
    <w:rsid w:val="00430D49"/>
    <w:rsid w:val="00431E01"/>
    <w:rsid w:val="00432437"/>
    <w:rsid w:val="0043269C"/>
    <w:rsid w:val="00432AE9"/>
    <w:rsid w:val="00435F30"/>
    <w:rsid w:val="0043655F"/>
    <w:rsid w:val="00437413"/>
    <w:rsid w:val="00437FF1"/>
    <w:rsid w:val="004410AF"/>
    <w:rsid w:val="004411EE"/>
    <w:rsid w:val="0044133E"/>
    <w:rsid w:val="00441BAE"/>
    <w:rsid w:val="00441DD3"/>
    <w:rsid w:val="0044292E"/>
    <w:rsid w:val="00445354"/>
    <w:rsid w:val="004475B4"/>
    <w:rsid w:val="00450094"/>
    <w:rsid w:val="00450352"/>
    <w:rsid w:val="00451503"/>
    <w:rsid w:val="0045172D"/>
    <w:rsid w:val="00453D9E"/>
    <w:rsid w:val="00454D92"/>
    <w:rsid w:val="00455821"/>
    <w:rsid w:val="00460438"/>
    <w:rsid w:val="004605F5"/>
    <w:rsid w:val="0046130B"/>
    <w:rsid w:val="0046246B"/>
    <w:rsid w:val="004635C1"/>
    <w:rsid w:val="00465328"/>
    <w:rsid w:val="00465BBE"/>
    <w:rsid w:val="00465CF1"/>
    <w:rsid w:val="0046625A"/>
    <w:rsid w:val="00466A12"/>
    <w:rsid w:val="00467A23"/>
    <w:rsid w:val="004704A3"/>
    <w:rsid w:val="004706D3"/>
    <w:rsid w:val="00470BD0"/>
    <w:rsid w:val="00471029"/>
    <w:rsid w:val="00471849"/>
    <w:rsid w:val="00471961"/>
    <w:rsid w:val="00472376"/>
    <w:rsid w:val="00472726"/>
    <w:rsid w:val="004732F9"/>
    <w:rsid w:val="00474850"/>
    <w:rsid w:val="00474CC2"/>
    <w:rsid w:val="00475010"/>
    <w:rsid w:val="00475B9E"/>
    <w:rsid w:val="00475E73"/>
    <w:rsid w:val="00476275"/>
    <w:rsid w:val="004768D4"/>
    <w:rsid w:val="004775A9"/>
    <w:rsid w:val="00477648"/>
    <w:rsid w:val="00477965"/>
    <w:rsid w:val="00480B2A"/>
    <w:rsid w:val="00481D95"/>
    <w:rsid w:val="00482126"/>
    <w:rsid w:val="0048286A"/>
    <w:rsid w:val="00482BC1"/>
    <w:rsid w:val="00483533"/>
    <w:rsid w:val="00484960"/>
    <w:rsid w:val="00484D4A"/>
    <w:rsid w:val="00485351"/>
    <w:rsid w:val="00486A35"/>
    <w:rsid w:val="00486BBE"/>
    <w:rsid w:val="00487023"/>
    <w:rsid w:val="004875BA"/>
    <w:rsid w:val="00487A21"/>
    <w:rsid w:val="004900D8"/>
    <w:rsid w:val="004902FA"/>
    <w:rsid w:val="00490B7C"/>
    <w:rsid w:val="00491364"/>
    <w:rsid w:val="0049173A"/>
    <w:rsid w:val="00492213"/>
    <w:rsid w:val="00494917"/>
    <w:rsid w:val="004952F2"/>
    <w:rsid w:val="00495C0D"/>
    <w:rsid w:val="00495FEC"/>
    <w:rsid w:val="00496160"/>
    <w:rsid w:val="00496F89"/>
    <w:rsid w:val="004972C9"/>
    <w:rsid w:val="004975C4"/>
    <w:rsid w:val="004A0D2C"/>
    <w:rsid w:val="004A0EBD"/>
    <w:rsid w:val="004A26CC"/>
    <w:rsid w:val="004A2F8B"/>
    <w:rsid w:val="004A496C"/>
    <w:rsid w:val="004A51F9"/>
    <w:rsid w:val="004A7222"/>
    <w:rsid w:val="004A7D21"/>
    <w:rsid w:val="004B03BC"/>
    <w:rsid w:val="004B05FD"/>
    <w:rsid w:val="004B0658"/>
    <w:rsid w:val="004B0767"/>
    <w:rsid w:val="004B07E7"/>
    <w:rsid w:val="004B1118"/>
    <w:rsid w:val="004B3223"/>
    <w:rsid w:val="004B3888"/>
    <w:rsid w:val="004B6619"/>
    <w:rsid w:val="004B77AD"/>
    <w:rsid w:val="004B7806"/>
    <w:rsid w:val="004C0045"/>
    <w:rsid w:val="004C00B9"/>
    <w:rsid w:val="004C313A"/>
    <w:rsid w:val="004C45A0"/>
    <w:rsid w:val="004C53AC"/>
    <w:rsid w:val="004C58C9"/>
    <w:rsid w:val="004C5953"/>
    <w:rsid w:val="004C646F"/>
    <w:rsid w:val="004C6524"/>
    <w:rsid w:val="004C6BDE"/>
    <w:rsid w:val="004D1798"/>
    <w:rsid w:val="004D1B20"/>
    <w:rsid w:val="004D33AB"/>
    <w:rsid w:val="004D3B9B"/>
    <w:rsid w:val="004D5E34"/>
    <w:rsid w:val="004D61B5"/>
    <w:rsid w:val="004D61D7"/>
    <w:rsid w:val="004D743C"/>
    <w:rsid w:val="004D7DD6"/>
    <w:rsid w:val="004E1618"/>
    <w:rsid w:val="004E280C"/>
    <w:rsid w:val="004E37E6"/>
    <w:rsid w:val="004E38D4"/>
    <w:rsid w:val="004E3C8C"/>
    <w:rsid w:val="004E43E2"/>
    <w:rsid w:val="004E5643"/>
    <w:rsid w:val="004E57E3"/>
    <w:rsid w:val="004E6D21"/>
    <w:rsid w:val="004E715D"/>
    <w:rsid w:val="004E7546"/>
    <w:rsid w:val="004F45C7"/>
    <w:rsid w:val="004F469B"/>
    <w:rsid w:val="004F4E2A"/>
    <w:rsid w:val="004F5A67"/>
    <w:rsid w:val="004F67C5"/>
    <w:rsid w:val="004F6921"/>
    <w:rsid w:val="004F6AB5"/>
    <w:rsid w:val="004F6F1A"/>
    <w:rsid w:val="004F78F5"/>
    <w:rsid w:val="004F7CC4"/>
    <w:rsid w:val="005001F0"/>
    <w:rsid w:val="005007FF"/>
    <w:rsid w:val="00501DA3"/>
    <w:rsid w:val="00502227"/>
    <w:rsid w:val="00502230"/>
    <w:rsid w:val="0050230D"/>
    <w:rsid w:val="00502E8F"/>
    <w:rsid w:val="005039B5"/>
    <w:rsid w:val="005041CC"/>
    <w:rsid w:val="00506272"/>
    <w:rsid w:val="0050655D"/>
    <w:rsid w:val="00507A2A"/>
    <w:rsid w:val="00507BC1"/>
    <w:rsid w:val="005118C6"/>
    <w:rsid w:val="00516FDA"/>
    <w:rsid w:val="00517069"/>
    <w:rsid w:val="005176A1"/>
    <w:rsid w:val="00520A82"/>
    <w:rsid w:val="00521272"/>
    <w:rsid w:val="0052226A"/>
    <w:rsid w:val="0052519E"/>
    <w:rsid w:val="00525B58"/>
    <w:rsid w:val="00525BA2"/>
    <w:rsid w:val="005269D8"/>
    <w:rsid w:val="005276CE"/>
    <w:rsid w:val="00527D5D"/>
    <w:rsid w:val="005300B7"/>
    <w:rsid w:val="00530C1B"/>
    <w:rsid w:val="0053101F"/>
    <w:rsid w:val="00531799"/>
    <w:rsid w:val="00533069"/>
    <w:rsid w:val="00533615"/>
    <w:rsid w:val="0053386E"/>
    <w:rsid w:val="005340BD"/>
    <w:rsid w:val="00534794"/>
    <w:rsid w:val="00535482"/>
    <w:rsid w:val="00535FB2"/>
    <w:rsid w:val="005373D7"/>
    <w:rsid w:val="00542E82"/>
    <w:rsid w:val="00542F5F"/>
    <w:rsid w:val="005442B7"/>
    <w:rsid w:val="005447D2"/>
    <w:rsid w:val="00544E34"/>
    <w:rsid w:val="00546E55"/>
    <w:rsid w:val="00547A10"/>
    <w:rsid w:val="00550323"/>
    <w:rsid w:val="00551258"/>
    <w:rsid w:val="005516B3"/>
    <w:rsid w:val="00552A62"/>
    <w:rsid w:val="005534BE"/>
    <w:rsid w:val="00554A2F"/>
    <w:rsid w:val="00554CB9"/>
    <w:rsid w:val="00554D7C"/>
    <w:rsid w:val="00554DA3"/>
    <w:rsid w:val="0055556C"/>
    <w:rsid w:val="0056009A"/>
    <w:rsid w:val="005603AD"/>
    <w:rsid w:val="005604E2"/>
    <w:rsid w:val="0056121D"/>
    <w:rsid w:val="005620A5"/>
    <w:rsid w:val="0056236A"/>
    <w:rsid w:val="00564202"/>
    <w:rsid w:val="00564BA7"/>
    <w:rsid w:val="005651FF"/>
    <w:rsid w:val="00565511"/>
    <w:rsid w:val="00566245"/>
    <w:rsid w:val="00566627"/>
    <w:rsid w:val="005668EB"/>
    <w:rsid w:val="00567B3F"/>
    <w:rsid w:val="005701F0"/>
    <w:rsid w:val="00570565"/>
    <w:rsid w:val="00570C8D"/>
    <w:rsid w:val="00571267"/>
    <w:rsid w:val="00571BEC"/>
    <w:rsid w:val="005732BB"/>
    <w:rsid w:val="0057457B"/>
    <w:rsid w:val="00574909"/>
    <w:rsid w:val="00575559"/>
    <w:rsid w:val="0057749E"/>
    <w:rsid w:val="0057769E"/>
    <w:rsid w:val="00580128"/>
    <w:rsid w:val="00580596"/>
    <w:rsid w:val="00580EB5"/>
    <w:rsid w:val="00581067"/>
    <w:rsid w:val="0058136E"/>
    <w:rsid w:val="005825F1"/>
    <w:rsid w:val="00582642"/>
    <w:rsid w:val="0058304D"/>
    <w:rsid w:val="00583B2C"/>
    <w:rsid w:val="005861BE"/>
    <w:rsid w:val="005873A5"/>
    <w:rsid w:val="00587537"/>
    <w:rsid w:val="005879E1"/>
    <w:rsid w:val="005904CF"/>
    <w:rsid w:val="00590ECE"/>
    <w:rsid w:val="005926EF"/>
    <w:rsid w:val="00592830"/>
    <w:rsid w:val="0059283B"/>
    <w:rsid w:val="0059367A"/>
    <w:rsid w:val="00593C05"/>
    <w:rsid w:val="00596E6D"/>
    <w:rsid w:val="00597131"/>
    <w:rsid w:val="005A0A28"/>
    <w:rsid w:val="005A0CD8"/>
    <w:rsid w:val="005A11D1"/>
    <w:rsid w:val="005A1FFE"/>
    <w:rsid w:val="005A241F"/>
    <w:rsid w:val="005A3506"/>
    <w:rsid w:val="005A3D72"/>
    <w:rsid w:val="005A5909"/>
    <w:rsid w:val="005A59E1"/>
    <w:rsid w:val="005A5DA1"/>
    <w:rsid w:val="005A63C9"/>
    <w:rsid w:val="005A6C9E"/>
    <w:rsid w:val="005A6E61"/>
    <w:rsid w:val="005B04B9"/>
    <w:rsid w:val="005B097B"/>
    <w:rsid w:val="005B0A48"/>
    <w:rsid w:val="005B0E8D"/>
    <w:rsid w:val="005B1411"/>
    <w:rsid w:val="005B2033"/>
    <w:rsid w:val="005B2CE5"/>
    <w:rsid w:val="005B2CE9"/>
    <w:rsid w:val="005B3276"/>
    <w:rsid w:val="005B3590"/>
    <w:rsid w:val="005B4895"/>
    <w:rsid w:val="005B4BEF"/>
    <w:rsid w:val="005B5CD0"/>
    <w:rsid w:val="005B6DE4"/>
    <w:rsid w:val="005B7072"/>
    <w:rsid w:val="005B7653"/>
    <w:rsid w:val="005C1BEA"/>
    <w:rsid w:val="005C28BE"/>
    <w:rsid w:val="005C33BE"/>
    <w:rsid w:val="005C4B2D"/>
    <w:rsid w:val="005C4DE4"/>
    <w:rsid w:val="005C5446"/>
    <w:rsid w:val="005C5788"/>
    <w:rsid w:val="005C5F65"/>
    <w:rsid w:val="005D1E98"/>
    <w:rsid w:val="005D2876"/>
    <w:rsid w:val="005D439D"/>
    <w:rsid w:val="005D46FB"/>
    <w:rsid w:val="005D4906"/>
    <w:rsid w:val="005D4C7A"/>
    <w:rsid w:val="005D518D"/>
    <w:rsid w:val="005D58AC"/>
    <w:rsid w:val="005D5920"/>
    <w:rsid w:val="005D59E6"/>
    <w:rsid w:val="005D6AF0"/>
    <w:rsid w:val="005D7B33"/>
    <w:rsid w:val="005E03AF"/>
    <w:rsid w:val="005E0B27"/>
    <w:rsid w:val="005E1FBA"/>
    <w:rsid w:val="005E3BA4"/>
    <w:rsid w:val="005E4AD6"/>
    <w:rsid w:val="005E51B4"/>
    <w:rsid w:val="005E60BB"/>
    <w:rsid w:val="005E72B5"/>
    <w:rsid w:val="005F34C9"/>
    <w:rsid w:val="005F4C97"/>
    <w:rsid w:val="005F5098"/>
    <w:rsid w:val="005F6547"/>
    <w:rsid w:val="005F6761"/>
    <w:rsid w:val="005F6C8B"/>
    <w:rsid w:val="005F7952"/>
    <w:rsid w:val="00601B57"/>
    <w:rsid w:val="006026C3"/>
    <w:rsid w:val="006040F4"/>
    <w:rsid w:val="00604603"/>
    <w:rsid w:val="006048B3"/>
    <w:rsid w:val="00605696"/>
    <w:rsid w:val="0060575E"/>
    <w:rsid w:val="00606E9B"/>
    <w:rsid w:val="00610CFE"/>
    <w:rsid w:val="006112A1"/>
    <w:rsid w:val="00611507"/>
    <w:rsid w:val="006120F5"/>
    <w:rsid w:val="00612C88"/>
    <w:rsid w:val="0061359B"/>
    <w:rsid w:val="006138FD"/>
    <w:rsid w:val="00614549"/>
    <w:rsid w:val="00617353"/>
    <w:rsid w:val="00617A67"/>
    <w:rsid w:val="00617B01"/>
    <w:rsid w:val="0062087B"/>
    <w:rsid w:val="00621359"/>
    <w:rsid w:val="00621989"/>
    <w:rsid w:val="0062214A"/>
    <w:rsid w:val="00622ECF"/>
    <w:rsid w:val="006235DB"/>
    <w:rsid w:val="006237F2"/>
    <w:rsid w:val="00624A95"/>
    <w:rsid w:val="00624D86"/>
    <w:rsid w:val="00625E2D"/>
    <w:rsid w:val="00626024"/>
    <w:rsid w:val="00626209"/>
    <w:rsid w:val="00626633"/>
    <w:rsid w:val="00626AC4"/>
    <w:rsid w:val="00626AEE"/>
    <w:rsid w:val="00630ABF"/>
    <w:rsid w:val="0063162D"/>
    <w:rsid w:val="00633350"/>
    <w:rsid w:val="006334F1"/>
    <w:rsid w:val="00634F5C"/>
    <w:rsid w:val="00635661"/>
    <w:rsid w:val="00635FDC"/>
    <w:rsid w:val="00636E98"/>
    <w:rsid w:val="006373BC"/>
    <w:rsid w:val="0064015C"/>
    <w:rsid w:val="00640801"/>
    <w:rsid w:val="00641545"/>
    <w:rsid w:val="00642053"/>
    <w:rsid w:val="0064322D"/>
    <w:rsid w:val="00644A12"/>
    <w:rsid w:val="00644CD5"/>
    <w:rsid w:val="00644E96"/>
    <w:rsid w:val="00645282"/>
    <w:rsid w:val="00647C83"/>
    <w:rsid w:val="0065154C"/>
    <w:rsid w:val="006516FE"/>
    <w:rsid w:val="00652059"/>
    <w:rsid w:val="006527FB"/>
    <w:rsid w:val="0065366E"/>
    <w:rsid w:val="00653D9D"/>
    <w:rsid w:val="006540B6"/>
    <w:rsid w:val="0065432E"/>
    <w:rsid w:val="0065481F"/>
    <w:rsid w:val="00654B91"/>
    <w:rsid w:val="00655017"/>
    <w:rsid w:val="00655682"/>
    <w:rsid w:val="006558DB"/>
    <w:rsid w:val="00656E43"/>
    <w:rsid w:val="00657054"/>
    <w:rsid w:val="006573A6"/>
    <w:rsid w:val="00657CF8"/>
    <w:rsid w:val="00660DA7"/>
    <w:rsid w:val="00661629"/>
    <w:rsid w:val="0066186E"/>
    <w:rsid w:val="00661FB1"/>
    <w:rsid w:val="00662507"/>
    <w:rsid w:val="00662D21"/>
    <w:rsid w:val="00664D2A"/>
    <w:rsid w:val="00664E08"/>
    <w:rsid w:val="00664EFD"/>
    <w:rsid w:val="00665324"/>
    <w:rsid w:val="006654CF"/>
    <w:rsid w:val="00667067"/>
    <w:rsid w:val="006675FC"/>
    <w:rsid w:val="00670394"/>
    <w:rsid w:val="0067072D"/>
    <w:rsid w:val="006739CD"/>
    <w:rsid w:val="00674E7A"/>
    <w:rsid w:val="006754EE"/>
    <w:rsid w:val="0067628F"/>
    <w:rsid w:val="00676F07"/>
    <w:rsid w:val="00680853"/>
    <w:rsid w:val="006811A2"/>
    <w:rsid w:val="0068123F"/>
    <w:rsid w:val="006812D9"/>
    <w:rsid w:val="00682352"/>
    <w:rsid w:val="00683269"/>
    <w:rsid w:val="00683391"/>
    <w:rsid w:val="00684594"/>
    <w:rsid w:val="00685F7B"/>
    <w:rsid w:val="00687043"/>
    <w:rsid w:val="00687152"/>
    <w:rsid w:val="006902E4"/>
    <w:rsid w:val="00690536"/>
    <w:rsid w:val="00690F15"/>
    <w:rsid w:val="00692BBA"/>
    <w:rsid w:val="00692D53"/>
    <w:rsid w:val="00693020"/>
    <w:rsid w:val="00693DF2"/>
    <w:rsid w:val="00693FCF"/>
    <w:rsid w:val="006975FE"/>
    <w:rsid w:val="0069774A"/>
    <w:rsid w:val="006978BC"/>
    <w:rsid w:val="006A181B"/>
    <w:rsid w:val="006A3032"/>
    <w:rsid w:val="006A400D"/>
    <w:rsid w:val="006A4E53"/>
    <w:rsid w:val="006A4E92"/>
    <w:rsid w:val="006A573D"/>
    <w:rsid w:val="006A59F6"/>
    <w:rsid w:val="006A6210"/>
    <w:rsid w:val="006A79EC"/>
    <w:rsid w:val="006B1D2A"/>
    <w:rsid w:val="006B583A"/>
    <w:rsid w:val="006B5A33"/>
    <w:rsid w:val="006B5F68"/>
    <w:rsid w:val="006B6273"/>
    <w:rsid w:val="006B6303"/>
    <w:rsid w:val="006B6A50"/>
    <w:rsid w:val="006B6EE7"/>
    <w:rsid w:val="006C011E"/>
    <w:rsid w:val="006C046E"/>
    <w:rsid w:val="006C0C65"/>
    <w:rsid w:val="006C1B90"/>
    <w:rsid w:val="006C1F39"/>
    <w:rsid w:val="006C23C2"/>
    <w:rsid w:val="006C261B"/>
    <w:rsid w:val="006C3D3A"/>
    <w:rsid w:val="006C3DE9"/>
    <w:rsid w:val="006C5774"/>
    <w:rsid w:val="006C5BAA"/>
    <w:rsid w:val="006C7361"/>
    <w:rsid w:val="006C7796"/>
    <w:rsid w:val="006D0560"/>
    <w:rsid w:val="006D142B"/>
    <w:rsid w:val="006D1BE1"/>
    <w:rsid w:val="006D428A"/>
    <w:rsid w:val="006D4913"/>
    <w:rsid w:val="006D56AF"/>
    <w:rsid w:val="006D5818"/>
    <w:rsid w:val="006D5F90"/>
    <w:rsid w:val="006D6021"/>
    <w:rsid w:val="006D65E7"/>
    <w:rsid w:val="006D6884"/>
    <w:rsid w:val="006D6F20"/>
    <w:rsid w:val="006E0A96"/>
    <w:rsid w:val="006E1B54"/>
    <w:rsid w:val="006E1CBA"/>
    <w:rsid w:val="006E2CF2"/>
    <w:rsid w:val="006E3161"/>
    <w:rsid w:val="006E3245"/>
    <w:rsid w:val="006E3D9D"/>
    <w:rsid w:val="006E4A9A"/>
    <w:rsid w:val="006E61E0"/>
    <w:rsid w:val="006E6A3E"/>
    <w:rsid w:val="006E6AE3"/>
    <w:rsid w:val="006E74B8"/>
    <w:rsid w:val="006F0DFF"/>
    <w:rsid w:val="006F1288"/>
    <w:rsid w:val="006F1817"/>
    <w:rsid w:val="006F1BC9"/>
    <w:rsid w:val="006F23B2"/>
    <w:rsid w:val="006F28FA"/>
    <w:rsid w:val="006F4882"/>
    <w:rsid w:val="006F5120"/>
    <w:rsid w:val="006F591E"/>
    <w:rsid w:val="006F5FE7"/>
    <w:rsid w:val="006F60D6"/>
    <w:rsid w:val="006F6A80"/>
    <w:rsid w:val="006F7718"/>
    <w:rsid w:val="00700202"/>
    <w:rsid w:val="00700375"/>
    <w:rsid w:val="00700562"/>
    <w:rsid w:val="007020A2"/>
    <w:rsid w:val="00702C29"/>
    <w:rsid w:val="00702D10"/>
    <w:rsid w:val="00702E8A"/>
    <w:rsid w:val="00703D89"/>
    <w:rsid w:val="00703F10"/>
    <w:rsid w:val="00704337"/>
    <w:rsid w:val="00704B91"/>
    <w:rsid w:val="0070508E"/>
    <w:rsid w:val="0070512B"/>
    <w:rsid w:val="0070586B"/>
    <w:rsid w:val="00706D03"/>
    <w:rsid w:val="00707A0C"/>
    <w:rsid w:val="0071198B"/>
    <w:rsid w:val="00712533"/>
    <w:rsid w:val="00712BBE"/>
    <w:rsid w:val="00712D1B"/>
    <w:rsid w:val="007151F3"/>
    <w:rsid w:val="00716550"/>
    <w:rsid w:val="007173D7"/>
    <w:rsid w:val="00717BFD"/>
    <w:rsid w:val="00717D7B"/>
    <w:rsid w:val="00717DEA"/>
    <w:rsid w:val="0072004D"/>
    <w:rsid w:val="00721BA2"/>
    <w:rsid w:val="0072209F"/>
    <w:rsid w:val="00722292"/>
    <w:rsid w:val="00722EDB"/>
    <w:rsid w:val="00724366"/>
    <w:rsid w:val="007248AA"/>
    <w:rsid w:val="00725B47"/>
    <w:rsid w:val="0072687E"/>
    <w:rsid w:val="00730812"/>
    <w:rsid w:val="00731113"/>
    <w:rsid w:val="007313EF"/>
    <w:rsid w:val="00731B29"/>
    <w:rsid w:val="00732848"/>
    <w:rsid w:val="00734076"/>
    <w:rsid w:val="007343E5"/>
    <w:rsid w:val="00734C1C"/>
    <w:rsid w:val="00735BBD"/>
    <w:rsid w:val="0073787B"/>
    <w:rsid w:val="00737D7D"/>
    <w:rsid w:val="00740A17"/>
    <w:rsid w:val="00740D79"/>
    <w:rsid w:val="0074109F"/>
    <w:rsid w:val="00741217"/>
    <w:rsid w:val="007416F8"/>
    <w:rsid w:val="00743369"/>
    <w:rsid w:val="0074374A"/>
    <w:rsid w:val="00744400"/>
    <w:rsid w:val="00744F10"/>
    <w:rsid w:val="00745148"/>
    <w:rsid w:val="00745A7A"/>
    <w:rsid w:val="00747A85"/>
    <w:rsid w:val="00751E87"/>
    <w:rsid w:val="007529C9"/>
    <w:rsid w:val="00752DF4"/>
    <w:rsid w:val="00753D0F"/>
    <w:rsid w:val="007542AF"/>
    <w:rsid w:val="00754AE7"/>
    <w:rsid w:val="00755598"/>
    <w:rsid w:val="00755F53"/>
    <w:rsid w:val="00755F7F"/>
    <w:rsid w:val="0075748A"/>
    <w:rsid w:val="00757794"/>
    <w:rsid w:val="00757DDC"/>
    <w:rsid w:val="00762078"/>
    <w:rsid w:val="007626E9"/>
    <w:rsid w:val="0076282C"/>
    <w:rsid w:val="00762F78"/>
    <w:rsid w:val="007636A5"/>
    <w:rsid w:val="0076433F"/>
    <w:rsid w:val="007645DA"/>
    <w:rsid w:val="007650C7"/>
    <w:rsid w:val="0076520A"/>
    <w:rsid w:val="007654EB"/>
    <w:rsid w:val="007661C7"/>
    <w:rsid w:val="00766D7F"/>
    <w:rsid w:val="007677AC"/>
    <w:rsid w:val="00767F88"/>
    <w:rsid w:val="007703C1"/>
    <w:rsid w:val="00770646"/>
    <w:rsid w:val="007706AF"/>
    <w:rsid w:val="0077139E"/>
    <w:rsid w:val="00772291"/>
    <w:rsid w:val="007725F0"/>
    <w:rsid w:val="00772C3E"/>
    <w:rsid w:val="00773B89"/>
    <w:rsid w:val="00774E0D"/>
    <w:rsid w:val="0077517A"/>
    <w:rsid w:val="00777428"/>
    <w:rsid w:val="0077779E"/>
    <w:rsid w:val="00780443"/>
    <w:rsid w:val="00780A31"/>
    <w:rsid w:val="00780B8B"/>
    <w:rsid w:val="0078183D"/>
    <w:rsid w:val="00782B28"/>
    <w:rsid w:val="00782C50"/>
    <w:rsid w:val="007845AD"/>
    <w:rsid w:val="00785EA7"/>
    <w:rsid w:val="0078680A"/>
    <w:rsid w:val="00786AB9"/>
    <w:rsid w:val="00786E2A"/>
    <w:rsid w:val="007873F9"/>
    <w:rsid w:val="007941DC"/>
    <w:rsid w:val="00794A68"/>
    <w:rsid w:val="00794AA6"/>
    <w:rsid w:val="00795B68"/>
    <w:rsid w:val="00796912"/>
    <w:rsid w:val="00796DDB"/>
    <w:rsid w:val="007A000A"/>
    <w:rsid w:val="007A009B"/>
    <w:rsid w:val="007A02CC"/>
    <w:rsid w:val="007A37FC"/>
    <w:rsid w:val="007A5254"/>
    <w:rsid w:val="007A6926"/>
    <w:rsid w:val="007A7170"/>
    <w:rsid w:val="007A76B1"/>
    <w:rsid w:val="007B09CF"/>
    <w:rsid w:val="007B0CB7"/>
    <w:rsid w:val="007B273D"/>
    <w:rsid w:val="007B2984"/>
    <w:rsid w:val="007B2F16"/>
    <w:rsid w:val="007B385D"/>
    <w:rsid w:val="007B3F12"/>
    <w:rsid w:val="007B3FFD"/>
    <w:rsid w:val="007B4144"/>
    <w:rsid w:val="007B459E"/>
    <w:rsid w:val="007B4BF4"/>
    <w:rsid w:val="007B54CB"/>
    <w:rsid w:val="007B5A06"/>
    <w:rsid w:val="007B5E14"/>
    <w:rsid w:val="007B6834"/>
    <w:rsid w:val="007B6D4B"/>
    <w:rsid w:val="007C0956"/>
    <w:rsid w:val="007C0B2A"/>
    <w:rsid w:val="007C0D80"/>
    <w:rsid w:val="007C2335"/>
    <w:rsid w:val="007C43A7"/>
    <w:rsid w:val="007C44FD"/>
    <w:rsid w:val="007C4E5B"/>
    <w:rsid w:val="007C75DB"/>
    <w:rsid w:val="007D0071"/>
    <w:rsid w:val="007D0337"/>
    <w:rsid w:val="007D1D9C"/>
    <w:rsid w:val="007D2542"/>
    <w:rsid w:val="007D2837"/>
    <w:rsid w:val="007D2AF3"/>
    <w:rsid w:val="007D3487"/>
    <w:rsid w:val="007D3489"/>
    <w:rsid w:val="007D4F5C"/>
    <w:rsid w:val="007D4F9D"/>
    <w:rsid w:val="007D5C1E"/>
    <w:rsid w:val="007D5CFC"/>
    <w:rsid w:val="007D7674"/>
    <w:rsid w:val="007E0F34"/>
    <w:rsid w:val="007E198E"/>
    <w:rsid w:val="007E205B"/>
    <w:rsid w:val="007E209D"/>
    <w:rsid w:val="007E2786"/>
    <w:rsid w:val="007E4F6E"/>
    <w:rsid w:val="007E7A7D"/>
    <w:rsid w:val="007E7B5E"/>
    <w:rsid w:val="007F0C43"/>
    <w:rsid w:val="007F16A9"/>
    <w:rsid w:val="007F18F8"/>
    <w:rsid w:val="007F1B19"/>
    <w:rsid w:val="007F1F51"/>
    <w:rsid w:val="007F2A9A"/>
    <w:rsid w:val="007F2F02"/>
    <w:rsid w:val="007F2FC1"/>
    <w:rsid w:val="007F31A9"/>
    <w:rsid w:val="007F37E3"/>
    <w:rsid w:val="007F72CD"/>
    <w:rsid w:val="00800702"/>
    <w:rsid w:val="00800CB4"/>
    <w:rsid w:val="0080168C"/>
    <w:rsid w:val="0080168D"/>
    <w:rsid w:val="00803E7F"/>
    <w:rsid w:val="00805D3C"/>
    <w:rsid w:val="0080628D"/>
    <w:rsid w:val="00807F60"/>
    <w:rsid w:val="00810053"/>
    <w:rsid w:val="00810D43"/>
    <w:rsid w:val="00811652"/>
    <w:rsid w:val="008139A9"/>
    <w:rsid w:val="0081416B"/>
    <w:rsid w:val="00814559"/>
    <w:rsid w:val="00814C69"/>
    <w:rsid w:val="00815AEB"/>
    <w:rsid w:val="008165C3"/>
    <w:rsid w:val="0081756C"/>
    <w:rsid w:val="00820862"/>
    <w:rsid w:val="00820C63"/>
    <w:rsid w:val="008213B0"/>
    <w:rsid w:val="008216DF"/>
    <w:rsid w:val="00821996"/>
    <w:rsid w:val="008230E4"/>
    <w:rsid w:val="00824099"/>
    <w:rsid w:val="008243A0"/>
    <w:rsid w:val="00831818"/>
    <w:rsid w:val="00832F1D"/>
    <w:rsid w:val="008359B9"/>
    <w:rsid w:val="0084524F"/>
    <w:rsid w:val="00845F12"/>
    <w:rsid w:val="008465D9"/>
    <w:rsid w:val="008506FC"/>
    <w:rsid w:val="00850EEC"/>
    <w:rsid w:val="0085158C"/>
    <w:rsid w:val="00851F3E"/>
    <w:rsid w:val="00852397"/>
    <w:rsid w:val="00852772"/>
    <w:rsid w:val="00852DDB"/>
    <w:rsid w:val="0085346C"/>
    <w:rsid w:val="00853BA6"/>
    <w:rsid w:val="00854550"/>
    <w:rsid w:val="00854F2E"/>
    <w:rsid w:val="00855A01"/>
    <w:rsid w:val="00856D13"/>
    <w:rsid w:val="008572A9"/>
    <w:rsid w:val="00857B00"/>
    <w:rsid w:val="00857B0D"/>
    <w:rsid w:val="00860466"/>
    <w:rsid w:val="00861682"/>
    <w:rsid w:val="0086171F"/>
    <w:rsid w:val="008617BE"/>
    <w:rsid w:val="00861C3B"/>
    <w:rsid w:val="00861D8F"/>
    <w:rsid w:val="008626D5"/>
    <w:rsid w:val="008629E1"/>
    <w:rsid w:val="00863478"/>
    <w:rsid w:val="00863579"/>
    <w:rsid w:val="00863684"/>
    <w:rsid w:val="008640E0"/>
    <w:rsid w:val="008644DC"/>
    <w:rsid w:val="00864D32"/>
    <w:rsid w:val="0086654C"/>
    <w:rsid w:val="00866C6E"/>
    <w:rsid w:val="00866E60"/>
    <w:rsid w:val="008679BC"/>
    <w:rsid w:val="00870E08"/>
    <w:rsid w:val="00872F7E"/>
    <w:rsid w:val="00873C9D"/>
    <w:rsid w:val="0087410F"/>
    <w:rsid w:val="008745BC"/>
    <w:rsid w:val="008767F1"/>
    <w:rsid w:val="008769F6"/>
    <w:rsid w:val="00876ED9"/>
    <w:rsid w:val="008813EC"/>
    <w:rsid w:val="0088195C"/>
    <w:rsid w:val="00881B45"/>
    <w:rsid w:val="00881BA9"/>
    <w:rsid w:val="008827F6"/>
    <w:rsid w:val="00882E6D"/>
    <w:rsid w:val="0088331E"/>
    <w:rsid w:val="008835B1"/>
    <w:rsid w:val="008839BE"/>
    <w:rsid w:val="00883C1C"/>
    <w:rsid w:val="00883E3C"/>
    <w:rsid w:val="008841B3"/>
    <w:rsid w:val="0088426E"/>
    <w:rsid w:val="00884A1D"/>
    <w:rsid w:val="00885105"/>
    <w:rsid w:val="008862FD"/>
    <w:rsid w:val="00886C17"/>
    <w:rsid w:val="00886F2B"/>
    <w:rsid w:val="00886F6B"/>
    <w:rsid w:val="008879B7"/>
    <w:rsid w:val="008905FB"/>
    <w:rsid w:val="008906CC"/>
    <w:rsid w:val="00890A33"/>
    <w:rsid w:val="008910D7"/>
    <w:rsid w:val="00891B8B"/>
    <w:rsid w:val="008921F1"/>
    <w:rsid w:val="0089314A"/>
    <w:rsid w:val="0089389E"/>
    <w:rsid w:val="008949AF"/>
    <w:rsid w:val="00894D41"/>
    <w:rsid w:val="008960ED"/>
    <w:rsid w:val="00896B86"/>
    <w:rsid w:val="00896FD9"/>
    <w:rsid w:val="0089767E"/>
    <w:rsid w:val="008A07D7"/>
    <w:rsid w:val="008A0EA8"/>
    <w:rsid w:val="008A2BF6"/>
    <w:rsid w:val="008A38EA"/>
    <w:rsid w:val="008A4BF7"/>
    <w:rsid w:val="008A528A"/>
    <w:rsid w:val="008A6817"/>
    <w:rsid w:val="008A74E6"/>
    <w:rsid w:val="008A762C"/>
    <w:rsid w:val="008B0E61"/>
    <w:rsid w:val="008B1E00"/>
    <w:rsid w:val="008B2B7E"/>
    <w:rsid w:val="008B3942"/>
    <w:rsid w:val="008B42CC"/>
    <w:rsid w:val="008B4909"/>
    <w:rsid w:val="008B4A45"/>
    <w:rsid w:val="008B53AF"/>
    <w:rsid w:val="008B5862"/>
    <w:rsid w:val="008B69DD"/>
    <w:rsid w:val="008B6FB1"/>
    <w:rsid w:val="008C0C23"/>
    <w:rsid w:val="008C189E"/>
    <w:rsid w:val="008C24A5"/>
    <w:rsid w:val="008C3C6B"/>
    <w:rsid w:val="008C42CF"/>
    <w:rsid w:val="008C5504"/>
    <w:rsid w:val="008C5A28"/>
    <w:rsid w:val="008C60FA"/>
    <w:rsid w:val="008C6123"/>
    <w:rsid w:val="008C64A8"/>
    <w:rsid w:val="008C7A51"/>
    <w:rsid w:val="008C7A60"/>
    <w:rsid w:val="008C7E14"/>
    <w:rsid w:val="008D08DC"/>
    <w:rsid w:val="008D0F4B"/>
    <w:rsid w:val="008D14F7"/>
    <w:rsid w:val="008D347A"/>
    <w:rsid w:val="008D36BA"/>
    <w:rsid w:val="008D43B5"/>
    <w:rsid w:val="008D4767"/>
    <w:rsid w:val="008D47EB"/>
    <w:rsid w:val="008D4C1E"/>
    <w:rsid w:val="008D5614"/>
    <w:rsid w:val="008D563A"/>
    <w:rsid w:val="008D5B33"/>
    <w:rsid w:val="008D63F5"/>
    <w:rsid w:val="008D7D0D"/>
    <w:rsid w:val="008E0A1E"/>
    <w:rsid w:val="008E0DCD"/>
    <w:rsid w:val="008E0E11"/>
    <w:rsid w:val="008E1166"/>
    <w:rsid w:val="008E12F9"/>
    <w:rsid w:val="008E14E7"/>
    <w:rsid w:val="008E169E"/>
    <w:rsid w:val="008E2C32"/>
    <w:rsid w:val="008E2E31"/>
    <w:rsid w:val="008E5C69"/>
    <w:rsid w:val="008E6E34"/>
    <w:rsid w:val="008E6F45"/>
    <w:rsid w:val="008F00EA"/>
    <w:rsid w:val="008F1140"/>
    <w:rsid w:val="008F19A2"/>
    <w:rsid w:val="008F2108"/>
    <w:rsid w:val="008F2466"/>
    <w:rsid w:val="008F3116"/>
    <w:rsid w:val="008F4E09"/>
    <w:rsid w:val="008F59B1"/>
    <w:rsid w:val="008F5EE0"/>
    <w:rsid w:val="008F79A5"/>
    <w:rsid w:val="008F7D21"/>
    <w:rsid w:val="009005B8"/>
    <w:rsid w:val="00901431"/>
    <w:rsid w:val="009014BC"/>
    <w:rsid w:val="00901FF5"/>
    <w:rsid w:val="00902C4A"/>
    <w:rsid w:val="0090391E"/>
    <w:rsid w:val="00904A89"/>
    <w:rsid w:val="00906684"/>
    <w:rsid w:val="00906C31"/>
    <w:rsid w:val="009072A2"/>
    <w:rsid w:val="0090762F"/>
    <w:rsid w:val="00907AAE"/>
    <w:rsid w:val="0091030D"/>
    <w:rsid w:val="00910791"/>
    <w:rsid w:val="00911B57"/>
    <w:rsid w:val="00912A7D"/>
    <w:rsid w:val="00912EB3"/>
    <w:rsid w:val="00913E64"/>
    <w:rsid w:val="0091401A"/>
    <w:rsid w:val="0091446A"/>
    <w:rsid w:val="0091504C"/>
    <w:rsid w:val="009156BA"/>
    <w:rsid w:val="00915D33"/>
    <w:rsid w:val="00915DFF"/>
    <w:rsid w:val="00916F01"/>
    <w:rsid w:val="009203C9"/>
    <w:rsid w:val="00921331"/>
    <w:rsid w:val="00921B18"/>
    <w:rsid w:val="00922EB4"/>
    <w:rsid w:val="00922FBD"/>
    <w:rsid w:val="00923413"/>
    <w:rsid w:val="00923D32"/>
    <w:rsid w:val="009244FC"/>
    <w:rsid w:val="00924CF2"/>
    <w:rsid w:val="00925493"/>
    <w:rsid w:val="0093016F"/>
    <w:rsid w:val="00930981"/>
    <w:rsid w:val="00931AF7"/>
    <w:rsid w:val="00931DFE"/>
    <w:rsid w:val="00932085"/>
    <w:rsid w:val="009334EE"/>
    <w:rsid w:val="009346FC"/>
    <w:rsid w:val="00934CCA"/>
    <w:rsid w:val="00935B58"/>
    <w:rsid w:val="00935DCA"/>
    <w:rsid w:val="00936247"/>
    <w:rsid w:val="009363E5"/>
    <w:rsid w:val="0093670A"/>
    <w:rsid w:val="00937BDF"/>
    <w:rsid w:val="00942989"/>
    <w:rsid w:val="0094420D"/>
    <w:rsid w:val="0094432E"/>
    <w:rsid w:val="00945268"/>
    <w:rsid w:val="00945308"/>
    <w:rsid w:val="00945E30"/>
    <w:rsid w:val="00946A93"/>
    <w:rsid w:val="00947B70"/>
    <w:rsid w:val="00950A5D"/>
    <w:rsid w:val="00951DF2"/>
    <w:rsid w:val="009528AA"/>
    <w:rsid w:val="009530D2"/>
    <w:rsid w:val="009539AE"/>
    <w:rsid w:val="00953BF7"/>
    <w:rsid w:val="00955897"/>
    <w:rsid w:val="00955FE9"/>
    <w:rsid w:val="0095663E"/>
    <w:rsid w:val="00960404"/>
    <w:rsid w:val="00960469"/>
    <w:rsid w:val="009618E3"/>
    <w:rsid w:val="0096383F"/>
    <w:rsid w:val="00963CB2"/>
    <w:rsid w:val="0096410A"/>
    <w:rsid w:val="0096510D"/>
    <w:rsid w:val="0096513A"/>
    <w:rsid w:val="009652AA"/>
    <w:rsid w:val="00966147"/>
    <w:rsid w:val="0097057C"/>
    <w:rsid w:val="00970A21"/>
    <w:rsid w:val="00972A85"/>
    <w:rsid w:val="00973655"/>
    <w:rsid w:val="0097399A"/>
    <w:rsid w:val="00974969"/>
    <w:rsid w:val="009765C8"/>
    <w:rsid w:val="00977425"/>
    <w:rsid w:val="00977940"/>
    <w:rsid w:val="009808EC"/>
    <w:rsid w:val="009811D5"/>
    <w:rsid w:val="009813E9"/>
    <w:rsid w:val="0098151A"/>
    <w:rsid w:val="00981CD2"/>
    <w:rsid w:val="00981EE7"/>
    <w:rsid w:val="009836CB"/>
    <w:rsid w:val="009837EF"/>
    <w:rsid w:val="009838F3"/>
    <w:rsid w:val="00984CA8"/>
    <w:rsid w:val="00986841"/>
    <w:rsid w:val="00986D36"/>
    <w:rsid w:val="00992F22"/>
    <w:rsid w:val="00993773"/>
    <w:rsid w:val="009945C6"/>
    <w:rsid w:val="00995CB6"/>
    <w:rsid w:val="00995D0D"/>
    <w:rsid w:val="0099782E"/>
    <w:rsid w:val="00997866"/>
    <w:rsid w:val="009A0BC7"/>
    <w:rsid w:val="009A1420"/>
    <w:rsid w:val="009A1744"/>
    <w:rsid w:val="009A19CC"/>
    <w:rsid w:val="009A31E4"/>
    <w:rsid w:val="009A3338"/>
    <w:rsid w:val="009A338B"/>
    <w:rsid w:val="009A3B8E"/>
    <w:rsid w:val="009A44DF"/>
    <w:rsid w:val="009A4B0E"/>
    <w:rsid w:val="009A4C5F"/>
    <w:rsid w:val="009A58FA"/>
    <w:rsid w:val="009A5AB4"/>
    <w:rsid w:val="009A6F2B"/>
    <w:rsid w:val="009A72C8"/>
    <w:rsid w:val="009B0D23"/>
    <w:rsid w:val="009B106C"/>
    <w:rsid w:val="009B1627"/>
    <w:rsid w:val="009B3B3B"/>
    <w:rsid w:val="009B4A6C"/>
    <w:rsid w:val="009B4D97"/>
    <w:rsid w:val="009B52A5"/>
    <w:rsid w:val="009B5A76"/>
    <w:rsid w:val="009B6130"/>
    <w:rsid w:val="009B62D4"/>
    <w:rsid w:val="009C03E6"/>
    <w:rsid w:val="009C0487"/>
    <w:rsid w:val="009C12BF"/>
    <w:rsid w:val="009C156A"/>
    <w:rsid w:val="009C1FBC"/>
    <w:rsid w:val="009C2980"/>
    <w:rsid w:val="009C2BE6"/>
    <w:rsid w:val="009C420C"/>
    <w:rsid w:val="009C430B"/>
    <w:rsid w:val="009C435A"/>
    <w:rsid w:val="009C4C6F"/>
    <w:rsid w:val="009C6260"/>
    <w:rsid w:val="009C62FF"/>
    <w:rsid w:val="009C6970"/>
    <w:rsid w:val="009C78D9"/>
    <w:rsid w:val="009C7ED3"/>
    <w:rsid w:val="009D0BDD"/>
    <w:rsid w:val="009D0CE1"/>
    <w:rsid w:val="009D0F07"/>
    <w:rsid w:val="009D1DF8"/>
    <w:rsid w:val="009D2094"/>
    <w:rsid w:val="009D2AEF"/>
    <w:rsid w:val="009D3C56"/>
    <w:rsid w:val="009D4A0D"/>
    <w:rsid w:val="009D4C11"/>
    <w:rsid w:val="009D5172"/>
    <w:rsid w:val="009D6296"/>
    <w:rsid w:val="009D78BF"/>
    <w:rsid w:val="009E0E05"/>
    <w:rsid w:val="009E12B9"/>
    <w:rsid w:val="009E2FE2"/>
    <w:rsid w:val="009E43DE"/>
    <w:rsid w:val="009E4C07"/>
    <w:rsid w:val="009E606C"/>
    <w:rsid w:val="009F01AA"/>
    <w:rsid w:val="009F06F8"/>
    <w:rsid w:val="009F0C94"/>
    <w:rsid w:val="009F1281"/>
    <w:rsid w:val="009F1A79"/>
    <w:rsid w:val="009F1CB1"/>
    <w:rsid w:val="009F1DDE"/>
    <w:rsid w:val="009F1EF2"/>
    <w:rsid w:val="009F3695"/>
    <w:rsid w:val="00A00362"/>
    <w:rsid w:val="00A00AFE"/>
    <w:rsid w:val="00A00FAF"/>
    <w:rsid w:val="00A013ED"/>
    <w:rsid w:val="00A02CFC"/>
    <w:rsid w:val="00A0301F"/>
    <w:rsid w:val="00A0307C"/>
    <w:rsid w:val="00A0395C"/>
    <w:rsid w:val="00A03AAB"/>
    <w:rsid w:val="00A03B5B"/>
    <w:rsid w:val="00A06266"/>
    <w:rsid w:val="00A06841"/>
    <w:rsid w:val="00A06B2E"/>
    <w:rsid w:val="00A0730B"/>
    <w:rsid w:val="00A07682"/>
    <w:rsid w:val="00A108C6"/>
    <w:rsid w:val="00A10A06"/>
    <w:rsid w:val="00A10EC3"/>
    <w:rsid w:val="00A11C0E"/>
    <w:rsid w:val="00A12346"/>
    <w:rsid w:val="00A12720"/>
    <w:rsid w:val="00A12A01"/>
    <w:rsid w:val="00A12A45"/>
    <w:rsid w:val="00A12B12"/>
    <w:rsid w:val="00A13B39"/>
    <w:rsid w:val="00A1407F"/>
    <w:rsid w:val="00A15441"/>
    <w:rsid w:val="00A15F0C"/>
    <w:rsid w:val="00A16218"/>
    <w:rsid w:val="00A1733F"/>
    <w:rsid w:val="00A200B4"/>
    <w:rsid w:val="00A203BE"/>
    <w:rsid w:val="00A2076C"/>
    <w:rsid w:val="00A21BD4"/>
    <w:rsid w:val="00A21D6F"/>
    <w:rsid w:val="00A22AAA"/>
    <w:rsid w:val="00A22FC0"/>
    <w:rsid w:val="00A2621B"/>
    <w:rsid w:val="00A2651E"/>
    <w:rsid w:val="00A26C6D"/>
    <w:rsid w:val="00A27D1D"/>
    <w:rsid w:val="00A303B2"/>
    <w:rsid w:val="00A310FB"/>
    <w:rsid w:val="00A3164D"/>
    <w:rsid w:val="00A31EA3"/>
    <w:rsid w:val="00A336DF"/>
    <w:rsid w:val="00A33B1E"/>
    <w:rsid w:val="00A33B9D"/>
    <w:rsid w:val="00A33D3C"/>
    <w:rsid w:val="00A341FF"/>
    <w:rsid w:val="00A34C41"/>
    <w:rsid w:val="00A353E9"/>
    <w:rsid w:val="00A35604"/>
    <w:rsid w:val="00A4027A"/>
    <w:rsid w:val="00A40BE5"/>
    <w:rsid w:val="00A40D76"/>
    <w:rsid w:val="00A41867"/>
    <w:rsid w:val="00A42818"/>
    <w:rsid w:val="00A42975"/>
    <w:rsid w:val="00A43F07"/>
    <w:rsid w:val="00A45AA2"/>
    <w:rsid w:val="00A46017"/>
    <w:rsid w:val="00A46367"/>
    <w:rsid w:val="00A46A91"/>
    <w:rsid w:val="00A46B22"/>
    <w:rsid w:val="00A47158"/>
    <w:rsid w:val="00A4734F"/>
    <w:rsid w:val="00A475A9"/>
    <w:rsid w:val="00A50ABE"/>
    <w:rsid w:val="00A50CDB"/>
    <w:rsid w:val="00A51C03"/>
    <w:rsid w:val="00A51D0B"/>
    <w:rsid w:val="00A5346E"/>
    <w:rsid w:val="00A5374D"/>
    <w:rsid w:val="00A53B3C"/>
    <w:rsid w:val="00A54F2A"/>
    <w:rsid w:val="00A555AE"/>
    <w:rsid w:val="00A55C6F"/>
    <w:rsid w:val="00A566DD"/>
    <w:rsid w:val="00A56D08"/>
    <w:rsid w:val="00A56E04"/>
    <w:rsid w:val="00A60D7B"/>
    <w:rsid w:val="00A62662"/>
    <w:rsid w:val="00A6306C"/>
    <w:rsid w:val="00A635FB"/>
    <w:rsid w:val="00A65AC1"/>
    <w:rsid w:val="00A65F3F"/>
    <w:rsid w:val="00A665B8"/>
    <w:rsid w:val="00A669EE"/>
    <w:rsid w:val="00A673B3"/>
    <w:rsid w:val="00A67926"/>
    <w:rsid w:val="00A67BA6"/>
    <w:rsid w:val="00A70AC8"/>
    <w:rsid w:val="00A71314"/>
    <w:rsid w:val="00A715BC"/>
    <w:rsid w:val="00A71A4B"/>
    <w:rsid w:val="00A71ADB"/>
    <w:rsid w:val="00A71DCA"/>
    <w:rsid w:val="00A71F42"/>
    <w:rsid w:val="00A721A6"/>
    <w:rsid w:val="00A7237A"/>
    <w:rsid w:val="00A72BD6"/>
    <w:rsid w:val="00A754B4"/>
    <w:rsid w:val="00A76A83"/>
    <w:rsid w:val="00A77532"/>
    <w:rsid w:val="00A77984"/>
    <w:rsid w:val="00A810FC"/>
    <w:rsid w:val="00A816F6"/>
    <w:rsid w:val="00A81D06"/>
    <w:rsid w:val="00A82FCE"/>
    <w:rsid w:val="00A83BA7"/>
    <w:rsid w:val="00A83FBE"/>
    <w:rsid w:val="00A85834"/>
    <w:rsid w:val="00A8665C"/>
    <w:rsid w:val="00A86865"/>
    <w:rsid w:val="00A8706A"/>
    <w:rsid w:val="00A87719"/>
    <w:rsid w:val="00A909C9"/>
    <w:rsid w:val="00A91326"/>
    <w:rsid w:val="00A92AB1"/>
    <w:rsid w:val="00A93160"/>
    <w:rsid w:val="00A93562"/>
    <w:rsid w:val="00A93E11"/>
    <w:rsid w:val="00A9422C"/>
    <w:rsid w:val="00A94652"/>
    <w:rsid w:val="00A94B45"/>
    <w:rsid w:val="00A95293"/>
    <w:rsid w:val="00A96129"/>
    <w:rsid w:val="00A9682C"/>
    <w:rsid w:val="00A96F91"/>
    <w:rsid w:val="00A96FC0"/>
    <w:rsid w:val="00A97B72"/>
    <w:rsid w:val="00AA051C"/>
    <w:rsid w:val="00AA1134"/>
    <w:rsid w:val="00AA2172"/>
    <w:rsid w:val="00AA25DC"/>
    <w:rsid w:val="00AA6C5D"/>
    <w:rsid w:val="00AA781D"/>
    <w:rsid w:val="00AB02AC"/>
    <w:rsid w:val="00AB02B6"/>
    <w:rsid w:val="00AB0C31"/>
    <w:rsid w:val="00AB28C5"/>
    <w:rsid w:val="00AB2AC4"/>
    <w:rsid w:val="00AB4411"/>
    <w:rsid w:val="00AB526D"/>
    <w:rsid w:val="00AB606D"/>
    <w:rsid w:val="00AB6108"/>
    <w:rsid w:val="00AB673C"/>
    <w:rsid w:val="00AB6F70"/>
    <w:rsid w:val="00AB70BC"/>
    <w:rsid w:val="00AB738F"/>
    <w:rsid w:val="00AC0614"/>
    <w:rsid w:val="00AC0BA4"/>
    <w:rsid w:val="00AC15B4"/>
    <w:rsid w:val="00AC1EF8"/>
    <w:rsid w:val="00AC2460"/>
    <w:rsid w:val="00AC281F"/>
    <w:rsid w:val="00AC29E7"/>
    <w:rsid w:val="00AC2D2C"/>
    <w:rsid w:val="00AC4CA5"/>
    <w:rsid w:val="00AC5DFA"/>
    <w:rsid w:val="00AC5E19"/>
    <w:rsid w:val="00AC5FDA"/>
    <w:rsid w:val="00AC65E1"/>
    <w:rsid w:val="00AC7094"/>
    <w:rsid w:val="00AC729E"/>
    <w:rsid w:val="00AC77A4"/>
    <w:rsid w:val="00AC7E36"/>
    <w:rsid w:val="00AD1385"/>
    <w:rsid w:val="00AD1541"/>
    <w:rsid w:val="00AD24A9"/>
    <w:rsid w:val="00AD3E4B"/>
    <w:rsid w:val="00AD408E"/>
    <w:rsid w:val="00AD4F3A"/>
    <w:rsid w:val="00AD51FC"/>
    <w:rsid w:val="00AD551E"/>
    <w:rsid w:val="00AD5BE1"/>
    <w:rsid w:val="00AD5F42"/>
    <w:rsid w:val="00AD658D"/>
    <w:rsid w:val="00AD6C75"/>
    <w:rsid w:val="00AD7533"/>
    <w:rsid w:val="00AE0E76"/>
    <w:rsid w:val="00AE13D5"/>
    <w:rsid w:val="00AE185A"/>
    <w:rsid w:val="00AE1EF0"/>
    <w:rsid w:val="00AE20D1"/>
    <w:rsid w:val="00AE2EF4"/>
    <w:rsid w:val="00AE3D6D"/>
    <w:rsid w:val="00AE4CC5"/>
    <w:rsid w:val="00AE4DB2"/>
    <w:rsid w:val="00AE5DA1"/>
    <w:rsid w:val="00AF0C94"/>
    <w:rsid w:val="00AF1962"/>
    <w:rsid w:val="00AF4462"/>
    <w:rsid w:val="00AF64B5"/>
    <w:rsid w:val="00AF6897"/>
    <w:rsid w:val="00AF7509"/>
    <w:rsid w:val="00AF7A3E"/>
    <w:rsid w:val="00AF7BDB"/>
    <w:rsid w:val="00B00AD5"/>
    <w:rsid w:val="00B02A0A"/>
    <w:rsid w:val="00B02E7D"/>
    <w:rsid w:val="00B031FB"/>
    <w:rsid w:val="00B052AB"/>
    <w:rsid w:val="00B059F8"/>
    <w:rsid w:val="00B109DE"/>
    <w:rsid w:val="00B1134A"/>
    <w:rsid w:val="00B139C4"/>
    <w:rsid w:val="00B13A1A"/>
    <w:rsid w:val="00B140C1"/>
    <w:rsid w:val="00B14E75"/>
    <w:rsid w:val="00B14E81"/>
    <w:rsid w:val="00B15058"/>
    <w:rsid w:val="00B154D8"/>
    <w:rsid w:val="00B15FE2"/>
    <w:rsid w:val="00B160C4"/>
    <w:rsid w:val="00B1628A"/>
    <w:rsid w:val="00B1691F"/>
    <w:rsid w:val="00B1750F"/>
    <w:rsid w:val="00B17B3B"/>
    <w:rsid w:val="00B20669"/>
    <w:rsid w:val="00B2180E"/>
    <w:rsid w:val="00B22734"/>
    <w:rsid w:val="00B24A8C"/>
    <w:rsid w:val="00B25677"/>
    <w:rsid w:val="00B2579C"/>
    <w:rsid w:val="00B26169"/>
    <w:rsid w:val="00B27EDA"/>
    <w:rsid w:val="00B306B0"/>
    <w:rsid w:val="00B32C90"/>
    <w:rsid w:val="00B33310"/>
    <w:rsid w:val="00B33C4A"/>
    <w:rsid w:val="00B33CD9"/>
    <w:rsid w:val="00B33F05"/>
    <w:rsid w:val="00B341E8"/>
    <w:rsid w:val="00B34484"/>
    <w:rsid w:val="00B34F9E"/>
    <w:rsid w:val="00B3661C"/>
    <w:rsid w:val="00B36930"/>
    <w:rsid w:val="00B36FE6"/>
    <w:rsid w:val="00B3734A"/>
    <w:rsid w:val="00B401BF"/>
    <w:rsid w:val="00B40FD1"/>
    <w:rsid w:val="00B4182B"/>
    <w:rsid w:val="00B427F2"/>
    <w:rsid w:val="00B42D36"/>
    <w:rsid w:val="00B42D8A"/>
    <w:rsid w:val="00B435E5"/>
    <w:rsid w:val="00B4523D"/>
    <w:rsid w:val="00B45B88"/>
    <w:rsid w:val="00B46273"/>
    <w:rsid w:val="00B46795"/>
    <w:rsid w:val="00B469AB"/>
    <w:rsid w:val="00B4763F"/>
    <w:rsid w:val="00B478B5"/>
    <w:rsid w:val="00B5090D"/>
    <w:rsid w:val="00B515E2"/>
    <w:rsid w:val="00B52CA7"/>
    <w:rsid w:val="00B5349B"/>
    <w:rsid w:val="00B534B4"/>
    <w:rsid w:val="00B53EB9"/>
    <w:rsid w:val="00B551B8"/>
    <w:rsid w:val="00B556E9"/>
    <w:rsid w:val="00B56D73"/>
    <w:rsid w:val="00B56DE0"/>
    <w:rsid w:val="00B602DC"/>
    <w:rsid w:val="00B60636"/>
    <w:rsid w:val="00B6086C"/>
    <w:rsid w:val="00B613F7"/>
    <w:rsid w:val="00B64609"/>
    <w:rsid w:val="00B65293"/>
    <w:rsid w:val="00B679DA"/>
    <w:rsid w:val="00B7032E"/>
    <w:rsid w:val="00B735AC"/>
    <w:rsid w:val="00B7439A"/>
    <w:rsid w:val="00B74C0E"/>
    <w:rsid w:val="00B74C74"/>
    <w:rsid w:val="00B761B2"/>
    <w:rsid w:val="00B7634E"/>
    <w:rsid w:val="00B76500"/>
    <w:rsid w:val="00B76E93"/>
    <w:rsid w:val="00B77F09"/>
    <w:rsid w:val="00B811AB"/>
    <w:rsid w:val="00B82122"/>
    <w:rsid w:val="00B831AD"/>
    <w:rsid w:val="00B837BE"/>
    <w:rsid w:val="00B8613A"/>
    <w:rsid w:val="00B901AA"/>
    <w:rsid w:val="00B90340"/>
    <w:rsid w:val="00B90E88"/>
    <w:rsid w:val="00B9182B"/>
    <w:rsid w:val="00B929A6"/>
    <w:rsid w:val="00B933E5"/>
    <w:rsid w:val="00B93D27"/>
    <w:rsid w:val="00B94D05"/>
    <w:rsid w:val="00B95249"/>
    <w:rsid w:val="00B9555B"/>
    <w:rsid w:val="00B95B82"/>
    <w:rsid w:val="00B95D60"/>
    <w:rsid w:val="00B9627A"/>
    <w:rsid w:val="00B96EB2"/>
    <w:rsid w:val="00BA1BC0"/>
    <w:rsid w:val="00BA2478"/>
    <w:rsid w:val="00BA26A0"/>
    <w:rsid w:val="00BA498B"/>
    <w:rsid w:val="00BA4C04"/>
    <w:rsid w:val="00BA5D7F"/>
    <w:rsid w:val="00BA7B77"/>
    <w:rsid w:val="00BB04B8"/>
    <w:rsid w:val="00BB057C"/>
    <w:rsid w:val="00BB0BC3"/>
    <w:rsid w:val="00BB1042"/>
    <w:rsid w:val="00BB10BF"/>
    <w:rsid w:val="00BB176E"/>
    <w:rsid w:val="00BB1FC0"/>
    <w:rsid w:val="00BB2962"/>
    <w:rsid w:val="00BB2B51"/>
    <w:rsid w:val="00BB30FA"/>
    <w:rsid w:val="00BB3325"/>
    <w:rsid w:val="00BB37CE"/>
    <w:rsid w:val="00BB4302"/>
    <w:rsid w:val="00BB4AD4"/>
    <w:rsid w:val="00BB4E58"/>
    <w:rsid w:val="00BB5388"/>
    <w:rsid w:val="00BB55D2"/>
    <w:rsid w:val="00BB58DB"/>
    <w:rsid w:val="00BB5DDC"/>
    <w:rsid w:val="00BB5FD6"/>
    <w:rsid w:val="00BB6960"/>
    <w:rsid w:val="00BB6A58"/>
    <w:rsid w:val="00BB7B61"/>
    <w:rsid w:val="00BB7D43"/>
    <w:rsid w:val="00BC08A8"/>
    <w:rsid w:val="00BC0B28"/>
    <w:rsid w:val="00BC1561"/>
    <w:rsid w:val="00BC24F2"/>
    <w:rsid w:val="00BC4AA4"/>
    <w:rsid w:val="00BC4FD6"/>
    <w:rsid w:val="00BC5AAC"/>
    <w:rsid w:val="00BC623F"/>
    <w:rsid w:val="00BC6814"/>
    <w:rsid w:val="00BC6FED"/>
    <w:rsid w:val="00BD0A03"/>
    <w:rsid w:val="00BD1CBA"/>
    <w:rsid w:val="00BD1D6A"/>
    <w:rsid w:val="00BD3278"/>
    <w:rsid w:val="00BD3997"/>
    <w:rsid w:val="00BD4208"/>
    <w:rsid w:val="00BD5805"/>
    <w:rsid w:val="00BD5A37"/>
    <w:rsid w:val="00BD5D91"/>
    <w:rsid w:val="00BD5D9B"/>
    <w:rsid w:val="00BD5F50"/>
    <w:rsid w:val="00BD6219"/>
    <w:rsid w:val="00BD69DA"/>
    <w:rsid w:val="00BD6CCE"/>
    <w:rsid w:val="00BD77C3"/>
    <w:rsid w:val="00BD7B76"/>
    <w:rsid w:val="00BD7BA2"/>
    <w:rsid w:val="00BE06AF"/>
    <w:rsid w:val="00BE2632"/>
    <w:rsid w:val="00BE282F"/>
    <w:rsid w:val="00BE30C1"/>
    <w:rsid w:val="00BE3985"/>
    <w:rsid w:val="00BE4520"/>
    <w:rsid w:val="00BE474A"/>
    <w:rsid w:val="00BE4820"/>
    <w:rsid w:val="00BE616C"/>
    <w:rsid w:val="00BE6CE4"/>
    <w:rsid w:val="00BE721D"/>
    <w:rsid w:val="00BF02B7"/>
    <w:rsid w:val="00BF064A"/>
    <w:rsid w:val="00BF1EA0"/>
    <w:rsid w:val="00BF1F88"/>
    <w:rsid w:val="00BF3295"/>
    <w:rsid w:val="00BF3712"/>
    <w:rsid w:val="00BF3F63"/>
    <w:rsid w:val="00BF4827"/>
    <w:rsid w:val="00BF5559"/>
    <w:rsid w:val="00BF5D10"/>
    <w:rsid w:val="00BF6EE8"/>
    <w:rsid w:val="00BF7FD1"/>
    <w:rsid w:val="00C001F2"/>
    <w:rsid w:val="00C0080B"/>
    <w:rsid w:val="00C00DB4"/>
    <w:rsid w:val="00C03179"/>
    <w:rsid w:val="00C07A1A"/>
    <w:rsid w:val="00C10210"/>
    <w:rsid w:val="00C11658"/>
    <w:rsid w:val="00C11783"/>
    <w:rsid w:val="00C11876"/>
    <w:rsid w:val="00C11AA4"/>
    <w:rsid w:val="00C122CA"/>
    <w:rsid w:val="00C1557E"/>
    <w:rsid w:val="00C157A5"/>
    <w:rsid w:val="00C15DBC"/>
    <w:rsid w:val="00C16882"/>
    <w:rsid w:val="00C17CB1"/>
    <w:rsid w:val="00C17CDC"/>
    <w:rsid w:val="00C209B0"/>
    <w:rsid w:val="00C21012"/>
    <w:rsid w:val="00C2144B"/>
    <w:rsid w:val="00C21519"/>
    <w:rsid w:val="00C21D37"/>
    <w:rsid w:val="00C21F65"/>
    <w:rsid w:val="00C239BB"/>
    <w:rsid w:val="00C24DE3"/>
    <w:rsid w:val="00C257E6"/>
    <w:rsid w:val="00C25B34"/>
    <w:rsid w:val="00C2667F"/>
    <w:rsid w:val="00C270B9"/>
    <w:rsid w:val="00C274D6"/>
    <w:rsid w:val="00C305A8"/>
    <w:rsid w:val="00C31229"/>
    <w:rsid w:val="00C31730"/>
    <w:rsid w:val="00C3272A"/>
    <w:rsid w:val="00C336D7"/>
    <w:rsid w:val="00C34947"/>
    <w:rsid w:val="00C34C19"/>
    <w:rsid w:val="00C34DF3"/>
    <w:rsid w:val="00C3691F"/>
    <w:rsid w:val="00C36D74"/>
    <w:rsid w:val="00C401CD"/>
    <w:rsid w:val="00C41252"/>
    <w:rsid w:val="00C416B4"/>
    <w:rsid w:val="00C42A4B"/>
    <w:rsid w:val="00C42C24"/>
    <w:rsid w:val="00C43225"/>
    <w:rsid w:val="00C44017"/>
    <w:rsid w:val="00C441F9"/>
    <w:rsid w:val="00C4664E"/>
    <w:rsid w:val="00C46D8A"/>
    <w:rsid w:val="00C470EC"/>
    <w:rsid w:val="00C47465"/>
    <w:rsid w:val="00C505B6"/>
    <w:rsid w:val="00C5242A"/>
    <w:rsid w:val="00C5298A"/>
    <w:rsid w:val="00C5379E"/>
    <w:rsid w:val="00C54C61"/>
    <w:rsid w:val="00C60C01"/>
    <w:rsid w:val="00C63398"/>
    <w:rsid w:val="00C64037"/>
    <w:rsid w:val="00C650C0"/>
    <w:rsid w:val="00C653DC"/>
    <w:rsid w:val="00C655FD"/>
    <w:rsid w:val="00C65C3E"/>
    <w:rsid w:val="00C662E7"/>
    <w:rsid w:val="00C67399"/>
    <w:rsid w:val="00C67F59"/>
    <w:rsid w:val="00C70A75"/>
    <w:rsid w:val="00C70FD3"/>
    <w:rsid w:val="00C71553"/>
    <w:rsid w:val="00C7186F"/>
    <w:rsid w:val="00C72AC7"/>
    <w:rsid w:val="00C72EBF"/>
    <w:rsid w:val="00C73DD0"/>
    <w:rsid w:val="00C74EBF"/>
    <w:rsid w:val="00C7656B"/>
    <w:rsid w:val="00C76AE6"/>
    <w:rsid w:val="00C77061"/>
    <w:rsid w:val="00C77A53"/>
    <w:rsid w:val="00C7E08E"/>
    <w:rsid w:val="00C8029B"/>
    <w:rsid w:val="00C8102C"/>
    <w:rsid w:val="00C8228F"/>
    <w:rsid w:val="00C824A7"/>
    <w:rsid w:val="00C82B72"/>
    <w:rsid w:val="00C83B95"/>
    <w:rsid w:val="00C843C8"/>
    <w:rsid w:val="00C84792"/>
    <w:rsid w:val="00C8481E"/>
    <w:rsid w:val="00C84C34"/>
    <w:rsid w:val="00C86C5F"/>
    <w:rsid w:val="00C86D89"/>
    <w:rsid w:val="00C8752C"/>
    <w:rsid w:val="00C90A56"/>
    <w:rsid w:val="00C912CF"/>
    <w:rsid w:val="00C91857"/>
    <w:rsid w:val="00C91A43"/>
    <w:rsid w:val="00C91FAC"/>
    <w:rsid w:val="00C92FCA"/>
    <w:rsid w:val="00C930A9"/>
    <w:rsid w:val="00C939C6"/>
    <w:rsid w:val="00C93FC1"/>
    <w:rsid w:val="00C95605"/>
    <w:rsid w:val="00C960AE"/>
    <w:rsid w:val="00C964C9"/>
    <w:rsid w:val="00C96E29"/>
    <w:rsid w:val="00C96FB9"/>
    <w:rsid w:val="00C97479"/>
    <w:rsid w:val="00C977E3"/>
    <w:rsid w:val="00C978C2"/>
    <w:rsid w:val="00CA22AF"/>
    <w:rsid w:val="00CA3AF2"/>
    <w:rsid w:val="00CA3D33"/>
    <w:rsid w:val="00CA443E"/>
    <w:rsid w:val="00CA55DD"/>
    <w:rsid w:val="00CA5740"/>
    <w:rsid w:val="00CA5848"/>
    <w:rsid w:val="00CA6EE4"/>
    <w:rsid w:val="00CB0B68"/>
    <w:rsid w:val="00CB1521"/>
    <w:rsid w:val="00CB190E"/>
    <w:rsid w:val="00CB2684"/>
    <w:rsid w:val="00CB33EA"/>
    <w:rsid w:val="00CB396C"/>
    <w:rsid w:val="00CB43F1"/>
    <w:rsid w:val="00CB552D"/>
    <w:rsid w:val="00CB5983"/>
    <w:rsid w:val="00CB5A2A"/>
    <w:rsid w:val="00CB5E93"/>
    <w:rsid w:val="00CB602C"/>
    <w:rsid w:val="00CB77CB"/>
    <w:rsid w:val="00CB7887"/>
    <w:rsid w:val="00CC02CA"/>
    <w:rsid w:val="00CC06D8"/>
    <w:rsid w:val="00CC0B33"/>
    <w:rsid w:val="00CC1C8A"/>
    <w:rsid w:val="00CC1D7E"/>
    <w:rsid w:val="00CC3AD3"/>
    <w:rsid w:val="00CC46B2"/>
    <w:rsid w:val="00CC4920"/>
    <w:rsid w:val="00CC506F"/>
    <w:rsid w:val="00CC5576"/>
    <w:rsid w:val="00CC58DE"/>
    <w:rsid w:val="00CC6F7B"/>
    <w:rsid w:val="00CC78BF"/>
    <w:rsid w:val="00CC7ABF"/>
    <w:rsid w:val="00CD13D3"/>
    <w:rsid w:val="00CD208A"/>
    <w:rsid w:val="00CD3B9A"/>
    <w:rsid w:val="00CD49BB"/>
    <w:rsid w:val="00CD4E8B"/>
    <w:rsid w:val="00CD502B"/>
    <w:rsid w:val="00CD6F86"/>
    <w:rsid w:val="00CD7BC4"/>
    <w:rsid w:val="00CE0826"/>
    <w:rsid w:val="00CE154A"/>
    <w:rsid w:val="00CE1768"/>
    <w:rsid w:val="00CE1BC6"/>
    <w:rsid w:val="00CE232C"/>
    <w:rsid w:val="00CE2B4E"/>
    <w:rsid w:val="00CE2EF6"/>
    <w:rsid w:val="00CE3131"/>
    <w:rsid w:val="00CE37A3"/>
    <w:rsid w:val="00CE3B57"/>
    <w:rsid w:val="00CE3CA6"/>
    <w:rsid w:val="00CE48DD"/>
    <w:rsid w:val="00CE5758"/>
    <w:rsid w:val="00CE57B7"/>
    <w:rsid w:val="00CE5FCC"/>
    <w:rsid w:val="00CE61C1"/>
    <w:rsid w:val="00CF07C1"/>
    <w:rsid w:val="00CF0BE5"/>
    <w:rsid w:val="00CF121E"/>
    <w:rsid w:val="00CF181B"/>
    <w:rsid w:val="00CF1842"/>
    <w:rsid w:val="00CF3048"/>
    <w:rsid w:val="00CF3906"/>
    <w:rsid w:val="00CF3B72"/>
    <w:rsid w:val="00CF4FB9"/>
    <w:rsid w:val="00CF5219"/>
    <w:rsid w:val="00CF55D6"/>
    <w:rsid w:val="00CF5CC6"/>
    <w:rsid w:val="00CF7013"/>
    <w:rsid w:val="00CF706C"/>
    <w:rsid w:val="00CF70F6"/>
    <w:rsid w:val="00D0160F"/>
    <w:rsid w:val="00D01D37"/>
    <w:rsid w:val="00D01DC6"/>
    <w:rsid w:val="00D022BA"/>
    <w:rsid w:val="00D029F7"/>
    <w:rsid w:val="00D0422D"/>
    <w:rsid w:val="00D05437"/>
    <w:rsid w:val="00D0632B"/>
    <w:rsid w:val="00D07A29"/>
    <w:rsid w:val="00D1087B"/>
    <w:rsid w:val="00D10C7D"/>
    <w:rsid w:val="00D11AFD"/>
    <w:rsid w:val="00D11BF0"/>
    <w:rsid w:val="00D11DBD"/>
    <w:rsid w:val="00D127FA"/>
    <w:rsid w:val="00D133DC"/>
    <w:rsid w:val="00D16A59"/>
    <w:rsid w:val="00D179F0"/>
    <w:rsid w:val="00D17A59"/>
    <w:rsid w:val="00D17E25"/>
    <w:rsid w:val="00D202ED"/>
    <w:rsid w:val="00D20FBA"/>
    <w:rsid w:val="00D2104D"/>
    <w:rsid w:val="00D222FC"/>
    <w:rsid w:val="00D22622"/>
    <w:rsid w:val="00D226BF"/>
    <w:rsid w:val="00D22A84"/>
    <w:rsid w:val="00D23D2D"/>
    <w:rsid w:val="00D24FB2"/>
    <w:rsid w:val="00D2515D"/>
    <w:rsid w:val="00D25200"/>
    <w:rsid w:val="00D25BF9"/>
    <w:rsid w:val="00D271BF"/>
    <w:rsid w:val="00D27313"/>
    <w:rsid w:val="00D30324"/>
    <w:rsid w:val="00D316FD"/>
    <w:rsid w:val="00D31AAD"/>
    <w:rsid w:val="00D3227A"/>
    <w:rsid w:val="00D34316"/>
    <w:rsid w:val="00D35358"/>
    <w:rsid w:val="00D35BFE"/>
    <w:rsid w:val="00D36020"/>
    <w:rsid w:val="00D361CE"/>
    <w:rsid w:val="00D36248"/>
    <w:rsid w:val="00D3650F"/>
    <w:rsid w:val="00D37437"/>
    <w:rsid w:val="00D3799A"/>
    <w:rsid w:val="00D4060A"/>
    <w:rsid w:val="00D40C31"/>
    <w:rsid w:val="00D424B0"/>
    <w:rsid w:val="00D42826"/>
    <w:rsid w:val="00D444DF"/>
    <w:rsid w:val="00D4575A"/>
    <w:rsid w:val="00D45B93"/>
    <w:rsid w:val="00D46347"/>
    <w:rsid w:val="00D470F9"/>
    <w:rsid w:val="00D47C05"/>
    <w:rsid w:val="00D47D4A"/>
    <w:rsid w:val="00D51252"/>
    <w:rsid w:val="00D51622"/>
    <w:rsid w:val="00D516BC"/>
    <w:rsid w:val="00D51864"/>
    <w:rsid w:val="00D51E6E"/>
    <w:rsid w:val="00D51EAF"/>
    <w:rsid w:val="00D5243D"/>
    <w:rsid w:val="00D52933"/>
    <w:rsid w:val="00D5297C"/>
    <w:rsid w:val="00D55955"/>
    <w:rsid w:val="00D55C09"/>
    <w:rsid w:val="00D55E0C"/>
    <w:rsid w:val="00D55F3A"/>
    <w:rsid w:val="00D565FD"/>
    <w:rsid w:val="00D57F0B"/>
    <w:rsid w:val="00D6025D"/>
    <w:rsid w:val="00D61612"/>
    <w:rsid w:val="00D61F54"/>
    <w:rsid w:val="00D64405"/>
    <w:rsid w:val="00D64882"/>
    <w:rsid w:val="00D64AE5"/>
    <w:rsid w:val="00D67907"/>
    <w:rsid w:val="00D70C5A"/>
    <w:rsid w:val="00D712D4"/>
    <w:rsid w:val="00D73026"/>
    <w:rsid w:val="00D73C54"/>
    <w:rsid w:val="00D74AAC"/>
    <w:rsid w:val="00D752B9"/>
    <w:rsid w:val="00D75919"/>
    <w:rsid w:val="00D7655D"/>
    <w:rsid w:val="00D76B4A"/>
    <w:rsid w:val="00D779B9"/>
    <w:rsid w:val="00D77A74"/>
    <w:rsid w:val="00D80DA0"/>
    <w:rsid w:val="00D81381"/>
    <w:rsid w:val="00D81892"/>
    <w:rsid w:val="00D819AA"/>
    <w:rsid w:val="00D81D9A"/>
    <w:rsid w:val="00D81DF9"/>
    <w:rsid w:val="00D839DC"/>
    <w:rsid w:val="00D839EC"/>
    <w:rsid w:val="00D84B34"/>
    <w:rsid w:val="00D868AA"/>
    <w:rsid w:val="00D87782"/>
    <w:rsid w:val="00D87EE5"/>
    <w:rsid w:val="00D922CE"/>
    <w:rsid w:val="00D92ED0"/>
    <w:rsid w:val="00D93117"/>
    <w:rsid w:val="00D9368A"/>
    <w:rsid w:val="00D9375F"/>
    <w:rsid w:val="00D93E41"/>
    <w:rsid w:val="00D95051"/>
    <w:rsid w:val="00D95849"/>
    <w:rsid w:val="00D9641D"/>
    <w:rsid w:val="00D97ECC"/>
    <w:rsid w:val="00DA09BA"/>
    <w:rsid w:val="00DA0C67"/>
    <w:rsid w:val="00DA3130"/>
    <w:rsid w:val="00DA364B"/>
    <w:rsid w:val="00DA3C63"/>
    <w:rsid w:val="00DA4AAD"/>
    <w:rsid w:val="00DA4E03"/>
    <w:rsid w:val="00DA51F0"/>
    <w:rsid w:val="00DA5ED6"/>
    <w:rsid w:val="00DA698F"/>
    <w:rsid w:val="00DA69CD"/>
    <w:rsid w:val="00DB1078"/>
    <w:rsid w:val="00DB2990"/>
    <w:rsid w:val="00DB2CA8"/>
    <w:rsid w:val="00DB2EDF"/>
    <w:rsid w:val="00DB3012"/>
    <w:rsid w:val="00DB3298"/>
    <w:rsid w:val="00DB3EA3"/>
    <w:rsid w:val="00DB452D"/>
    <w:rsid w:val="00DB48EF"/>
    <w:rsid w:val="00DB5AC8"/>
    <w:rsid w:val="00DB60DA"/>
    <w:rsid w:val="00DB67ED"/>
    <w:rsid w:val="00DB7D0E"/>
    <w:rsid w:val="00DC0AEB"/>
    <w:rsid w:val="00DC0F53"/>
    <w:rsid w:val="00DC106A"/>
    <w:rsid w:val="00DC1309"/>
    <w:rsid w:val="00DC177E"/>
    <w:rsid w:val="00DC2300"/>
    <w:rsid w:val="00DC255D"/>
    <w:rsid w:val="00DC271A"/>
    <w:rsid w:val="00DC2A05"/>
    <w:rsid w:val="00DC3AE6"/>
    <w:rsid w:val="00DC3D6B"/>
    <w:rsid w:val="00DC3F5E"/>
    <w:rsid w:val="00DC41B0"/>
    <w:rsid w:val="00DC47BE"/>
    <w:rsid w:val="00DC566E"/>
    <w:rsid w:val="00DC67B4"/>
    <w:rsid w:val="00DC6A6E"/>
    <w:rsid w:val="00DC6CEC"/>
    <w:rsid w:val="00DC7052"/>
    <w:rsid w:val="00DD0355"/>
    <w:rsid w:val="00DD0509"/>
    <w:rsid w:val="00DD055F"/>
    <w:rsid w:val="00DD11C5"/>
    <w:rsid w:val="00DD1CAE"/>
    <w:rsid w:val="00DD2210"/>
    <w:rsid w:val="00DD2F07"/>
    <w:rsid w:val="00DD3544"/>
    <w:rsid w:val="00DD3728"/>
    <w:rsid w:val="00DD3EA9"/>
    <w:rsid w:val="00DD5452"/>
    <w:rsid w:val="00DD64B5"/>
    <w:rsid w:val="00DD6C58"/>
    <w:rsid w:val="00DD6DAC"/>
    <w:rsid w:val="00DD7068"/>
    <w:rsid w:val="00DD7573"/>
    <w:rsid w:val="00DD7F5C"/>
    <w:rsid w:val="00DE0A5D"/>
    <w:rsid w:val="00DE0CCE"/>
    <w:rsid w:val="00DE0E68"/>
    <w:rsid w:val="00DE0F2A"/>
    <w:rsid w:val="00DE0F9E"/>
    <w:rsid w:val="00DE2F16"/>
    <w:rsid w:val="00DE38DA"/>
    <w:rsid w:val="00DE59BF"/>
    <w:rsid w:val="00DE644A"/>
    <w:rsid w:val="00DE6D7B"/>
    <w:rsid w:val="00DE7543"/>
    <w:rsid w:val="00DF06F3"/>
    <w:rsid w:val="00DF0D94"/>
    <w:rsid w:val="00DF39D7"/>
    <w:rsid w:val="00DF43F7"/>
    <w:rsid w:val="00DF557D"/>
    <w:rsid w:val="00DF5B13"/>
    <w:rsid w:val="00DF6355"/>
    <w:rsid w:val="00E01C71"/>
    <w:rsid w:val="00E02A42"/>
    <w:rsid w:val="00E02FD4"/>
    <w:rsid w:val="00E03AC6"/>
    <w:rsid w:val="00E03C5F"/>
    <w:rsid w:val="00E03FBB"/>
    <w:rsid w:val="00E04BAE"/>
    <w:rsid w:val="00E054DE"/>
    <w:rsid w:val="00E0748B"/>
    <w:rsid w:val="00E112E0"/>
    <w:rsid w:val="00E1217A"/>
    <w:rsid w:val="00E127E0"/>
    <w:rsid w:val="00E131F6"/>
    <w:rsid w:val="00E13733"/>
    <w:rsid w:val="00E15714"/>
    <w:rsid w:val="00E15C22"/>
    <w:rsid w:val="00E20481"/>
    <w:rsid w:val="00E21C23"/>
    <w:rsid w:val="00E2289B"/>
    <w:rsid w:val="00E230AB"/>
    <w:rsid w:val="00E23D1F"/>
    <w:rsid w:val="00E24052"/>
    <w:rsid w:val="00E24120"/>
    <w:rsid w:val="00E24232"/>
    <w:rsid w:val="00E25797"/>
    <w:rsid w:val="00E25C4C"/>
    <w:rsid w:val="00E26174"/>
    <w:rsid w:val="00E267C6"/>
    <w:rsid w:val="00E26861"/>
    <w:rsid w:val="00E27A8A"/>
    <w:rsid w:val="00E30A9C"/>
    <w:rsid w:val="00E31AB5"/>
    <w:rsid w:val="00E3314F"/>
    <w:rsid w:val="00E33D3E"/>
    <w:rsid w:val="00E33EC0"/>
    <w:rsid w:val="00E34528"/>
    <w:rsid w:val="00E349CA"/>
    <w:rsid w:val="00E3538D"/>
    <w:rsid w:val="00E353EB"/>
    <w:rsid w:val="00E3565C"/>
    <w:rsid w:val="00E35B31"/>
    <w:rsid w:val="00E37350"/>
    <w:rsid w:val="00E405F6"/>
    <w:rsid w:val="00E40620"/>
    <w:rsid w:val="00E42963"/>
    <w:rsid w:val="00E44C71"/>
    <w:rsid w:val="00E45D90"/>
    <w:rsid w:val="00E46A4D"/>
    <w:rsid w:val="00E46B11"/>
    <w:rsid w:val="00E46C58"/>
    <w:rsid w:val="00E46CD2"/>
    <w:rsid w:val="00E4724A"/>
    <w:rsid w:val="00E47C5A"/>
    <w:rsid w:val="00E47E19"/>
    <w:rsid w:val="00E500F5"/>
    <w:rsid w:val="00E5036B"/>
    <w:rsid w:val="00E509C5"/>
    <w:rsid w:val="00E50DEB"/>
    <w:rsid w:val="00E51934"/>
    <w:rsid w:val="00E51AFB"/>
    <w:rsid w:val="00E51EC7"/>
    <w:rsid w:val="00E5267E"/>
    <w:rsid w:val="00E544B5"/>
    <w:rsid w:val="00E55ADC"/>
    <w:rsid w:val="00E57300"/>
    <w:rsid w:val="00E57F8B"/>
    <w:rsid w:val="00E606F9"/>
    <w:rsid w:val="00E60D86"/>
    <w:rsid w:val="00E61DD4"/>
    <w:rsid w:val="00E62C7E"/>
    <w:rsid w:val="00E63147"/>
    <w:rsid w:val="00E65515"/>
    <w:rsid w:val="00E65636"/>
    <w:rsid w:val="00E65EB7"/>
    <w:rsid w:val="00E66BE7"/>
    <w:rsid w:val="00E67E39"/>
    <w:rsid w:val="00E71033"/>
    <w:rsid w:val="00E72459"/>
    <w:rsid w:val="00E73EE9"/>
    <w:rsid w:val="00E752E8"/>
    <w:rsid w:val="00E762FC"/>
    <w:rsid w:val="00E7670A"/>
    <w:rsid w:val="00E76BD6"/>
    <w:rsid w:val="00E76D8A"/>
    <w:rsid w:val="00E76FD1"/>
    <w:rsid w:val="00E77817"/>
    <w:rsid w:val="00E77A0B"/>
    <w:rsid w:val="00E80912"/>
    <w:rsid w:val="00E80E81"/>
    <w:rsid w:val="00E81E3A"/>
    <w:rsid w:val="00E822BC"/>
    <w:rsid w:val="00E83784"/>
    <w:rsid w:val="00E84319"/>
    <w:rsid w:val="00E84381"/>
    <w:rsid w:val="00E847FD"/>
    <w:rsid w:val="00E85562"/>
    <w:rsid w:val="00E856BD"/>
    <w:rsid w:val="00E85B4C"/>
    <w:rsid w:val="00E86D5D"/>
    <w:rsid w:val="00E8766B"/>
    <w:rsid w:val="00E87F80"/>
    <w:rsid w:val="00E87FB1"/>
    <w:rsid w:val="00E90C19"/>
    <w:rsid w:val="00E90D6D"/>
    <w:rsid w:val="00E9279F"/>
    <w:rsid w:val="00E92D60"/>
    <w:rsid w:val="00E93390"/>
    <w:rsid w:val="00E939F3"/>
    <w:rsid w:val="00E94498"/>
    <w:rsid w:val="00E96776"/>
    <w:rsid w:val="00E96D24"/>
    <w:rsid w:val="00E96D6D"/>
    <w:rsid w:val="00E96E24"/>
    <w:rsid w:val="00E976ED"/>
    <w:rsid w:val="00E97A68"/>
    <w:rsid w:val="00E97C5D"/>
    <w:rsid w:val="00EA0504"/>
    <w:rsid w:val="00EA0DD6"/>
    <w:rsid w:val="00EA178B"/>
    <w:rsid w:val="00EA2B78"/>
    <w:rsid w:val="00EA2FEA"/>
    <w:rsid w:val="00EA36B0"/>
    <w:rsid w:val="00EA394A"/>
    <w:rsid w:val="00EA5186"/>
    <w:rsid w:val="00EA658E"/>
    <w:rsid w:val="00EB1F84"/>
    <w:rsid w:val="00EB259A"/>
    <w:rsid w:val="00EB2ACD"/>
    <w:rsid w:val="00EB3FEA"/>
    <w:rsid w:val="00EB417B"/>
    <w:rsid w:val="00EB548B"/>
    <w:rsid w:val="00EB5B93"/>
    <w:rsid w:val="00EB62A8"/>
    <w:rsid w:val="00EB77AD"/>
    <w:rsid w:val="00EB7BD1"/>
    <w:rsid w:val="00EC3EFA"/>
    <w:rsid w:val="00EC502B"/>
    <w:rsid w:val="00EC50CA"/>
    <w:rsid w:val="00EC50F1"/>
    <w:rsid w:val="00EC5663"/>
    <w:rsid w:val="00EC5D12"/>
    <w:rsid w:val="00EC613B"/>
    <w:rsid w:val="00EC7CF8"/>
    <w:rsid w:val="00ED0908"/>
    <w:rsid w:val="00ED09EC"/>
    <w:rsid w:val="00ED09FE"/>
    <w:rsid w:val="00ED0F5D"/>
    <w:rsid w:val="00ED11A7"/>
    <w:rsid w:val="00ED20ED"/>
    <w:rsid w:val="00ED28BE"/>
    <w:rsid w:val="00ED2C97"/>
    <w:rsid w:val="00ED2D5A"/>
    <w:rsid w:val="00ED403D"/>
    <w:rsid w:val="00ED4FD3"/>
    <w:rsid w:val="00EE1381"/>
    <w:rsid w:val="00EE262D"/>
    <w:rsid w:val="00EE43CF"/>
    <w:rsid w:val="00EE54BE"/>
    <w:rsid w:val="00EF06FF"/>
    <w:rsid w:val="00EF0BC6"/>
    <w:rsid w:val="00EF1630"/>
    <w:rsid w:val="00EF1F17"/>
    <w:rsid w:val="00EF2115"/>
    <w:rsid w:val="00EF4513"/>
    <w:rsid w:val="00EF45E0"/>
    <w:rsid w:val="00EF58FC"/>
    <w:rsid w:val="00EF619C"/>
    <w:rsid w:val="00EF6C7F"/>
    <w:rsid w:val="00F008DF"/>
    <w:rsid w:val="00F00A3C"/>
    <w:rsid w:val="00F00FDA"/>
    <w:rsid w:val="00F015DE"/>
    <w:rsid w:val="00F01A3B"/>
    <w:rsid w:val="00F03418"/>
    <w:rsid w:val="00F04306"/>
    <w:rsid w:val="00F04692"/>
    <w:rsid w:val="00F04B68"/>
    <w:rsid w:val="00F06320"/>
    <w:rsid w:val="00F06DA4"/>
    <w:rsid w:val="00F06EE2"/>
    <w:rsid w:val="00F06F0D"/>
    <w:rsid w:val="00F07109"/>
    <w:rsid w:val="00F07E95"/>
    <w:rsid w:val="00F10C4F"/>
    <w:rsid w:val="00F10C77"/>
    <w:rsid w:val="00F11F1C"/>
    <w:rsid w:val="00F12AC4"/>
    <w:rsid w:val="00F139FD"/>
    <w:rsid w:val="00F168DC"/>
    <w:rsid w:val="00F175B0"/>
    <w:rsid w:val="00F20CE2"/>
    <w:rsid w:val="00F21A9C"/>
    <w:rsid w:val="00F2225D"/>
    <w:rsid w:val="00F231A4"/>
    <w:rsid w:val="00F2396D"/>
    <w:rsid w:val="00F24765"/>
    <w:rsid w:val="00F24BFC"/>
    <w:rsid w:val="00F26325"/>
    <w:rsid w:val="00F268D9"/>
    <w:rsid w:val="00F26970"/>
    <w:rsid w:val="00F26DC4"/>
    <w:rsid w:val="00F306CF"/>
    <w:rsid w:val="00F332F4"/>
    <w:rsid w:val="00F339E9"/>
    <w:rsid w:val="00F33B8A"/>
    <w:rsid w:val="00F34BEA"/>
    <w:rsid w:val="00F359C4"/>
    <w:rsid w:val="00F36210"/>
    <w:rsid w:val="00F36403"/>
    <w:rsid w:val="00F364D3"/>
    <w:rsid w:val="00F36A7F"/>
    <w:rsid w:val="00F4031F"/>
    <w:rsid w:val="00F404C6"/>
    <w:rsid w:val="00F40F12"/>
    <w:rsid w:val="00F42971"/>
    <w:rsid w:val="00F429A4"/>
    <w:rsid w:val="00F43030"/>
    <w:rsid w:val="00F43E25"/>
    <w:rsid w:val="00F43E6C"/>
    <w:rsid w:val="00F448AE"/>
    <w:rsid w:val="00F44A74"/>
    <w:rsid w:val="00F456CD"/>
    <w:rsid w:val="00F509C5"/>
    <w:rsid w:val="00F50A52"/>
    <w:rsid w:val="00F51750"/>
    <w:rsid w:val="00F5185D"/>
    <w:rsid w:val="00F523B0"/>
    <w:rsid w:val="00F5282D"/>
    <w:rsid w:val="00F528CE"/>
    <w:rsid w:val="00F5293B"/>
    <w:rsid w:val="00F52A88"/>
    <w:rsid w:val="00F53E1A"/>
    <w:rsid w:val="00F544C8"/>
    <w:rsid w:val="00F549C1"/>
    <w:rsid w:val="00F54FE3"/>
    <w:rsid w:val="00F55264"/>
    <w:rsid w:val="00F55777"/>
    <w:rsid w:val="00F56871"/>
    <w:rsid w:val="00F56B3B"/>
    <w:rsid w:val="00F57579"/>
    <w:rsid w:val="00F57A15"/>
    <w:rsid w:val="00F57C66"/>
    <w:rsid w:val="00F57D88"/>
    <w:rsid w:val="00F603AC"/>
    <w:rsid w:val="00F60505"/>
    <w:rsid w:val="00F61181"/>
    <w:rsid w:val="00F61723"/>
    <w:rsid w:val="00F62066"/>
    <w:rsid w:val="00F622F3"/>
    <w:rsid w:val="00F6391D"/>
    <w:rsid w:val="00F63D42"/>
    <w:rsid w:val="00F65896"/>
    <w:rsid w:val="00F673A3"/>
    <w:rsid w:val="00F70270"/>
    <w:rsid w:val="00F7034F"/>
    <w:rsid w:val="00F71AC4"/>
    <w:rsid w:val="00F7266C"/>
    <w:rsid w:val="00F7280F"/>
    <w:rsid w:val="00F72D39"/>
    <w:rsid w:val="00F73C44"/>
    <w:rsid w:val="00F73D83"/>
    <w:rsid w:val="00F743EA"/>
    <w:rsid w:val="00F752CC"/>
    <w:rsid w:val="00F770FF"/>
    <w:rsid w:val="00F8100C"/>
    <w:rsid w:val="00F81097"/>
    <w:rsid w:val="00F816BA"/>
    <w:rsid w:val="00F82256"/>
    <w:rsid w:val="00F82558"/>
    <w:rsid w:val="00F84EE2"/>
    <w:rsid w:val="00F84FB7"/>
    <w:rsid w:val="00F85035"/>
    <w:rsid w:val="00F857B1"/>
    <w:rsid w:val="00F861C9"/>
    <w:rsid w:val="00F86218"/>
    <w:rsid w:val="00F90332"/>
    <w:rsid w:val="00F91712"/>
    <w:rsid w:val="00F92889"/>
    <w:rsid w:val="00F92FA6"/>
    <w:rsid w:val="00F93C55"/>
    <w:rsid w:val="00F94C08"/>
    <w:rsid w:val="00F9503D"/>
    <w:rsid w:val="00F9542D"/>
    <w:rsid w:val="00F956C5"/>
    <w:rsid w:val="00F95A71"/>
    <w:rsid w:val="00F95AD2"/>
    <w:rsid w:val="00F95E8E"/>
    <w:rsid w:val="00F95F1D"/>
    <w:rsid w:val="00F9698F"/>
    <w:rsid w:val="00F96E90"/>
    <w:rsid w:val="00F976BC"/>
    <w:rsid w:val="00F97F7B"/>
    <w:rsid w:val="00FA00AC"/>
    <w:rsid w:val="00FA00F4"/>
    <w:rsid w:val="00FA0147"/>
    <w:rsid w:val="00FA0DF6"/>
    <w:rsid w:val="00FA3343"/>
    <w:rsid w:val="00FA33FE"/>
    <w:rsid w:val="00FA381D"/>
    <w:rsid w:val="00FA4C6B"/>
    <w:rsid w:val="00FA4F69"/>
    <w:rsid w:val="00FA510A"/>
    <w:rsid w:val="00FA63DB"/>
    <w:rsid w:val="00FA7F16"/>
    <w:rsid w:val="00FB0198"/>
    <w:rsid w:val="00FB0ACC"/>
    <w:rsid w:val="00FB1D23"/>
    <w:rsid w:val="00FB1FB0"/>
    <w:rsid w:val="00FB314C"/>
    <w:rsid w:val="00FB41E1"/>
    <w:rsid w:val="00FB4B78"/>
    <w:rsid w:val="00FB4E13"/>
    <w:rsid w:val="00FB50E6"/>
    <w:rsid w:val="00FB63F5"/>
    <w:rsid w:val="00FC04CC"/>
    <w:rsid w:val="00FC0944"/>
    <w:rsid w:val="00FC09FB"/>
    <w:rsid w:val="00FC0AF1"/>
    <w:rsid w:val="00FC1ED8"/>
    <w:rsid w:val="00FC274F"/>
    <w:rsid w:val="00FC278B"/>
    <w:rsid w:val="00FC3049"/>
    <w:rsid w:val="00FC3482"/>
    <w:rsid w:val="00FC56FA"/>
    <w:rsid w:val="00FC669C"/>
    <w:rsid w:val="00FC688C"/>
    <w:rsid w:val="00FC6F28"/>
    <w:rsid w:val="00FC70CA"/>
    <w:rsid w:val="00FC79A3"/>
    <w:rsid w:val="00FD07C6"/>
    <w:rsid w:val="00FD0B21"/>
    <w:rsid w:val="00FD11D6"/>
    <w:rsid w:val="00FD1A88"/>
    <w:rsid w:val="00FD4326"/>
    <w:rsid w:val="00FD6048"/>
    <w:rsid w:val="00FD6C81"/>
    <w:rsid w:val="00FD782C"/>
    <w:rsid w:val="00FD7DDC"/>
    <w:rsid w:val="00FD7E67"/>
    <w:rsid w:val="00FE18F3"/>
    <w:rsid w:val="00FE2A32"/>
    <w:rsid w:val="00FE2A9F"/>
    <w:rsid w:val="00FE2F17"/>
    <w:rsid w:val="00FE35AA"/>
    <w:rsid w:val="00FE3C8D"/>
    <w:rsid w:val="00FE40F4"/>
    <w:rsid w:val="00FE6015"/>
    <w:rsid w:val="00FE65BD"/>
    <w:rsid w:val="00FE6CDE"/>
    <w:rsid w:val="00FE7F01"/>
    <w:rsid w:val="00FF090B"/>
    <w:rsid w:val="00FF144B"/>
    <w:rsid w:val="00FF153D"/>
    <w:rsid w:val="00FF2B8F"/>
    <w:rsid w:val="00FF352D"/>
    <w:rsid w:val="00FF51B4"/>
    <w:rsid w:val="00FF54BC"/>
    <w:rsid w:val="00FF565B"/>
    <w:rsid w:val="00FF60A9"/>
    <w:rsid w:val="00FF6330"/>
    <w:rsid w:val="00FF72A1"/>
    <w:rsid w:val="01AAA110"/>
    <w:rsid w:val="03071C37"/>
    <w:rsid w:val="031396CA"/>
    <w:rsid w:val="0344CAA4"/>
    <w:rsid w:val="03FC4B53"/>
    <w:rsid w:val="040A4A95"/>
    <w:rsid w:val="046C0E0A"/>
    <w:rsid w:val="04F6F4E3"/>
    <w:rsid w:val="0520F648"/>
    <w:rsid w:val="05629384"/>
    <w:rsid w:val="05EBFA6E"/>
    <w:rsid w:val="06B27C32"/>
    <w:rsid w:val="06DE0DB3"/>
    <w:rsid w:val="0707860B"/>
    <w:rsid w:val="0795367C"/>
    <w:rsid w:val="07CDB7A5"/>
    <w:rsid w:val="07D5E9C0"/>
    <w:rsid w:val="0889C9C8"/>
    <w:rsid w:val="08B3F2FD"/>
    <w:rsid w:val="08DF89CD"/>
    <w:rsid w:val="090BBB08"/>
    <w:rsid w:val="091ACF6C"/>
    <w:rsid w:val="09468EE6"/>
    <w:rsid w:val="095482A1"/>
    <w:rsid w:val="0982D7ED"/>
    <w:rsid w:val="09A00209"/>
    <w:rsid w:val="0A23A2FC"/>
    <w:rsid w:val="0ACC0D30"/>
    <w:rsid w:val="0AFA4012"/>
    <w:rsid w:val="0C20D1EF"/>
    <w:rsid w:val="0CBECCA0"/>
    <w:rsid w:val="0D48314D"/>
    <w:rsid w:val="0DAFCAC9"/>
    <w:rsid w:val="0DC3FF33"/>
    <w:rsid w:val="0E079289"/>
    <w:rsid w:val="0E1D0EAE"/>
    <w:rsid w:val="0E5ABFDA"/>
    <w:rsid w:val="0E686D32"/>
    <w:rsid w:val="0F494E12"/>
    <w:rsid w:val="0FA49D84"/>
    <w:rsid w:val="0FBBFF79"/>
    <w:rsid w:val="1079320E"/>
    <w:rsid w:val="10B247FD"/>
    <w:rsid w:val="10CF8B18"/>
    <w:rsid w:val="10DEF595"/>
    <w:rsid w:val="11F6C973"/>
    <w:rsid w:val="122EC3E5"/>
    <w:rsid w:val="12345956"/>
    <w:rsid w:val="129A1571"/>
    <w:rsid w:val="133447D0"/>
    <w:rsid w:val="135E990C"/>
    <w:rsid w:val="13A56F5D"/>
    <w:rsid w:val="13CD86E8"/>
    <w:rsid w:val="13F12729"/>
    <w:rsid w:val="1479008D"/>
    <w:rsid w:val="15889064"/>
    <w:rsid w:val="15C0AF2D"/>
    <w:rsid w:val="16A3EB18"/>
    <w:rsid w:val="16C69933"/>
    <w:rsid w:val="170CD7E3"/>
    <w:rsid w:val="170FD4BB"/>
    <w:rsid w:val="175F72EB"/>
    <w:rsid w:val="17BDE25F"/>
    <w:rsid w:val="18027D53"/>
    <w:rsid w:val="18A7752F"/>
    <w:rsid w:val="19A34BEB"/>
    <w:rsid w:val="1A0F0DA9"/>
    <w:rsid w:val="1B8D00B4"/>
    <w:rsid w:val="1C5DDDBF"/>
    <w:rsid w:val="1CE8405B"/>
    <w:rsid w:val="1D5264EF"/>
    <w:rsid w:val="1DDEFF74"/>
    <w:rsid w:val="1DF9D5BD"/>
    <w:rsid w:val="1E0F17D7"/>
    <w:rsid w:val="1E8878B9"/>
    <w:rsid w:val="1EEF536D"/>
    <w:rsid w:val="201D7709"/>
    <w:rsid w:val="202D54DD"/>
    <w:rsid w:val="20A8CD5D"/>
    <w:rsid w:val="210F2170"/>
    <w:rsid w:val="215C2819"/>
    <w:rsid w:val="216CE9FB"/>
    <w:rsid w:val="21A51DF2"/>
    <w:rsid w:val="229B8884"/>
    <w:rsid w:val="22B26AC8"/>
    <w:rsid w:val="231DF5B7"/>
    <w:rsid w:val="247FAED7"/>
    <w:rsid w:val="249E7CBC"/>
    <w:rsid w:val="24B7AA9B"/>
    <w:rsid w:val="24CD7A22"/>
    <w:rsid w:val="24ECD9E9"/>
    <w:rsid w:val="25130433"/>
    <w:rsid w:val="256A911D"/>
    <w:rsid w:val="25B77B0B"/>
    <w:rsid w:val="25BF58B7"/>
    <w:rsid w:val="262AB059"/>
    <w:rsid w:val="267593E4"/>
    <w:rsid w:val="27184D9A"/>
    <w:rsid w:val="27B16270"/>
    <w:rsid w:val="27D58606"/>
    <w:rsid w:val="283EBFCF"/>
    <w:rsid w:val="288D5A1B"/>
    <w:rsid w:val="28C364FA"/>
    <w:rsid w:val="2956EDD0"/>
    <w:rsid w:val="29797C6E"/>
    <w:rsid w:val="29B94499"/>
    <w:rsid w:val="29DE8C26"/>
    <w:rsid w:val="29EF8984"/>
    <w:rsid w:val="2A00EF25"/>
    <w:rsid w:val="2AA34644"/>
    <w:rsid w:val="2ABD29BC"/>
    <w:rsid w:val="2B35E1E6"/>
    <w:rsid w:val="2BB2514B"/>
    <w:rsid w:val="2BF3810C"/>
    <w:rsid w:val="2C0F68B6"/>
    <w:rsid w:val="2C168058"/>
    <w:rsid w:val="2C722B73"/>
    <w:rsid w:val="2C722CC6"/>
    <w:rsid w:val="2CEAEE28"/>
    <w:rsid w:val="2D08E5AC"/>
    <w:rsid w:val="2D8652BB"/>
    <w:rsid w:val="2DA65418"/>
    <w:rsid w:val="2E237539"/>
    <w:rsid w:val="2E577EA9"/>
    <w:rsid w:val="2E966D6F"/>
    <w:rsid w:val="2EA5C93C"/>
    <w:rsid w:val="2F1D7D9C"/>
    <w:rsid w:val="2F39869C"/>
    <w:rsid w:val="2FF9CEC0"/>
    <w:rsid w:val="309D1667"/>
    <w:rsid w:val="3183F030"/>
    <w:rsid w:val="31B2DB43"/>
    <w:rsid w:val="31BDE2E0"/>
    <w:rsid w:val="31CC79B8"/>
    <w:rsid w:val="31CE0E31"/>
    <w:rsid w:val="31F1F327"/>
    <w:rsid w:val="323CA26B"/>
    <w:rsid w:val="324838CC"/>
    <w:rsid w:val="334A7EFF"/>
    <w:rsid w:val="3398035E"/>
    <w:rsid w:val="33D3DED2"/>
    <w:rsid w:val="34334E1C"/>
    <w:rsid w:val="34B7803E"/>
    <w:rsid w:val="34BB40B5"/>
    <w:rsid w:val="34D72768"/>
    <w:rsid w:val="36402BD9"/>
    <w:rsid w:val="36AC2A48"/>
    <w:rsid w:val="36B7F855"/>
    <w:rsid w:val="376CB9DF"/>
    <w:rsid w:val="37801F81"/>
    <w:rsid w:val="378D31A7"/>
    <w:rsid w:val="37E8DA32"/>
    <w:rsid w:val="38448E77"/>
    <w:rsid w:val="387B74AC"/>
    <w:rsid w:val="3884DB9C"/>
    <w:rsid w:val="39648B5D"/>
    <w:rsid w:val="39AC72FE"/>
    <w:rsid w:val="39D92016"/>
    <w:rsid w:val="3A7DAB20"/>
    <w:rsid w:val="3AD716C7"/>
    <w:rsid w:val="3B591E95"/>
    <w:rsid w:val="3B631709"/>
    <w:rsid w:val="3BA3DF8C"/>
    <w:rsid w:val="3BB5078F"/>
    <w:rsid w:val="3BC99422"/>
    <w:rsid w:val="3C479D87"/>
    <w:rsid w:val="3D10C0D8"/>
    <w:rsid w:val="3DB9F601"/>
    <w:rsid w:val="3E9368DC"/>
    <w:rsid w:val="3EE4D2C4"/>
    <w:rsid w:val="402F393D"/>
    <w:rsid w:val="40553331"/>
    <w:rsid w:val="4257ABC6"/>
    <w:rsid w:val="42B5DC3A"/>
    <w:rsid w:val="42C1F85C"/>
    <w:rsid w:val="430214BF"/>
    <w:rsid w:val="43C55757"/>
    <w:rsid w:val="43DBED23"/>
    <w:rsid w:val="44EC3DDF"/>
    <w:rsid w:val="45EA6C40"/>
    <w:rsid w:val="4639B581"/>
    <w:rsid w:val="471B9790"/>
    <w:rsid w:val="47470578"/>
    <w:rsid w:val="47552CA5"/>
    <w:rsid w:val="47D87528"/>
    <w:rsid w:val="485C091C"/>
    <w:rsid w:val="48E2D5D9"/>
    <w:rsid w:val="49499DEF"/>
    <w:rsid w:val="49664B76"/>
    <w:rsid w:val="49AB925A"/>
    <w:rsid w:val="49BC2563"/>
    <w:rsid w:val="49E139ED"/>
    <w:rsid w:val="4B231DEB"/>
    <w:rsid w:val="4B8326D4"/>
    <w:rsid w:val="4BE3BE2A"/>
    <w:rsid w:val="4C12CB30"/>
    <w:rsid w:val="4C4C867A"/>
    <w:rsid w:val="4CEFFDD3"/>
    <w:rsid w:val="4D1A6EE0"/>
    <w:rsid w:val="4DE856DB"/>
    <w:rsid w:val="4E22980D"/>
    <w:rsid w:val="4E8BB0E2"/>
    <w:rsid w:val="4F747049"/>
    <w:rsid w:val="4F936303"/>
    <w:rsid w:val="5069AB01"/>
    <w:rsid w:val="50C7B36A"/>
    <w:rsid w:val="50DDEE60"/>
    <w:rsid w:val="5141CA4B"/>
    <w:rsid w:val="51E7C355"/>
    <w:rsid w:val="52A41404"/>
    <w:rsid w:val="52AABAF2"/>
    <w:rsid w:val="53A1D2D4"/>
    <w:rsid w:val="53AD92B3"/>
    <w:rsid w:val="541BA9F6"/>
    <w:rsid w:val="5476891A"/>
    <w:rsid w:val="54D8755A"/>
    <w:rsid w:val="55650DA5"/>
    <w:rsid w:val="55F54AAD"/>
    <w:rsid w:val="56971770"/>
    <w:rsid w:val="56E756DE"/>
    <w:rsid w:val="56F69116"/>
    <w:rsid w:val="5713C998"/>
    <w:rsid w:val="57439C3E"/>
    <w:rsid w:val="579FB2B2"/>
    <w:rsid w:val="57DE7E68"/>
    <w:rsid w:val="5861A420"/>
    <w:rsid w:val="593AAA17"/>
    <w:rsid w:val="5967AF3F"/>
    <w:rsid w:val="59BA5CF0"/>
    <w:rsid w:val="5A17613B"/>
    <w:rsid w:val="5A468D82"/>
    <w:rsid w:val="5B1F4F85"/>
    <w:rsid w:val="5C4F6FBE"/>
    <w:rsid w:val="5C604CEA"/>
    <w:rsid w:val="5CC70855"/>
    <w:rsid w:val="5D3E58FF"/>
    <w:rsid w:val="5D4255AA"/>
    <w:rsid w:val="5D515300"/>
    <w:rsid w:val="5E44B113"/>
    <w:rsid w:val="5E5322F3"/>
    <w:rsid w:val="5E6AE889"/>
    <w:rsid w:val="5EFE5258"/>
    <w:rsid w:val="5FFEA917"/>
    <w:rsid w:val="60506278"/>
    <w:rsid w:val="61503938"/>
    <w:rsid w:val="6172C124"/>
    <w:rsid w:val="617891D7"/>
    <w:rsid w:val="6229DE5A"/>
    <w:rsid w:val="6230B5CA"/>
    <w:rsid w:val="62327D41"/>
    <w:rsid w:val="62503F97"/>
    <w:rsid w:val="62C93B2F"/>
    <w:rsid w:val="62E6DBDF"/>
    <w:rsid w:val="62F52660"/>
    <w:rsid w:val="63E76474"/>
    <w:rsid w:val="64AA61E6"/>
    <w:rsid w:val="65B4E213"/>
    <w:rsid w:val="65DE7641"/>
    <w:rsid w:val="67811A5E"/>
    <w:rsid w:val="68375846"/>
    <w:rsid w:val="685C202B"/>
    <w:rsid w:val="68991FDE"/>
    <w:rsid w:val="69CB83BE"/>
    <w:rsid w:val="69E10A11"/>
    <w:rsid w:val="69E89C1D"/>
    <w:rsid w:val="6A8D9488"/>
    <w:rsid w:val="6BF94626"/>
    <w:rsid w:val="6C90716C"/>
    <w:rsid w:val="6C9E5F99"/>
    <w:rsid w:val="6D24DCC8"/>
    <w:rsid w:val="6D68D194"/>
    <w:rsid w:val="6D6C9101"/>
    <w:rsid w:val="6D72D0CF"/>
    <w:rsid w:val="6DBBDE0A"/>
    <w:rsid w:val="6DFF9E47"/>
    <w:rsid w:val="6E381BCF"/>
    <w:rsid w:val="6E84E032"/>
    <w:rsid w:val="6ED64E3D"/>
    <w:rsid w:val="6F0DBE50"/>
    <w:rsid w:val="6F9C3091"/>
    <w:rsid w:val="6FDE23C9"/>
    <w:rsid w:val="7071DE2D"/>
    <w:rsid w:val="70818944"/>
    <w:rsid w:val="71233196"/>
    <w:rsid w:val="716FBC91"/>
    <w:rsid w:val="71CD0BD1"/>
    <w:rsid w:val="71F73002"/>
    <w:rsid w:val="72E90F9E"/>
    <w:rsid w:val="72F7634A"/>
    <w:rsid w:val="730B8CF2"/>
    <w:rsid w:val="735A8431"/>
    <w:rsid w:val="736C453E"/>
    <w:rsid w:val="73DCA5CF"/>
    <w:rsid w:val="74C0B0DB"/>
    <w:rsid w:val="74D186C3"/>
    <w:rsid w:val="74EB1B27"/>
    <w:rsid w:val="75009CC8"/>
    <w:rsid w:val="759B2046"/>
    <w:rsid w:val="75F091F4"/>
    <w:rsid w:val="76444E63"/>
    <w:rsid w:val="764F95C4"/>
    <w:rsid w:val="766DEEB3"/>
    <w:rsid w:val="77576D35"/>
    <w:rsid w:val="776BB4A2"/>
    <w:rsid w:val="778E40C6"/>
    <w:rsid w:val="778EB522"/>
    <w:rsid w:val="77B1C417"/>
    <w:rsid w:val="77EE0DDD"/>
    <w:rsid w:val="77F0E85D"/>
    <w:rsid w:val="783E8DD3"/>
    <w:rsid w:val="7892752D"/>
    <w:rsid w:val="7916A74F"/>
    <w:rsid w:val="79A11207"/>
    <w:rsid w:val="79A92613"/>
    <w:rsid w:val="7A089351"/>
    <w:rsid w:val="7A58CCBC"/>
    <w:rsid w:val="7A88B53B"/>
    <w:rsid w:val="7AA7DE11"/>
    <w:rsid w:val="7B8A0CB0"/>
    <w:rsid w:val="7B9437CE"/>
    <w:rsid w:val="7BE9024B"/>
    <w:rsid w:val="7C522E9C"/>
    <w:rsid w:val="7CAA326A"/>
    <w:rsid w:val="7D0E9E7C"/>
    <w:rsid w:val="7D403413"/>
    <w:rsid w:val="7DA05541"/>
    <w:rsid w:val="7F28DA2F"/>
    <w:rsid w:val="7F9726FB"/>
    <w:rsid w:val="7F9B3442"/>
    <w:rsid w:val="7FC89575"/>
    <w:rsid w:val="7FEF9F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8E80EB0"/>
  <w15:chartTrackingRefBased/>
  <w15:docId w15:val="{9922BD23-563B-4A3F-9D2C-9E961AD98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1" w:qFormat="1"/>
    <w:lsdException w:name="heading 8" w:uiPriority="1" w:qFormat="1"/>
    <w:lsdException w:name="heading 9" w:uiPriority="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69" w:unhideWhenUsed="1" w:qFormat="1"/>
    <w:lsdException w:name="toc 2" w:semiHidden="1" w:uiPriority="69" w:unhideWhenUsed="1" w:qFormat="1"/>
    <w:lsdException w:name="toc 3" w:semiHidden="1" w:uiPriority="69" w:unhideWhenUsed="1" w:qFormat="1"/>
    <w:lsdException w:name="toc 4" w:semiHidden="1" w:uiPriority="69" w:unhideWhenUsed="1" w:qFormat="1"/>
    <w:lsdException w:name="toc 5" w:semiHidden="1" w:uiPriority="69" w:unhideWhenUsed="1" w:qFormat="1"/>
    <w:lsdException w:name="toc 6" w:semiHidden="1" w:uiPriority="69" w:unhideWhenUsed="1" w:qFormat="1"/>
    <w:lsdException w:name="toc 7" w:semiHidden="1" w:uiPriority="69" w:unhideWhenUsed="1" w:qFormat="1"/>
    <w:lsdException w:name="toc 8" w:semiHidden="1" w:uiPriority="69" w:unhideWhenUsed="1" w:qFormat="1"/>
    <w:lsdException w:name="toc 9" w:semiHidden="1" w:uiPriority="6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iPriority="5" w:unhideWhenUsed="1" w:qFormat="1"/>
    <w:lsdException w:name="List 3" w:semiHidden="1" w:uiPriority="5" w:unhideWhenUsed="1" w:qFormat="1"/>
    <w:lsdException w:name="List 4" w:semiHidden="1" w:uiPriority="5" w:unhideWhenUsed="1" w:qFormat="1"/>
    <w:lsdException w:name="List 5" w:semiHidden="1" w:uiPriority="5"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qFormat="1"/>
    <w:lsdException w:name="Hyperlink" w:semiHidden="1" w:unhideWhenUsed="1" w:qFormat="1"/>
    <w:lsdException w:name="FollowedHyperlink" w:semiHidden="1" w:unhideWhenUsed="1"/>
    <w:lsdException w:name="Strong" w:uiPriority="22" w:qFormat="1"/>
    <w:lsdException w:name="Emphasis" w:uiPriority="1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8"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szCs w:val="24"/>
    </w:rPr>
  </w:style>
  <w:style w:type="paragraph" w:styleId="Heading1">
    <w:name w:val="heading 1"/>
    <w:basedOn w:val="Normal"/>
    <w:next w:val="Normal"/>
    <w:link w:val="Heading1Char"/>
    <w:uiPriority w:val="9"/>
    <w:qFormat/>
    <w:pPr>
      <w:keepNext/>
      <w:spacing w:after="240"/>
      <w:outlineLvl w:val="0"/>
    </w:pPr>
  </w:style>
  <w:style w:type="paragraph" w:styleId="Heading2">
    <w:name w:val="heading 2"/>
    <w:basedOn w:val="Normal"/>
    <w:next w:val="Normal"/>
    <w:link w:val="Heading2Char"/>
    <w:uiPriority w:val="9"/>
    <w:qFormat/>
    <w:pPr>
      <w:spacing w:line="480" w:lineRule="auto"/>
      <w:outlineLvl w:val="1"/>
    </w:pPr>
  </w:style>
  <w:style w:type="paragraph" w:styleId="Heading3">
    <w:name w:val="heading 3"/>
    <w:basedOn w:val="Normal"/>
    <w:next w:val="Normal"/>
    <w:link w:val="Heading3Char"/>
    <w:uiPriority w:val="9"/>
    <w:qFormat/>
    <w:pPr>
      <w:spacing w:after="240"/>
      <w:outlineLvl w:val="2"/>
    </w:pPr>
  </w:style>
  <w:style w:type="paragraph" w:styleId="Heading4">
    <w:name w:val="heading 4"/>
    <w:basedOn w:val="Normal"/>
    <w:next w:val="Normal"/>
    <w:link w:val="Heading4Char"/>
    <w:uiPriority w:val="9"/>
    <w:qFormat/>
    <w:pPr>
      <w:spacing w:after="240"/>
      <w:outlineLvl w:val="3"/>
    </w:pPr>
  </w:style>
  <w:style w:type="paragraph" w:styleId="Heading5">
    <w:name w:val="heading 5"/>
    <w:basedOn w:val="Normal"/>
    <w:next w:val="Normal"/>
    <w:link w:val="Heading5Char"/>
    <w:uiPriority w:val="9"/>
    <w:qFormat/>
    <w:pPr>
      <w:spacing w:after="240"/>
      <w:outlineLvl w:val="4"/>
    </w:pPr>
  </w:style>
  <w:style w:type="paragraph" w:styleId="Heading6">
    <w:name w:val="heading 6"/>
    <w:basedOn w:val="Normal"/>
    <w:next w:val="Normal"/>
    <w:link w:val="Heading6Char"/>
    <w:uiPriority w:val="9"/>
    <w:qFormat/>
    <w:pPr>
      <w:spacing w:after="240"/>
      <w:outlineLvl w:val="5"/>
    </w:pPr>
  </w:style>
  <w:style w:type="paragraph" w:styleId="Heading7">
    <w:name w:val="heading 7"/>
    <w:basedOn w:val="Normal"/>
    <w:next w:val="Normal"/>
    <w:link w:val="Heading7Char"/>
    <w:uiPriority w:val="1"/>
    <w:qFormat/>
    <w:pPr>
      <w:spacing w:after="240"/>
      <w:outlineLvl w:val="6"/>
    </w:pPr>
  </w:style>
  <w:style w:type="paragraph" w:styleId="Heading8">
    <w:name w:val="heading 8"/>
    <w:basedOn w:val="Normal"/>
    <w:next w:val="Normal"/>
    <w:link w:val="Heading8Char"/>
    <w:uiPriority w:val="1"/>
    <w:qFormat/>
    <w:pPr>
      <w:spacing w:after="240"/>
      <w:outlineLvl w:val="7"/>
    </w:pPr>
  </w:style>
  <w:style w:type="paragraph" w:styleId="Heading9">
    <w:name w:val="heading 9"/>
    <w:basedOn w:val="Normal"/>
    <w:next w:val="Normal"/>
    <w:link w:val="Heading9Char"/>
    <w:uiPriority w:val="1"/>
    <w:qFormat/>
    <w:pPr>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2">
    <w:name w:val="Block Text 2"/>
    <w:aliases w:val="bl2"/>
    <w:basedOn w:val="Normal"/>
    <w:pPr>
      <w:spacing w:line="480" w:lineRule="auto"/>
    </w:pPr>
  </w:style>
  <w:style w:type="paragraph" w:customStyle="1" w:styleId="BlockText3">
    <w:name w:val="Block Text 3"/>
    <w:aliases w:val="bl3"/>
    <w:basedOn w:val="Normal"/>
    <w:pPr>
      <w:spacing w:after="240"/>
    </w:pPr>
  </w:style>
  <w:style w:type="paragraph" w:styleId="BlockText">
    <w:name w:val="Block Text"/>
    <w:aliases w:val="bl1"/>
    <w:basedOn w:val="Normal"/>
    <w:uiPriority w:val="99"/>
    <w:qFormat/>
    <w:pPr>
      <w:spacing w:after="240"/>
    </w:pPr>
  </w:style>
  <w:style w:type="paragraph" w:styleId="BodyTextIndent">
    <w:name w:val="Body Text Indent"/>
    <w:aliases w:val="i1"/>
    <w:basedOn w:val="Normal"/>
    <w:link w:val="BodyTextIndentChar"/>
    <w:uiPriority w:val="99"/>
    <w:qFormat/>
    <w:pPr>
      <w:spacing w:after="240"/>
      <w:ind w:left="720"/>
    </w:pPr>
  </w:style>
  <w:style w:type="paragraph" w:styleId="BodyText3">
    <w:name w:val="Body Text 3"/>
    <w:aliases w:val="b3"/>
    <w:basedOn w:val="Normal"/>
    <w:link w:val="BodyText3Char"/>
    <w:uiPriority w:val="99"/>
    <w:qFormat/>
    <w:pPr>
      <w:spacing w:after="240" w:line="360" w:lineRule="auto"/>
      <w:ind w:firstLine="720"/>
    </w:pPr>
  </w:style>
  <w:style w:type="paragraph" w:styleId="BodyTextFirstIndent2">
    <w:name w:val="Body Text First Indent 2"/>
    <w:aliases w:val="fi2"/>
    <w:basedOn w:val="Normal"/>
    <w:next w:val="BodyText"/>
    <w:link w:val="BodyTextFirstIndent2Char"/>
    <w:uiPriority w:val="99"/>
    <w:qFormat/>
    <w:pPr>
      <w:spacing w:line="480" w:lineRule="auto"/>
      <w:ind w:firstLine="1440"/>
    </w:pPr>
  </w:style>
  <w:style w:type="paragraph" w:styleId="BodyText">
    <w:name w:val="Body Text"/>
    <w:aliases w:val="b1"/>
    <w:basedOn w:val="Normal"/>
    <w:link w:val="BodyTextChar"/>
    <w:uiPriority w:val="99"/>
    <w:qFormat/>
    <w:pPr>
      <w:spacing w:after="240"/>
      <w:ind w:firstLine="720"/>
    </w:pPr>
  </w:style>
  <w:style w:type="paragraph" w:styleId="BodyTextFirstIndent">
    <w:name w:val="Body Text First Indent"/>
    <w:aliases w:val="fi1"/>
    <w:basedOn w:val="Normal"/>
    <w:next w:val="BodyText"/>
    <w:link w:val="BodyTextFirstIndentChar"/>
    <w:uiPriority w:val="99"/>
    <w:qFormat/>
    <w:pPr>
      <w:spacing w:after="240"/>
      <w:ind w:firstLine="1440"/>
    </w:pPr>
  </w:style>
  <w:style w:type="paragraph" w:styleId="BodyTextIndent2">
    <w:name w:val="Body Text Indent 2"/>
    <w:aliases w:val="i2"/>
    <w:basedOn w:val="Normal"/>
    <w:link w:val="BodyTextIndent2Char"/>
    <w:uiPriority w:val="99"/>
    <w:pPr>
      <w:spacing w:line="480" w:lineRule="auto"/>
      <w:ind w:left="720"/>
    </w:pPr>
  </w:style>
  <w:style w:type="paragraph" w:styleId="BodyTextIndent3">
    <w:name w:val="Body Text Indent 3"/>
    <w:aliases w:val="i3"/>
    <w:basedOn w:val="Normal"/>
    <w:link w:val="BodyTextIndent3Char"/>
    <w:uiPriority w:val="99"/>
    <w:pPr>
      <w:spacing w:after="240"/>
      <w:ind w:left="720"/>
    </w:pPr>
  </w:style>
  <w:style w:type="paragraph" w:styleId="Closing">
    <w:name w:val="Closing"/>
    <w:basedOn w:val="Normal"/>
    <w:link w:val="ClosingChar"/>
    <w:uiPriority w:val="99"/>
    <w:pPr>
      <w:ind w:left="4320"/>
    </w:pPr>
  </w:style>
  <w:style w:type="paragraph" w:styleId="Date">
    <w:name w:val="Date"/>
    <w:basedOn w:val="Normal"/>
    <w:next w:val="Normal"/>
    <w:link w:val="DateChar"/>
    <w:uiPriority w:val="99"/>
    <w:qFormat/>
  </w:style>
  <w:style w:type="paragraph" w:styleId="E-mailSignature">
    <w:name w:val="E-mail Signature"/>
    <w:basedOn w:val="Normal"/>
    <w:link w:val="E-mailSignatureChar"/>
    <w:uiPriority w:val="99"/>
  </w:style>
  <w:style w:type="character" w:styleId="Emphasis">
    <w:name w:val="Emphasis"/>
    <w:uiPriority w:val="11"/>
    <w:qFormat/>
    <w:rPr>
      <w:i/>
      <w:iCs/>
    </w:rPr>
  </w:style>
  <w:style w:type="character" w:styleId="EndnoteReference">
    <w:name w:val="endnote reference"/>
    <w:uiPriority w:val="99"/>
    <w:rPr>
      <w:vertAlign w:val="superscript"/>
    </w:rPr>
  </w:style>
  <w:style w:type="paragraph" w:styleId="EndnoteText">
    <w:name w:val="endnote text"/>
    <w:basedOn w:val="Normal"/>
    <w:link w:val="EndnoteTextChar"/>
    <w:uiPriority w:val="99"/>
    <w:rPr>
      <w:sz w:val="20"/>
      <w:szCs w:val="20"/>
    </w:rPr>
  </w:style>
  <w:style w:type="paragraph" w:styleId="EnvelopeAddress">
    <w:name w:val="envelope address"/>
    <w:basedOn w:val="Normal"/>
    <w:pPr>
      <w:framePr w:w="7920" w:h="1980" w:hRule="exact" w:hSpace="180" w:wrap="auto" w:hAnchor="page" w:xAlign="center" w:yAlign="bottom"/>
      <w:ind w:left="2880"/>
    </w:pPr>
  </w:style>
  <w:style w:type="paragraph" w:styleId="EnvelopeReturn">
    <w:name w:val="envelope return"/>
    <w:basedOn w:val="Normal"/>
    <w:rPr>
      <w:sz w:val="20"/>
      <w:szCs w:val="20"/>
    </w:rPr>
  </w:style>
  <w:style w:type="paragraph" w:styleId="Footer">
    <w:name w:val="footer"/>
    <w:basedOn w:val="Normal"/>
    <w:link w:val="FooterChar"/>
    <w:uiPriority w:val="99"/>
    <w:pPr>
      <w:tabs>
        <w:tab w:val="center" w:pos="4680"/>
        <w:tab w:val="right" w:pos="9360"/>
      </w:tabs>
    </w:pPr>
  </w:style>
  <w:style w:type="character" w:styleId="FootnoteReference">
    <w:name w:val="footnote reference"/>
    <w:uiPriority w:val="99"/>
    <w:rPr>
      <w:vertAlign w:val="superscript"/>
    </w:rPr>
  </w:style>
  <w:style w:type="paragraph" w:styleId="FootnoteText">
    <w:name w:val="footnote text"/>
    <w:basedOn w:val="Normal"/>
    <w:link w:val="FootnoteTextChar"/>
    <w:uiPriority w:val="99"/>
    <w:rPr>
      <w:sz w:val="20"/>
      <w:szCs w:val="20"/>
    </w:rPr>
  </w:style>
  <w:style w:type="paragraph" w:styleId="Header">
    <w:name w:val="header"/>
    <w:basedOn w:val="Normal"/>
    <w:link w:val="HeaderChar"/>
    <w:uiPriority w:val="99"/>
    <w:pPr>
      <w:tabs>
        <w:tab w:val="center" w:pos="4680"/>
        <w:tab w:val="right" w:pos="9360"/>
      </w:tabs>
    </w:p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LineNumber">
    <w:name w:val="line number"/>
    <w:basedOn w:val="DefaultParagraphFont"/>
    <w:semiHidden/>
  </w:style>
  <w:style w:type="paragraph" w:styleId="List">
    <w:name w:val="List"/>
    <w:basedOn w:val="Normal"/>
    <w:uiPriority w:val="99"/>
    <w:pPr>
      <w:ind w:left="360" w:hanging="360"/>
    </w:pPr>
  </w:style>
  <w:style w:type="paragraph" w:styleId="List2">
    <w:name w:val="List 2"/>
    <w:basedOn w:val="Normal"/>
    <w:uiPriority w:val="5"/>
    <w:qFormat/>
    <w:pPr>
      <w:ind w:left="720" w:hanging="360"/>
    </w:pPr>
  </w:style>
  <w:style w:type="paragraph" w:styleId="List3">
    <w:name w:val="List 3"/>
    <w:basedOn w:val="Normal"/>
    <w:uiPriority w:val="5"/>
    <w:qFormat/>
    <w:pPr>
      <w:ind w:left="1080" w:hanging="360"/>
    </w:pPr>
  </w:style>
  <w:style w:type="paragraph" w:styleId="List4">
    <w:name w:val="List 4"/>
    <w:basedOn w:val="Normal"/>
    <w:uiPriority w:val="5"/>
    <w:qFormat/>
    <w:pPr>
      <w:ind w:left="1440" w:hanging="360"/>
    </w:pPr>
  </w:style>
  <w:style w:type="paragraph" w:styleId="List5">
    <w:name w:val="List 5"/>
    <w:basedOn w:val="Normal"/>
    <w:uiPriority w:val="5"/>
    <w:qFormat/>
    <w:pPr>
      <w:ind w:left="1800" w:hanging="360"/>
    </w:pPr>
  </w:style>
  <w:style w:type="paragraph" w:styleId="ListBullet">
    <w:name w:val="List Bullet"/>
    <w:basedOn w:val="Normal"/>
    <w:autoRedefine/>
    <w:uiPriority w:val="99"/>
    <w:qFormat/>
    <w:pPr>
      <w:numPr>
        <w:numId w:val="1"/>
      </w:numPr>
      <w:tabs>
        <w:tab w:val="num" w:pos="360"/>
      </w:tabs>
      <w:ind w:left="360"/>
    </w:pPr>
  </w:style>
  <w:style w:type="paragraph" w:styleId="ListBullet2">
    <w:name w:val="List Bullet 2"/>
    <w:basedOn w:val="Normal"/>
    <w:autoRedefine/>
    <w:uiPriority w:val="99"/>
    <w:pPr>
      <w:numPr>
        <w:numId w:val="2"/>
      </w:numPr>
      <w:tabs>
        <w:tab w:val="num" w:pos="720"/>
      </w:tabs>
    </w:pPr>
  </w:style>
  <w:style w:type="paragraph" w:styleId="ListBullet3">
    <w:name w:val="List Bullet 3"/>
    <w:basedOn w:val="Normal"/>
    <w:autoRedefine/>
    <w:uiPriority w:val="99"/>
    <w:pPr>
      <w:numPr>
        <w:numId w:val="3"/>
      </w:numPr>
      <w:tabs>
        <w:tab w:val="num" w:pos="1080"/>
      </w:tabs>
      <w:ind w:left="1080"/>
    </w:pPr>
  </w:style>
  <w:style w:type="paragraph" w:styleId="ListBullet4">
    <w:name w:val="List Bullet 4"/>
    <w:basedOn w:val="Normal"/>
    <w:autoRedefine/>
    <w:uiPriority w:val="99"/>
    <w:pPr>
      <w:numPr>
        <w:numId w:val="4"/>
      </w:numPr>
      <w:tabs>
        <w:tab w:val="num" w:pos="1080"/>
      </w:tabs>
      <w:ind w:left="1080"/>
    </w:pPr>
  </w:style>
  <w:style w:type="paragraph" w:styleId="ListBullet5">
    <w:name w:val="List Bullet 5"/>
    <w:basedOn w:val="Normal"/>
    <w:autoRedefine/>
    <w:uiPriority w:val="99"/>
    <w:pPr>
      <w:numPr>
        <w:numId w:val="5"/>
      </w:numPr>
      <w:tabs>
        <w:tab w:val="num" w:pos="1800"/>
      </w:tabs>
      <w:ind w:left="1800"/>
    </w:pPr>
  </w:style>
  <w:style w:type="paragraph" w:styleId="ListContinue">
    <w:name w:val="List Continue"/>
    <w:basedOn w:val="Normal"/>
    <w:uiPriority w:val="99"/>
    <w:pPr>
      <w:spacing w:after="120"/>
      <w:ind w:left="360"/>
    </w:pPr>
  </w:style>
  <w:style w:type="paragraph" w:styleId="ListContinue2">
    <w:name w:val="List Continue 2"/>
    <w:basedOn w:val="Normal"/>
    <w:uiPriority w:val="99"/>
    <w:pPr>
      <w:spacing w:after="120"/>
      <w:ind w:left="720"/>
    </w:pPr>
  </w:style>
  <w:style w:type="paragraph" w:styleId="ListContinue3">
    <w:name w:val="List Continue 3"/>
    <w:basedOn w:val="Normal"/>
    <w:uiPriority w:val="99"/>
    <w:qFormat/>
    <w:pPr>
      <w:spacing w:after="120"/>
      <w:ind w:left="1080"/>
    </w:pPr>
  </w:style>
  <w:style w:type="paragraph" w:styleId="ListContinue4">
    <w:name w:val="List Continue 4"/>
    <w:basedOn w:val="Normal"/>
    <w:uiPriority w:val="99"/>
    <w:qFormat/>
    <w:pPr>
      <w:spacing w:after="120"/>
      <w:ind w:left="1440"/>
    </w:pPr>
  </w:style>
  <w:style w:type="paragraph" w:styleId="ListContinue5">
    <w:name w:val="List Continue 5"/>
    <w:basedOn w:val="Normal"/>
    <w:uiPriority w:val="99"/>
    <w:qFormat/>
    <w:pPr>
      <w:spacing w:after="120"/>
      <w:ind w:left="1800"/>
    </w:pPr>
  </w:style>
  <w:style w:type="paragraph" w:styleId="ListNumber">
    <w:name w:val="List Number"/>
    <w:basedOn w:val="Normal"/>
    <w:uiPriority w:val="99"/>
    <w:pPr>
      <w:tabs>
        <w:tab w:val="num" w:pos="1080"/>
      </w:tabs>
      <w:ind w:left="360" w:hanging="360"/>
    </w:pPr>
  </w:style>
  <w:style w:type="paragraph" w:styleId="ListNumber2">
    <w:name w:val="List Number 2"/>
    <w:basedOn w:val="Normal"/>
    <w:uiPriority w:val="99"/>
    <w:qFormat/>
    <w:pPr>
      <w:tabs>
        <w:tab w:val="num" w:pos="720"/>
        <w:tab w:val="num" w:pos="1800"/>
      </w:tabs>
      <w:ind w:left="720" w:hanging="360"/>
    </w:pPr>
  </w:style>
  <w:style w:type="paragraph" w:styleId="ListNumber3">
    <w:name w:val="List Number 3"/>
    <w:basedOn w:val="Normal"/>
    <w:uiPriority w:val="99"/>
    <w:qFormat/>
    <w:pPr>
      <w:numPr>
        <w:numId w:val="6"/>
      </w:numPr>
      <w:tabs>
        <w:tab w:val="num" w:pos="1080"/>
      </w:tabs>
      <w:ind w:left="1080"/>
    </w:pPr>
  </w:style>
  <w:style w:type="paragraph" w:styleId="ListNumber4">
    <w:name w:val="List Number 4"/>
    <w:basedOn w:val="Normal"/>
    <w:uiPriority w:val="99"/>
    <w:qFormat/>
    <w:pPr>
      <w:numPr>
        <w:numId w:val="7"/>
      </w:numPr>
      <w:tabs>
        <w:tab w:val="num" w:pos="1440"/>
      </w:tabs>
      <w:ind w:left="1440"/>
    </w:pPr>
  </w:style>
  <w:style w:type="paragraph" w:styleId="ListNumber5">
    <w:name w:val="List Number 5"/>
    <w:basedOn w:val="Normal"/>
    <w:uiPriority w:val="99"/>
    <w:qFormat/>
    <w:pPr>
      <w:numPr>
        <w:numId w:val="8"/>
      </w:numPr>
      <w:tabs>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uiPriority w:val="99"/>
  </w:style>
  <w:style w:type="paragraph" w:styleId="NormalIndent">
    <w:name w:val="Normal Indent"/>
    <w:basedOn w:val="Normal"/>
    <w:semiHidden/>
    <w:pPr>
      <w:ind w:left="720"/>
    </w:pPr>
  </w:style>
  <w:style w:type="paragraph" w:styleId="NoteHeading">
    <w:name w:val="Note Heading"/>
    <w:basedOn w:val="Normal"/>
    <w:next w:val="Normal"/>
    <w:link w:val="NoteHeadingChar"/>
    <w:uiPriority w:val="99"/>
  </w:style>
  <w:style w:type="character" w:styleId="PageNumber">
    <w:name w:val="page number"/>
    <w:basedOn w:val="DefaultParagraphFont"/>
  </w:style>
  <w:style w:type="paragraph" w:styleId="PlainText">
    <w:name w:val="Plain Text"/>
    <w:basedOn w:val="Normal"/>
    <w:semiHidden/>
    <w:rPr>
      <w:rFonts w:ascii="Courier New" w:hAnsi="Courier New" w:cs="Courier New"/>
      <w:sz w:val="20"/>
      <w:szCs w:val="20"/>
    </w:rPr>
  </w:style>
  <w:style w:type="paragraph" w:customStyle="1" w:styleId="Quote1">
    <w:name w:val="Quote1"/>
    <w:aliases w:val="qt"/>
    <w:basedOn w:val="Normal"/>
    <w:pPr>
      <w:spacing w:after="240"/>
      <w:ind w:left="1440" w:right="1440"/>
    </w:pPr>
  </w:style>
  <w:style w:type="paragraph" w:styleId="Salutation">
    <w:name w:val="Salutation"/>
    <w:basedOn w:val="Normal"/>
    <w:next w:val="Normal"/>
    <w:semiHidden/>
  </w:style>
  <w:style w:type="paragraph" w:styleId="Signature">
    <w:name w:val="Signature"/>
    <w:aliases w:val="s1"/>
    <w:basedOn w:val="Normal"/>
    <w:link w:val="SignatureChar"/>
    <w:qFormat/>
    <w:pPr>
      <w:tabs>
        <w:tab w:val="right" w:leader="underscore" w:pos="9360"/>
      </w:tabs>
      <w:ind w:left="4320"/>
    </w:pPr>
  </w:style>
  <w:style w:type="character" w:styleId="Strong">
    <w:name w:val="Strong"/>
    <w:qFormat/>
    <w:rPr>
      <w:b/>
      <w:bCs/>
    </w:rPr>
  </w:style>
  <w:style w:type="paragraph" w:styleId="Subtitle">
    <w:name w:val="Subtitle"/>
    <w:aliases w:val="st"/>
    <w:basedOn w:val="Normal"/>
    <w:link w:val="SubtitleChar"/>
    <w:uiPriority w:val="11"/>
    <w:qFormat/>
    <w:pPr>
      <w:spacing w:after="240"/>
      <w:jc w:val="center"/>
      <w:outlineLvl w:val="1"/>
    </w:pPr>
  </w:style>
  <w:style w:type="table" w:styleId="Table3Deffects1">
    <w:name w:val="Table 3D effects 1"/>
    <w:basedOn w:val="TableNormal"/>
    <w:semiHidden/>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000000"/>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pct25" w:color="000000" w:fill="FFFFFF"/>
      </w:tcPr>
    </w:tblStylePr>
    <w:tblStylePr w:type="band2Vert">
      <w:rPr>
        <w:color w:val="000000"/>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pct30" w:color="000000" w:fill="FFFFFF"/>
      </w:tcPr>
    </w:tblStylePr>
    <w:tblStylePr w:type="band2Vert">
      <w:rPr>
        <w:color w:val="000000"/>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000000"/>
      </w:rPr>
      <w:tblPr/>
      <w:tcPr>
        <w:shd w:val="pct50" w:color="008080" w:fill="FFFFFF"/>
      </w:tcPr>
    </w:tblStylePr>
    <w:tblStylePr w:type="band2Vert">
      <w:rPr>
        <w:color w:val="000000"/>
      </w:rPr>
      <w:tblPr/>
      <w:tcPr>
        <w:shd w:val="pct10" w:color="000000" w:fill="FFFFFF"/>
      </w:tcPr>
    </w:tblStylePr>
  </w:style>
  <w:style w:type="table" w:styleId="TableColumns5">
    <w:name w:val="Table Columns 5"/>
    <w:basedOn w:val="TableNormal"/>
    <w:semiHidden/>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StylePr>
  </w:style>
  <w:style w:type="table" w:styleId="TableContemporary">
    <w:name w:val="Table Contemporary"/>
    <w:basedOn w:val="TableNormal"/>
    <w:semiHidden/>
    <w:tblPr>
      <w:tblStyleRowBandSize w:val="1"/>
      <w:tblBorders>
        <w:insideH w:val="single" w:sz="18" w:space="0" w:color="FFFFFF"/>
        <w:insideV w:val="single" w:sz="18" w:space="0" w:color="FFFFFF"/>
      </w:tblBorders>
    </w:tblPr>
    <w:tblStylePr w:type="firstRow">
      <w:rPr>
        <w:b/>
        <w:bCs/>
        <w:color w:val="000000"/>
      </w:rPr>
      <w:tblPr/>
      <w:tcPr>
        <w:tcBorders>
          <w:tl2br w:val="none" w:sz="0" w:space="0" w:color="auto"/>
          <w:tr2bl w:val="none" w:sz="0" w:space="0" w:color="auto"/>
        </w:tcBorders>
        <w:shd w:val="pct20" w:color="000000" w:fill="FFFFFF"/>
      </w:tcPr>
    </w:tblStylePr>
    <w:tblStylePr w:type="band1Horz">
      <w:rPr>
        <w:color w:val="000000"/>
      </w:rPr>
      <w:tblPr/>
      <w:tcPr>
        <w:tcBorders>
          <w:tl2br w:val="none" w:sz="0" w:space="0" w:color="auto"/>
          <w:tr2bl w:val="none" w:sz="0" w:space="0" w:color="auto"/>
        </w:tcBorders>
        <w:shd w:val="pct5" w:color="000000" w:fill="FFFFFF"/>
      </w:tcPr>
    </w:tblStylePr>
    <w:tblStylePr w:type="band2Horz">
      <w:rPr>
        <w:color w:val="000000"/>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000000"/>
      </w:rPr>
      <w:tblPr/>
      <w:tcPr>
        <w:tcBorders>
          <w:tl2br w:val="none" w:sz="0" w:space="0" w:color="auto"/>
          <w:tr2bl w:val="none" w:sz="0" w:space="0" w:color="auto"/>
        </w:tcBorders>
      </w:tcPr>
    </w:tblStylePr>
  </w:style>
  <w:style w:type="table" w:styleId="TableGrid">
    <w:name w:val="Table Grid"/>
    <w:basedOn w:val="TableNormal"/>
    <w:uiPriority w:val="39"/>
    <w:pPr>
      <w:spacing w:before="120" w:after="120"/>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tblPr>
      <w:tblBorders>
        <w:left w:val="single" w:sz="12" w:space="0" w:color="000000"/>
        <w:right w:val="single" w:sz="12" w:space="0" w:color="000000"/>
        <w:insideH w:val="single" w:sz="6" w:space="0" w:color="000000"/>
        <w:insideV w:val="single" w:sz="6" w:space="0" w:color="000000"/>
      </w:tblBorders>
    </w:tblPr>
    <w:tblStylePr w:type="firstRow">
      <w:rPr>
        <w:color w:val="000000"/>
      </w:rPr>
      <w:tblPr/>
      <w:tcPr>
        <w:tcBorders>
          <w:bottom w:val="single" w:sz="6" w:space="0" w:color="000000"/>
          <w:tl2br w:val="none" w:sz="0" w:space="0" w:color="auto"/>
          <w:tr2bl w:val="none" w:sz="0" w:space="0" w:color="auto"/>
        </w:tcBorders>
        <w:shd w:val="pct30" w:color="FFFF00" w:fill="FFFFFF"/>
      </w:tcPr>
    </w:tblStylePr>
    <w:tblStylePr w:type="lastRow">
      <w:rPr>
        <w:b/>
        <w:bCs/>
        <w:color w:val="000000"/>
      </w:rPr>
      <w:tblPr/>
      <w:tcPr>
        <w:tcBorders>
          <w:top w:val="single" w:sz="6" w:space="0" w:color="000000"/>
          <w:tl2br w:val="none" w:sz="0" w:space="0" w:color="auto"/>
          <w:tr2bl w:val="none" w:sz="0" w:space="0" w:color="auto"/>
        </w:tcBorders>
        <w:shd w:val="pct30" w:color="FFFF00" w:fill="FFFFFF"/>
      </w:tcPr>
    </w:tblStylePr>
    <w:tblStylePr w:type="lastCol">
      <w:rPr>
        <w:b/>
        <w:bCs/>
        <w:color w:val="000000"/>
      </w:rPr>
      <w:tblPr/>
      <w:tcPr>
        <w:tcBorders>
          <w:tl2br w:val="none" w:sz="0" w:space="0" w:color="auto"/>
          <w:tr2bl w:val="none" w:sz="0" w:space="0" w:color="auto"/>
        </w:tcBorders>
      </w:tcPr>
    </w:tblStylePr>
  </w:style>
  <w:style w:type="table" w:styleId="TableGrid5">
    <w:name w:val="Table Grid 5"/>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6">
    <w:name w:val="Table Grid 6"/>
    <w:basedOn w:val="TableNormal"/>
    <w:semiHidden/>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000000"/>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7">
    <w:name w:val="Table Grid 7"/>
    <w:basedOn w:val="TableNormal"/>
    <w:semiHidden/>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8">
    <w:name w:val="Table Grid 8"/>
    <w:basedOn w:val="TableNormal"/>
    <w:semiHidden/>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000000"/>
      </w:rPr>
      <w:tblPr/>
      <w:tcPr>
        <w:tcBorders>
          <w:tl2br w:val="none" w:sz="0" w:space="0" w:color="auto"/>
          <w:tr2bl w:val="none" w:sz="0" w:space="0" w:color="auto"/>
        </w:tcBorders>
      </w:tcPr>
    </w:tblStylePr>
    <w:tblStylePr w:type="lastCol">
      <w:rPr>
        <w:b/>
        <w:bCs/>
        <w:color w:val="000000"/>
      </w:rPr>
      <w:tblPr/>
      <w:tcPr>
        <w:tcBorders>
          <w:tl2br w:val="none" w:sz="0" w:space="0" w:color="auto"/>
          <w:tr2bl w:val="none" w:sz="0" w:space="0" w:color="auto"/>
        </w:tcBorders>
      </w:tcPr>
    </w:tblStylePr>
  </w:style>
  <w:style w:type="table" w:styleId="TableList1">
    <w:name w:val="Table List 1"/>
    <w:basedOn w:val="TableNormal"/>
    <w:semiHidden/>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solid" w:color="C0C0C0" w:fill="FFFFFF"/>
      </w:tcPr>
    </w:tblStylePr>
    <w:tblStylePr w:type="band2Horz">
      <w:rPr>
        <w:color w:val="00000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0" w:color="00FF00" w:fill="FFFFFF"/>
      </w:tcPr>
    </w:tblStylePr>
    <w:tblStylePr w:type="band2Horz">
      <w:rPr>
        <w:color w:val="00000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000000"/>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000000"/>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Text">
    <w:name w:val="Table Text"/>
    <w:aliases w:val="tb"/>
    <w:basedOn w:val="Normal"/>
    <w:pPr>
      <w:spacing w:before="120" w:after="120"/>
    </w:pPr>
  </w:style>
  <w:style w:type="table" w:styleId="TableTheme">
    <w:name w:val="Table Theme"/>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table" w:styleId="TableWeb2">
    <w:name w:val="Table Web 2"/>
    <w:basedOn w:val="TableNormal"/>
    <w:semiHidden/>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table" w:styleId="TableWeb3">
    <w:name w:val="Table Web 3"/>
    <w:basedOn w:val="TableNormal"/>
    <w:semiHidden/>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paragraph" w:styleId="Title">
    <w:name w:val="Title"/>
    <w:aliases w:val="ti"/>
    <w:basedOn w:val="Normal"/>
    <w:link w:val="TitleChar"/>
    <w:uiPriority w:val="10"/>
    <w:qFormat/>
    <w:pPr>
      <w:spacing w:after="480"/>
      <w:jc w:val="center"/>
      <w:outlineLvl w:val="0"/>
    </w:pPr>
    <w:rPr>
      <w:b/>
      <w:bCs/>
    </w:rPr>
  </w:style>
  <w:style w:type="paragraph" w:styleId="DocumentMap">
    <w:name w:val="Document Map"/>
    <w:basedOn w:val="Normal"/>
    <w:link w:val="DocumentMapChar"/>
    <w:uiPriority w:val="99"/>
    <w:pPr>
      <w:shd w:val="clear" w:color="auto" w:fill="000080"/>
    </w:pPr>
    <w:rPr>
      <w:rFonts w:ascii="Tahoma" w:hAnsi="Tahoma" w:cs="Tahoma"/>
    </w:rPr>
  </w:style>
  <w:style w:type="numbering" w:styleId="1ai">
    <w:name w:val="Outline List 1"/>
    <w:basedOn w:val="NoList"/>
    <w:pPr>
      <w:numPr>
        <w:numId w:val="11"/>
      </w:numPr>
    </w:pPr>
  </w:style>
  <w:style w:type="numbering" w:styleId="111111">
    <w:name w:val="Outline List 2"/>
    <w:basedOn w:val="NoList"/>
    <w:pPr>
      <w:numPr>
        <w:numId w:val="6"/>
      </w:numPr>
    </w:pPr>
  </w:style>
  <w:style w:type="numbering" w:styleId="ArticleSection">
    <w:name w:val="Outline List 3"/>
    <w:basedOn w:val="NoList"/>
    <w:pPr>
      <w:numPr>
        <w:numId w:val="8"/>
      </w:numPr>
    </w:pPr>
  </w:style>
  <w:style w:type="paragraph" w:customStyle="1" w:styleId="MacPacTrailer">
    <w:name w:val="MacPac Trailer"/>
    <w:rsid w:val="00D61612"/>
    <w:pPr>
      <w:widowControl w:val="0"/>
      <w:spacing w:line="200" w:lineRule="exact"/>
    </w:pPr>
    <w:rPr>
      <w:sz w:val="16"/>
      <w:szCs w:val="22"/>
    </w:rPr>
  </w:style>
  <w:style w:type="character" w:styleId="CommentReference">
    <w:name w:val="annotation reference"/>
    <w:uiPriority w:val="99"/>
    <w:unhideWhenUsed/>
    <w:rsid w:val="000D7452"/>
    <w:rPr>
      <w:sz w:val="16"/>
      <w:szCs w:val="16"/>
    </w:rPr>
  </w:style>
  <w:style w:type="paragraph" w:styleId="CommentText">
    <w:name w:val="annotation text"/>
    <w:basedOn w:val="Normal"/>
    <w:link w:val="CommentTextChar"/>
    <w:uiPriority w:val="99"/>
    <w:unhideWhenUsed/>
    <w:rsid w:val="000D7452"/>
    <w:rPr>
      <w:sz w:val="20"/>
      <w:szCs w:val="20"/>
    </w:rPr>
  </w:style>
  <w:style w:type="character" w:customStyle="1" w:styleId="CommentTextChar">
    <w:name w:val="Comment Text Char"/>
    <w:basedOn w:val="DefaultParagraphFont"/>
    <w:link w:val="CommentText"/>
    <w:uiPriority w:val="99"/>
    <w:rsid w:val="000D7452"/>
  </w:style>
  <w:style w:type="paragraph" w:styleId="CommentSubject">
    <w:name w:val="annotation subject"/>
    <w:basedOn w:val="CommentText"/>
    <w:next w:val="CommentText"/>
    <w:link w:val="CommentSubjectChar"/>
    <w:uiPriority w:val="99"/>
    <w:unhideWhenUsed/>
    <w:rsid w:val="000D7452"/>
    <w:rPr>
      <w:b/>
      <w:bCs/>
    </w:rPr>
  </w:style>
  <w:style w:type="character" w:customStyle="1" w:styleId="CommentSubjectChar">
    <w:name w:val="Comment Subject Char"/>
    <w:link w:val="CommentSubject"/>
    <w:uiPriority w:val="99"/>
    <w:rsid w:val="000D7452"/>
    <w:rPr>
      <w:b/>
      <w:bCs/>
    </w:rPr>
  </w:style>
  <w:style w:type="paragraph" w:styleId="BalloonText">
    <w:name w:val="Balloon Text"/>
    <w:basedOn w:val="Normal"/>
    <w:link w:val="BalloonTextChar"/>
    <w:unhideWhenUsed/>
    <w:rsid w:val="000D7452"/>
    <w:rPr>
      <w:rFonts w:ascii="Segoe UI" w:hAnsi="Segoe UI" w:cs="Segoe UI"/>
      <w:sz w:val="18"/>
      <w:szCs w:val="18"/>
    </w:rPr>
  </w:style>
  <w:style w:type="character" w:customStyle="1" w:styleId="BalloonTextChar">
    <w:name w:val="Balloon Text Char"/>
    <w:link w:val="BalloonText"/>
    <w:rsid w:val="000D7452"/>
    <w:rPr>
      <w:rFonts w:ascii="Segoe UI" w:hAnsi="Segoe UI" w:cs="Segoe UI"/>
      <w:sz w:val="18"/>
      <w:szCs w:val="18"/>
    </w:rPr>
  </w:style>
  <w:style w:type="character" w:customStyle="1" w:styleId="HeaderChar">
    <w:name w:val="Header Char"/>
    <w:basedOn w:val="DefaultParagraphFont"/>
    <w:link w:val="Header"/>
    <w:uiPriority w:val="99"/>
    <w:rsid w:val="000C0373"/>
    <w:rPr>
      <w:sz w:val="24"/>
      <w:szCs w:val="24"/>
    </w:rPr>
  </w:style>
  <w:style w:type="character" w:customStyle="1" w:styleId="FooterChar">
    <w:name w:val="Footer Char"/>
    <w:basedOn w:val="DefaultParagraphFont"/>
    <w:link w:val="Footer"/>
    <w:uiPriority w:val="99"/>
    <w:rsid w:val="000C0373"/>
    <w:rPr>
      <w:sz w:val="24"/>
      <w:szCs w:val="24"/>
    </w:rPr>
  </w:style>
  <w:style w:type="paragraph" w:customStyle="1" w:styleId="bc0">
    <w:name w:val="bc0"/>
    <w:basedOn w:val="Normal"/>
    <w:qFormat/>
    <w:rsid w:val="000C0373"/>
    <w:pPr>
      <w:spacing w:after="120"/>
      <w:jc w:val="center"/>
    </w:pPr>
    <w:rPr>
      <w:rFonts w:ascii="Arial" w:eastAsiaTheme="minorHAnsi" w:hAnsi="Arial" w:cs="Arial"/>
      <w:sz w:val="20"/>
      <w:szCs w:val="20"/>
    </w:rPr>
  </w:style>
  <w:style w:type="paragraph" w:customStyle="1" w:styleId="list1">
    <w:name w:val="list1"/>
    <w:basedOn w:val="Normal"/>
    <w:qFormat/>
    <w:rsid w:val="000C0373"/>
    <w:pPr>
      <w:spacing w:after="120"/>
      <w:ind w:left="864" w:hanging="432"/>
    </w:pPr>
    <w:rPr>
      <w:rFonts w:ascii="Arial" w:eastAsiaTheme="minorHAnsi" w:hAnsi="Arial" w:cs="Arial"/>
      <w:sz w:val="20"/>
      <w:szCs w:val="20"/>
    </w:rPr>
  </w:style>
  <w:style w:type="table" w:customStyle="1" w:styleId="Table1">
    <w:name w:val="Table 1"/>
    <w:basedOn w:val="TableNormal"/>
    <w:uiPriority w:val="99"/>
    <w:rsid w:val="000C0373"/>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Block1">
    <w:name w:val="Block 1"/>
    <w:basedOn w:val="Normal"/>
    <w:uiPriority w:val="3"/>
    <w:qFormat/>
    <w:rsid w:val="000C0373"/>
    <w:pPr>
      <w:spacing w:before="40" w:after="120"/>
      <w:jc w:val="left"/>
    </w:pPr>
    <w:rPr>
      <w:rFonts w:ascii="Calibri" w:eastAsiaTheme="minorHAnsi" w:hAnsi="Calibri" w:cstheme="minorBidi"/>
      <w:sz w:val="20"/>
    </w:rPr>
  </w:style>
  <w:style w:type="paragraph" w:customStyle="1" w:styleId="p0">
    <w:name w:val="p0"/>
    <w:basedOn w:val="Normal"/>
    <w:qFormat/>
    <w:rsid w:val="000C0373"/>
    <w:pPr>
      <w:spacing w:after="120"/>
      <w:ind w:firstLine="432"/>
    </w:pPr>
    <w:rPr>
      <w:rFonts w:ascii="Arial" w:eastAsiaTheme="minorHAnsi" w:hAnsi="Arial" w:cstheme="minorBidi"/>
      <w:sz w:val="20"/>
      <w:szCs w:val="22"/>
    </w:rPr>
  </w:style>
  <w:style w:type="paragraph" w:customStyle="1" w:styleId="list0">
    <w:name w:val="list0"/>
    <w:basedOn w:val="Normal"/>
    <w:qFormat/>
    <w:rsid w:val="000C0373"/>
    <w:pPr>
      <w:spacing w:after="120"/>
      <w:ind w:left="432" w:hanging="432"/>
    </w:pPr>
    <w:rPr>
      <w:rFonts w:ascii="Arial" w:eastAsiaTheme="minorHAnsi" w:hAnsi="Arial" w:cs="Arial"/>
      <w:sz w:val="20"/>
      <w:szCs w:val="20"/>
    </w:rPr>
  </w:style>
  <w:style w:type="paragraph" w:customStyle="1" w:styleId="list20">
    <w:name w:val="list2"/>
    <w:basedOn w:val="list1"/>
    <w:qFormat/>
    <w:rsid w:val="000C0373"/>
    <w:pPr>
      <w:ind w:left="1296"/>
    </w:pPr>
  </w:style>
  <w:style w:type="paragraph" w:customStyle="1" w:styleId="list30">
    <w:name w:val="list3"/>
    <w:basedOn w:val="list20"/>
    <w:qFormat/>
    <w:rsid w:val="000C0373"/>
    <w:pPr>
      <w:ind w:left="1728"/>
    </w:pPr>
  </w:style>
  <w:style w:type="paragraph" w:customStyle="1" w:styleId="list40">
    <w:name w:val="list4"/>
    <w:basedOn w:val="list30"/>
    <w:qFormat/>
    <w:rsid w:val="000C0373"/>
    <w:pPr>
      <w:ind w:left="2160"/>
    </w:pPr>
  </w:style>
  <w:style w:type="paragraph" w:styleId="ListParagraph">
    <w:name w:val="List Paragraph"/>
    <w:basedOn w:val="Normal"/>
    <w:uiPriority w:val="98"/>
    <w:qFormat/>
    <w:rsid w:val="000C0373"/>
    <w:pPr>
      <w:spacing w:after="160" w:line="259" w:lineRule="auto"/>
      <w:ind w:left="720"/>
      <w:contextualSpacing/>
      <w:jc w:val="left"/>
    </w:pPr>
    <w:rPr>
      <w:rFonts w:asciiTheme="minorHAnsi" w:eastAsiaTheme="minorHAnsi" w:hAnsiTheme="minorHAnsi" w:cstheme="minorBidi"/>
      <w:sz w:val="22"/>
      <w:szCs w:val="22"/>
    </w:rPr>
  </w:style>
  <w:style w:type="paragraph" w:customStyle="1" w:styleId="bc1">
    <w:name w:val="bc1"/>
    <w:basedOn w:val="Normal"/>
    <w:rsid w:val="000C0373"/>
    <w:pPr>
      <w:spacing w:before="100" w:beforeAutospacing="1" w:after="100" w:afterAutospacing="1"/>
      <w:jc w:val="left"/>
    </w:pPr>
    <w:rPr>
      <w:rFonts w:eastAsiaTheme="minorEastAsia"/>
      <w:lang w:eastAsia="ja-JP"/>
    </w:rPr>
  </w:style>
  <w:style w:type="paragraph" w:customStyle="1" w:styleId="HeaderCenter">
    <w:name w:val="Header Center"/>
    <w:basedOn w:val="Normal"/>
    <w:uiPriority w:val="99"/>
    <w:qFormat/>
    <w:rsid w:val="005E72B5"/>
    <w:pPr>
      <w:spacing w:before="40" w:after="40"/>
      <w:jc w:val="center"/>
    </w:pPr>
    <w:rPr>
      <w:rFonts w:ascii="Calibri" w:eastAsiaTheme="minorHAnsi" w:hAnsi="Calibri" w:cstheme="minorBidi"/>
      <w:sz w:val="20"/>
    </w:rPr>
  </w:style>
  <w:style w:type="paragraph" w:customStyle="1" w:styleId="FooterLeft">
    <w:name w:val="Footer Left"/>
    <w:basedOn w:val="Normal"/>
    <w:uiPriority w:val="99"/>
    <w:qFormat/>
    <w:rsid w:val="005E72B5"/>
    <w:pPr>
      <w:tabs>
        <w:tab w:val="right" w:pos="9360"/>
      </w:tabs>
      <w:spacing w:before="40" w:after="40"/>
      <w:jc w:val="left"/>
    </w:pPr>
    <w:rPr>
      <w:rFonts w:ascii="Calibri" w:eastAsiaTheme="minorHAnsi" w:hAnsi="Calibri" w:cstheme="minorBidi"/>
      <w:sz w:val="18"/>
    </w:rPr>
  </w:style>
  <w:style w:type="paragraph" w:customStyle="1" w:styleId="FooterCenter">
    <w:name w:val="Footer Center"/>
    <w:basedOn w:val="FooterLeft"/>
    <w:uiPriority w:val="99"/>
    <w:qFormat/>
    <w:rsid w:val="005E72B5"/>
    <w:pPr>
      <w:jc w:val="center"/>
    </w:pPr>
  </w:style>
  <w:style w:type="paragraph" w:customStyle="1" w:styleId="Section">
    <w:name w:val="Section"/>
    <w:basedOn w:val="Heading1"/>
    <w:next w:val="Block1"/>
    <w:uiPriority w:val="1"/>
    <w:qFormat/>
    <w:rsid w:val="00554D7C"/>
    <w:pPr>
      <w:keepLines/>
      <w:spacing w:after="0"/>
      <w:ind w:left="950" w:hanging="950"/>
      <w:outlineLvl w:val="5"/>
    </w:pPr>
    <w:rPr>
      <w:rFonts w:ascii="Arial" w:eastAsiaTheme="minorHAnsi" w:hAnsi="Arial" w:cs="Arial"/>
      <w:b/>
    </w:rPr>
  </w:style>
  <w:style w:type="paragraph" w:customStyle="1" w:styleId="List10">
    <w:name w:val="List 1"/>
    <w:basedOn w:val="Normal"/>
    <w:uiPriority w:val="5"/>
    <w:qFormat/>
    <w:rsid w:val="005E72B5"/>
    <w:pPr>
      <w:spacing w:before="40" w:after="120"/>
      <w:ind w:left="475" w:hanging="475"/>
      <w:jc w:val="left"/>
    </w:pPr>
    <w:rPr>
      <w:rFonts w:ascii="Calibri" w:eastAsiaTheme="minorHAnsi" w:hAnsi="Calibri" w:cstheme="minorBidi"/>
      <w:sz w:val="20"/>
    </w:rPr>
  </w:style>
  <w:style w:type="paragraph" w:customStyle="1" w:styleId="HistoryNote">
    <w:name w:val="History Note"/>
    <w:basedOn w:val="Block1"/>
    <w:next w:val="Section"/>
    <w:uiPriority w:val="2"/>
    <w:qFormat/>
    <w:rsid w:val="005E72B5"/>
    <w:pPr>
      <w:spacing w:after="240"/>
    </w:pPr>
  </w:style>
  <w:style w:type="paragraph" w:customStyle="1" w:styleId="Paragraph1">
    <w:name w:val="Paragraph 1"/>
    <w:basedOn w:val="Normal"/>
    <w:uiPriority w:val="7"/>
    <w:qFormat/>
    <w:rsid w:val="005E72B5"/>
    <w:pPr>
      <w:spacing w:before="40" w:after="120"/>
      <w:ind w:firstLine="475"/>
      <w:jc w:val="left"/>
    </w:pPr>
    <w:rPr>
      <w:rFonts w:ascii="Calibri" w:eastAsiaTheme="minorHAnsi" w:hAnsi="Calibri" w:cstheme="minorBidi"/>
      <w:sz w:val="20"/>
    </w:rPr>
  </w:style>
  <w:style w:type="paragraph" w:customStyle="1" w:styleId="ImageCenter">
    <w:name w:val="Image Center"/>
    <w:basedOn w:val="Normal"/>
    <w:next w:val="Block1"/>
    <w:uiPriority w:val="99"/>
    <w:qFormat/>
    <w:rsid w:val="005E72B5"/>
    <w:pPr>
      <w:spacing w:before="40" w:after="120"/>
      <w:jc w:val="center"/>
    </w:pPr>
    <w:rPr>
      <w:rFonts w:ascii="Calibri" w:eastAsiaTheme="minorHAnsi" w:hAnsi="Calibri" w:cstheme="minorBidi"/>
    </w:rPr>
  </w:style>
  <w:style w:type="table" w:customStyle="1" w:styleId="Table1a08da0eb-826a-4f5d-a37f-c70980cbd46c">
    <w:name w:val="Table 1_a08da0eb-826a-4f5d-a37f-c70980cbd46c"/>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6a712b0-9bf9-4968-aa8e-9ef1d1079f5e">
    <w:name w:val="Table 1_66a712b0-9bf9-4968-aa8e-9ef1d1079f5e"/>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c1b38eb4-8978-4773-a75e-e3bff7f47ddf">
    <w:name w:val="Table 1_c1b38eb4-8978-4773-a75e-e3bff7f47ddf"/>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961f13c-5aea-42a8-8c59-b4d522f2d44a">
    <w:name w:val="Table 1_4961f13c-5aea-42a8-8c59-b4d522f2d44a"/>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723bda8-5fca-4347-b1e7-c0fb5478423d">
    <w:name w:val="Table 1_4723bda8-5fca-4347-b1e7-c0fb5478423d"/>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38c26b4-cc06-4d6d-bd04-06ce77670085">
    <w:name w:val="Table 1_e38c26b4-cc06-4d6d-bd04-06ce77670085"/>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90b828b-dddc-47b1-b4c2-a485a260ce56">
    <w:name w:val="Table 1_690b828b-dddc-47b1-b4c2-a485a260ce56"/>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50bbab68-f0dc-421a-bfb6-2352cb391fb0">
    <w:name w:val="Table 1_50bbab68-f0dc-421a-bfb6-2352cb391fb0"/>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8e9cf59-20cf-4aa5-9b61-fd268440c897">
    <w:name w:val="Table 1_48e9cf59-20cf-4aa5-9b61-fd268440c897"/>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02facd7-0839-4e9f-918f-63fe4af68e26">
    <w:name w:val="Table 1_802facd7-0839-4e9f-918f-63fe4af68e26"/>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dab67f1-065d-4701-be96-8ac9ce63a985">
    <w:name w:val="Table 1_edab67f1-065d-4701-be96-8ac9ce63a985"/>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a38cba7-111d-4cee-9c55-7eda7eb6a5eb">
    <w:name w:val="Table 1_ea38cba7-111d-4cee-9c55-7eda7eb6a5eb"/>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09624b9-3b6e-4d6d-b463-a129c442d210">
    <w:name w:val="Table 1_209624b9-3b6e-4d6d-b463-a129c442d210"/>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content1">
    <w:name w:val="content1"/>
    <w:basedOn w:val="Normal"/>
    <w:rsid w:val="00B33CD9"/>
    <w:pPr>
      <w:spacing w:before="100" w:beforeAutospacing="1" w:after="100" w:afterAutospacing="1"/>
      <w:jc w:val="left"/>
    </w:pPr>
    <w:rPr>
      <w:rFonts w:ascii="Calibri" w:eastAsiaTheme="minorHAnsi" w:hAnsi="Calibri" w:cs="Calibri"/>
      <w:sz w:val="22"/>
      <w:szCs w:val="22"/>
    </w:rPr>
  </w:style>
  <w:style w:type="character" w:customStyle="1" w:styleId="Heading3Char">
    <w:name w:val="Heading 3 Char"/>
    <w:basedOn w:val="DefaultParagraphFont"/>
    <w:link w:val="Heading3"/>
    <w:uiPriority w:val="9"/>
    <w:rsid w:val="00E24232"/>
    <w:rPr>
      <w:sz w:val="24"/>
      <w:szCs w:val="24"/>
    </w:rPr>
  </w:style>
  <w:style w:type="character" w:customStyle="1" w:styleId="BodyTextChar">
    <w:name w:val="Body Text Char"/>
    <w:aliases w:val="b1 Char"/>
    <w:basedOn w:val="DefaultParagraphFont"/>
    <w:link w:val="BodyText"/>
    <w:uiPriority w:val="99"/>
    <w:rsid w:val="00E24232"/>
    <w:rPr>
      <w:sz w:val="24"/>
      <w:szCs w:val="24"/>
    </w:rPr>
  </w:style>
  <w:style w:type="paragraph" w:customStyle="1" w:styleId="LightGrid-Accent31">
    <w:name w:val="Light Grid - Accent 31"/>
    <w:basedOn w:val="Normal"/>
    <w:uiPriority w:val="34"/>
    <w:qFormat/>
    <w:rsid w:val="00E24232"/>
    <w:pPr>
      <w:ind w:left="720"/>
      <w:contextualSpacing/>
      <w:jc w:val="left"/>
    </w:pPr>
    <w:rPr>
      <w:rFonts w:eastAsia="Calibri" w:cstheme="minorBidi"/>
    </w:rPr>
  </w:style>
  <w:style w:type="character" w:customStyle="1" w:styleId="BodyTextIndentChar">
    <w:name w:val="Body Text Indent Char"/>
    <w:aliases w:val="i1 Char"/>
    <w:basedOn w:val="DefaultParagraphFont"/>
    <w:link w:val="BodyTextIndent"/>
    <w:uiPriority w:val="99"/>
    <w:rsid w:val="00E24232"/>
    <w:rPr>
      <w:sz w:val="24"/>
      <w:szCs w:val="24"/>
    </w:rPr>
  </w:style>
  <w:style w:type="character" w:styleId="Hyperlink">
    <w:name w:val="Hyperlink"/>
    <w:uiPriority w:val="99"/>
    <w:unhideWhenUsed/>
    <w:qFormat/>
    <w:rsid w:val="00E24232"/>
    <w:rPr>
      <w:color w:val="003399"/>
      <w:u w:val="single"/>
    </w:rPr>
  </w:style>
  <w:style w:type="character" w:customStyle="1" w:styleId="apple-converted-space">
    <w:name w:val="apple-converted-space"/>
    <w:basedOn w:val="DefaultParagraphFont"/>
    <w:rsid w:val="00E24232"/>
  </w:style>
  <w:style w:type="character" w:customStyle="1" w:styleId="Heading4Char">
    <w:name w:val="Heading 4 Char"/>
    <w:basedOn w:val="DefaultParagraphFont"/>
    <w:link w:val="Heading4"/>
    <w:uiPriority w:val="9"/>
    <w:rsid w:val="00E24232"/>
    <w:rPr>
      <w:sz w:val="24"/>
      <w:szCs w:val="24"/>
    </w:rPr>
  </w:style>
  <w:style w:type="paragraph" w:customStyle="1" w:styleId="p1">
    <w:name w:val="p1"/>
    <w:basedOn w:val="Normal"/>
    <w:qFormat/>
    <w:rsid w:val="00E24232"/>
    <w:pPr>
      <w:spacing w:before="100" w:beforeAutospacing="1" w:after="100" w:afterAutospacing="1"/>
      <w:jc w:val="left"/>
    </w:pPr>
    <w:rPr>
      <w:rFonts w:eastAsiaTheme="minorHAnsi" w:cstheme="minorBidi"/>
    </w:rPr>
  </w:style>
  <w:style w:type="paragraph" w:customStyle="1" w:styleId="p2">
    <w:name w:val="p2"/>
    <w:basedOn w:val="Normal"/>
    <w:qFormat/>
    <w:rsid w:val="00E24232"/>
    <w:pPr>
      <w:spacing w:before="100" w:beforeAutospacing="1" w:after="100" w:afterAutospacing="1"/>
      <w:jc w:val="left"/>
    </w:pPr>
    <w:rPr>
      <w:rFonts w:eastAsiaTheme="minorHAnsi" w:cstheme="minorBidi"/>
    </w:rPr>
  </w:style>
  <w:style w:type="paragraph" w:customStyle="1" w:styleId="historynote0">
    <w:name w:val="historynote"/>
    <w:basedOn w:val="Normal"/>
    <w:qFormat/>
    <w:rsid w:val="00E24232"/>
    <w:pPr>
      <w:spacing w:before="100" w:beforeAutospacing="1" w:after="100" w:afterAutospacing="1"/>
      <w:jc w:val="left"/>
    </w:pPr>
    <w:rPr>
      <w:rFonts w:eastAsiaTheme="minorHAnsi" w:cstheme="minorBidi"/>
    </w:rPr>
  </w:style>
  <w:style w:type="paragraph" w:customStyle="1" w:styleId="p3">
    <w:name w:val="p3"/>
    <w:basedOn w:val="Normal"/>
    <w:qFormat/>
    <w:rsid w:val="00E24232"/>
    <w:pPr>
      <w:spacing w:before="100" w:beforeAutospacing="1" w:after="100" w:afterAutospacing="1"/>
      <w:jc w:val="left"/>
    </w:pPr>
    <w:rPr>
      <w:rFonts w:eastAsiaTheme="minorHAnsi" w:cstheme="minorBidi"/>
    </w:rPr>
  </w:style>
  <w:style w:type="paragraph" w:customStyle="1" w:styleId="Body">
    <w:name w:val="Body"/>
    <w:rsid w:val="00E24232"/>
    <w:pPr>
      <w:pBdr>
        <w:top w:val="nil"/>
        <w:left w:val="nil"/>
        <w:bottom w:val="nil"/>
        <w:right w:val="nil"/>
        <w:between w:val="nil"/>
      </w:pBdr>
      <w:spacing w:after="200" w:line="276" w:lineRule="auto"/>
    </w:pPr>
    <w:rPr>
      <w:rFonts w:ascii="Calibri" w:eastAsia="Calibri" w:hAnsi="Calibri" w:cs="Calibri"/>
      <w:color w:val="000000"/>
      <w:sz w:val="22"/>
      <w:szCs w:val="22"/>
      <w:u w:color="000000"/>
      <w:bdr w:val="nil"/>
    </w:rPr>
  </w:style>
  <w:style w:type="character" w:customStyle="1" w:styleId="Hyperlink0">
    <w:name w:val="Hyperlink.0"/>
    <w:rsid w:val="00E24232"/>
    <w:rPr>
      <w:color w:val="0000FF"/>
      <w:u w:val="single" w:color="0000FF"/>
    </w:rPr>
  </w:style>
  <w:style w:type="character" w:customStyle="1" w:styleId="Heading1Char">
    <w:name w:val="Heading 1 Char"/>
    <w:basedOn w:val="DefaultParagraphFont"/>
    <w:link w:val="Heading1"/>
    <w:uiPriority w:val="9"/>
    <w:rsid w:val="00E24232"/>
    <w:rPr>
      <w:sz w:val="24"/>
      <w:szCs w:val="24"/>
    </w:rPr>
  </w:style>
  <w:style w:type="character" w:customStyle="1" w:styleId="Heading2Char">
    <w:name w:val="Heading 2 Char"/>
    <w:basedOn w:val="DefaultParagraphFont"/>
    <w:link w:val="Heading2"/>
    <w:uiPriority w:val="9"/>
    <w:rsid w:val="00E24232"/>
    <w:rPr>
      <w:sz w:val="24"/>
      <w:szCs w:val="24"/>
    </w:rPr>
  </w:style>
  <w:style w:type="character" w:customStyle="1" w:styleId="Heading5Char">
    <w:name w:val="Heading 5 Char"/>
    <w:basedOn w:val="DefaultParagraphFont"/>
    <w:link w:val="Heading5"/>
    <w:uiPriority w:val="9"/>
    <w:rsid w:val="00E24232"/>
    <w:rPr>
      <w:sz w:val="24"/>
      <w:szCs w:val="24"/>
    </w:rPr>
  </w:style>
  <w:style w:type="character" w:customStyle="1" w:styleId="Heading6Char">
    <w:name w:val="Heading 6 Char"/>
    <w:basedOn w:val="DefaultParagraphFont"/>
    <w:link w:val="Heading6"/>
    <w:uiPriority w:val="9"/>
    <w:rsid w:val="00E24232"/>
    <w:rPr>
      <w:sz w:val="24"/>
      <w:szCs w:val="24"/>
    </w:rPr>
  </w:style>
  <w:style w:type="character" w:customStyle="1" w:styleId="Heading7Char">
    <w:name w:val="Heading 7 Char"/>
    <w:basedOn w:val="DefaultParagraphFont"/>
    <w:link w:val="Heading7"/>
    <w:uiPriority w:val="1"/>
    <w:rsid w:val="00E24232"/>
    <w:rPr>
      <w:sz w:val="24"/>
      <w:szCs w:val="24"/>
    </w:rPr>
  </w:style>
  <w:style w:type="character" w:customStyle="1" w:styleId="TitleChar">
    <w:name w:val="Title Char"/>
    <w:aliases w:val="ti Char"/>
    <w:basedOn w:val="DefaultParagraphFont"/>
    <w:link w:val="Title"/>
    <w:uiPriority w:val="10"/>
    <w:rsid w:val="00E24232"/>
    <w:rPr>
      <w:b/>
      <w:bCs/>
      <w:sz w:val="24"/>
      <w:szCs w:val="24"/>
    </w:rPr>
  </w:style>
  <w:style w:type="character" w:customStyle="1" w:styleId="BodyTextIndent3Char">
    <w:name w:val="Body Text Indent 3 Char"/>
    <w:aliases w:val="i3 Char"/>
    <w:link w:val="BodyTextIndent3"/>
    <w:uiPriority w:val="99"/>
    <w:rsid w:val="00E24232"/>
    <w:rPr>
      <w:sz w:val="24"/>
      <w:szCs w:val="24"/>
    </w:rPr>
  </w:style>
  <w:style w:type="character" w:customStyle="1" w:styleId="BodyTextIndent2Char">
    <w:name w:val="Body Text Indent 2 Char"/>
    <w:aliases w:val="i2 Char"/>
    <w:basedOn w:val="DefaultParagraphFont"/>
    <w:link w:val="BodyTextIndent2"/>
    <w:uiPriority w:val="99"/>
    <w:rsid w:val="00E24232"/>
    <w:rPr>
      <w:sz w:val="24"/>
      <w:szCs w:val="24"/>
    </w:rPr>
  </w:style>
  <w:style w:type="character" w:customStyle="1" w:styleId="BodyText3Char">
    <w:name w:val="Body Text 3 Char"/>
    <w:aliases w:val="b3 Char"/>
    <w:link w:val="BodyText3"/>
    <w:uiPriority w:val="99"/>
    <w:rsid w:val="00E24232"/>
    <w:rPr>
      <w:sz w:val="24"/>
      <w:szCs w:val="24"/>
    </w:rPr>
  </w:style>
  <w:style w:type="paragraph" w:customStyle="1" w:styleId="WP9BodyText">
    <w:name w:val="WP9_Body Text"/>
    <w:basedOn w:val="Normal"/>
    <w:rsid w:val="00E24232"/>
    <w:pPr>
      <w:widowControl w:val="0"/>
    </w:pPr>
    <w:rPr>
      <w:rFonts w:eastAsiaTheme="minorHAnsi" w:cstheme="minorBidi"/>
    </w:rPr>
  </w:style>
  <w:style w:type="paragraph" w:customStyle="1" w:styleId="Level1">
    <w:name w:val="Level 1"/>
    <w:basedOn w:val="Normal"/>
    <w:rsid w:val="00E24232"/>
    <w:pPr>
      <w:widowControl w:val="0"/>
      <w:jc w:val="left"/>
    </w:pPr>
    <w:rPr>
      <w:rFonts w:eastAsiaTheme="minorHAnsi" w:cstheme="minorBidi"/>
    </w:rPr>
  </w:style>
  <w:style w:type="character" w:customStyle="1" w:styleId="MessageHeaderChar">
    <w:name w:val="Message Header Char"/>
    <w:link w:val="MessageHeader"/>
    <w:rsid w:val="00E24232"/>
    <w:rPr>
      <w:rFonts w:ascii="Arial" w:hAnsi="Arial" w:cs="Arial"/>
      <w:sz w:val="24"/>
      <w:szCs w:val="24"/>
      <w:shd w:val="pct20" w:color="auto" w:fill="auto"/>
    </w:rPr>
  </w:style>
  <w:style w:type="paragraph" w:customStyle="1" w:styleId="Level4">
    <w:name w:val="Level 4"/>
    <w:basedOn w:val="Normal"/>
    <w:rsid w:val="00E24232"/>
    <w:pPr>
      <w:widowControl w:val="0"/>
      <w:ind w:left="2160" w:hanging="540"/>
      <w:jc w:val="left"/>
      <w:outlineLvl w:val="3"/>
    </w:pPr>
    <w:rPr>
      <w:rFonts w:ascii="Courier" w:eastAsiaTheme="minorHAnsi" w:hAnsi="Courier" w:cstheme="minorBidi"/>
      <w:snapToGrid w:val="0"/>
    </w:rPr>
  </w:style>
  <w:style w:type="paragraph" w:customStyle="1" w:styleId="Level5">
    <w:name w:val="Level 5"/>
    <w:basedOn w:val="Normal"/>
    <w:rsid w:val="00E24232"/>
    <w:pPr>
      <w:widowControl w:val="0"/>
      <w:ind w:left="2700" w:hanging="540"/>
      <w:jc w:val="left"/>
      <w:outlineLvl w:val="4"/>
    </w:pPr>
    <w:rPr>
      <w:rFonts w:ascii="Courier" w:eastAsiaTheme="minorHAnsi" w:hAnsi="Courier" w:cstheme="minorBidi"/>
      <w:snapToGrid w:val="0"/>
    </w:rPr>
  </w:style>
  <w:style w:type="paragraph" w:customStyle="1" w:styleId="Level2">
    <w:name w:val="Level 2"/>
    <w:basedOn w:val="Normal"/>
    <w:rsid w:val="00E24232"/>
    <w:pPr>
      <w:widowControl w:val="0"/>
      <w:ind w:left="1080" w:hanging="540"/>
      <w:jc w:val="left"/>
      <w:outlineLvl w:val="1"/>
    </w:pPr>
    <w:rPr>
      <w:rFonts w:ascii="Courier" w:eastAsiaTheme="minorHAnsi" w:hAnsi="Courier" w:cstheme="minorBidi"/>
      <w:snapToGrid w:val="0"/>
    </w:rPr>
  </w:style>
  <w:style w:type="paragraph" w:customStyle="1" w:styleId="Level3">
    <w:name w:val="Level 3"/>
    <w:basedOn w:val="Normal"/>
    <w:rsid w:val="00E24232"/>
    <w:pPr>
      <w:widowControl w:val="0"/>
      <w:ind w:left="1620" w:hanging="540"/>
      <w:jc w:val="left"/>
      <w:outlineLvl w:val="2"/>
    </w:pPr>
    <w:rPr>
      <w:rFonts w:ascii="Courier" w:eastAsiaTheme="minorHAnsi" w:hAnsi="Courier" w:cstheme="minorBidi"/>
      <w:snapToGrid w:val="0"/>
    </w:rPr>
  </w:style>
  <w:style w:type="paragraph" w:customStyle="1" w:styleId="incr1">
    <w:name w:val="incr1"/>
    <w:basedOn w:val="Normal"/>
    <w:rsid w:val="00E24232"/>
    <w:pPr>
      <w:spacing w:before="48"/>
      <w:ind w:left="1440"/>
      <w:jc w:val="left"/>
    </w:pPr>
    <w:rPr>
      <w:rFonts w:ascii="Arial" w:eastAsiaTheme="minorHAnsi" w:hAnsi="Arial" w:cs="Arial"/>
      <w:b/>
      <w:bCs/>
      <w:color w:val="000000"/>
      <w:sz w:val="18"/>
      <w:szCs w:val="18"/>
    </w:rPr>
  </w:style>
  <w:style w:type="paragraph" w:customStyle="1" w:styleId="content2">
    <w:name w:val="content2"/>
    <w:basedOn w:val="Normal"/>
    <w:rsid w:val="00E24232"/>
    <w:pPr>
      <w:spacing w:before="48"/>
      <w:ind w:left="2160"/>
      <w:jc w:val="left"/>
    </w:pPr>
    <w:rPr>
      <w:rFonts w:ascii="Arial" w:eastAsiaTheme="minorHAnsi" w:hAnsi="Arial" w:cs="Arial"/>
      <w:color w:val="000000"/>
      <w:sz w:val="18"/>
      <w:szCs w:val="18"/>
    </w:rPr>
  </w:style>
  <w:style w:type="paragraph" w:customStyle="1" w:styleId="incr2">
    <w:name w:val="incr2"/>
    <w:basedOn w:val="Normal"/>
    <w:rsid w:val="00E24232"/>
    <w:pPr>
      <w:spacing w:before="48"/>
      <w:ind w:left="2160"/>
      <w:jc w:val="left"/>
    </w:pPr>
    <w:rPr>
      <w:rFonts w:ascii="Arial" w:eastAsiaTheme="minorHAnsi" w:hAnsi="Arial" w:cs="Arial"/>
      <w:b/>
      <w:bCs/>
      <w:color w:val="000000"/>
      <w:sz w:val="18"/>
      <w:szCs w:val="18"/>
    </w:rPr>
  </w:style>
  <w:style w:type="paragraph" w:customStyle="1" w:styleId="content3">
    <w:name w:val="content3"/>
    <w:basedOn w:val="Normal"/>
    <w:rsid w:val="00E24232"/>
    <w:pPr>
      <w:spacing w:before="48"/>
      <w:ind w:left="2880"/>
      <w:jc w:val="left"/>
    </w:pPr>
    <w:rPr>
      <w:rFonts w:ascii="Arial" w:eastAsiaTheme="minorHAnsi" w:hAnsi="Arial" w:cs="Arial"/>
      <w:color w:val="000000"/>
      <w:sz w:val="18"/>
      <w:szCs w:val="18"/>
    </w:rPr>
  </w:style>
  <w:style w:type="numbering" w:customStyle="1" w:styleId="NoList1">
    <w:name w:val="No List1"/>
    <w:next w:val="NoList"/>
    <w:uiPriority w:val="99"/>
    <w:semiHidden/>
    <w:unhideWhenUsed/>
    <w:rsid w:val="00E24232"/>
  </w:style>
  <w:style w:type="paragraph" w:customStyle="1" w:styleId="list50">
    <w:name w:val="list5"/>
    <w:basedOn w:val="list40"/>
    <w:qFormat/>
    <w:rsid w:val="00E24232"/>
    <w:pPr>
      <w:ind w:left="2592"/>
    </w:pPr>
    <w:rPr>
      <w:rFonts w:eastAsia="Calibri"/>
      <w:sz w:val="24"/>
      <w:szCs w:val="24"/>
    </w:rPr>
  </w:style>
  <w:style w:type="paragraph" w:customStyle="1" w:styleId="list6">
    <w:name w:val="list6"/>
    <w:basedOn w:val="list50"/>
    <w:qFormat/>
    <w:rsid w:val="00E24232"/>
    <w:pPr>
      <w:ind w:left="3024"/>
    </w:pPr>
  </w:style>
  <w:style w:type="paragraph" w:customStyle="1" w:styleId="list7">
    <w:name w:val="list7"/>
    <w:basedOn w:val="list6"/>
    <w:qFormat/>
    <w:rsid w:val="00E24232"/>
    <w:pPr>
      <w:ind w:left="3456"/>
    </w:pPr>
  </w:style>
  <w:style w:type="paragraph" w:customStyle="1" w:styleId="list8">
    <w:name w:val="list8"/>
    <w:basedOn w:val="list7"/>
    <w:qFormat/>
    <w:rsid w:val="00E24232"/>
    <w:pPr>
      <w:ind w:left="3888"/>
    </w:pPr>
  </w:style>
  <w:style w:type="paragraph" w:customStyle="1" w:styleId="p4">
    <w:name w:val="p4"/>
    <w:basedOn w:val="p3"/>
    <w:qFormat/>
    <w:rsid w:val="00E24232"/>
    <w:pPr>
      <w:spacing w:before="0" w:beforeAutospacing="0" w:after="120" w:afterAutospacing="0"/>
      <w:ind w:left="1728" w:firstLine="432"/>
      <w:jc w:val="both"/>
    </w:pPr>
    <w:rPr>
      <w:rFonts w:ascii="Arial" w:eastAsia="Calibri" w:hAnsi="Arial" w:cs="Arial"/>
      <w:szCs w:val="22"/>
    </w:rPr>
  </w:style>
  <w:style w:type="paragraph" w:customStyle="1" w:styleId="p5">
    <w:name w:val="p5"/>
    <w:basedOn w:val="p4"/>
    <w:qFormat/>
    <w:rsid w:val="00E24232"/>
    <w:pPr>
      <w:ind w:left="2160"/>
    </w:pPr>
  </w:style>
  <w:style w:type="paragraph" w:customStyle="1" w:styleId="p6">
    <w:name w:val="p6"/>
    <w:basedOn w:val="p5"/>
    <w:qFormat/>
    <w:rsid w:val="00E24232"/>
    <w:pPr>
      <w:ind w:left="2592"/>
    </w:pPr>
  </w:style>
  <w:style w:type="paragraph" w:customStyle="1" w:styleId="p7">
    <w:name w:val="p7"/>
    <w:basedOn w:val="p6"/>
    <w:qFormat/>
    <w:rsid w:val="00E24232"/>
    <w:pPr>
      <w:ind w:left="3024"/>
    </w:pPr>
  </w:style>
  <w:style w:type="paragraph" w:customStyle="1" w:styleId="p8">
    <w:name w:val="p8"/>
    <w:basedOn w:val="p7"/>
    <w:qFormat/>
    <w:rsid w:val="00E24232"/>
    <w:pPr>
      <w:ind w:left="3456"/>
    </w:pPr>
  </w:style>
  <w:style w:type="paragraph" w:customStyle="1" w:styleId="b0">
    <w:name w:val="b0"/>
    <w:basedOn w:val="Normal"/>
    <w:qFormat/>
    <w:rsid w:val="00E24232"/>
    <w:rPr>
      <w:rFonts w:ascii="Arial" w:eastAsia="Calibri" w:hAnsi="Arial" w:cs="Arial"/>
    </w:rPr>
  </w:style>
  <w:style w:type="paragraph" w:customStyle="1" w:styleId="b2">
    <w:name w:val="b2"/>
    <w:basedOn w:val="BodyText"/>
    <w:qFormat/>
    <w:rsid w:val="00E24232"/>
    <w:pPr>
      <w:spacing w:after="0"/>
      <w:ind w:left="864" w:firstLine="0"/>
    </w:pPr>
    <w:rPr>
      <w:rFonts w:ascii="Arial" w:eastAsia="Calibri" w:hAnsi="Arial" w:cs="Arial"/>
    </w:rPr>
  </w:style>
  <w:style w:type="paragraph" w:customStyle="1" w:styleId="b4">
    <w:name w:val="b4"/>
    <w:basedOn w:val="BodyText3"/>
    <w:qFormat/>
    <w:rsid w:val="00E24232"/>
    <w:pPr>
      <w:spacing w:after="0" w:line="240" w:lineRule="auto"/>
      <w:ind w:left="1728" w:firstLine="0"/>
    </w:pPr>
    <w:rPr>
      <w:rFonts w:ascii="Arial" w:eastAsia="Calibri" w:hAnsi="Arial" w:cs="Arial"/>
    </w:rPr>
  </w:style>
  <w:style w:type="paragraph" w:customStyle="1" w:styleId="b5">
    <w:name w:val="b5"/>
    <w:basedOn w:val="b4"/>
    <w:qFormat/>
    <w:rsid w:val="00E24232"/>
    <w:pPr>
      <w:ind w:left="2160"/>
    </w:pPr>
  </w:style>
  <w:style w:type="paragraph" w:customStyle="1" w:styleId="b6">
    <w:name w:val="b6"/>
    <w:basedOn w:val="b5"/>
    <w:qFormat/>
    <w:rsid w:val="00E24232"/>
    <w:pPr>
      <w:ind w:left="2592"/>
    </w:pPr>
  </w:style>
  <w:style w:type="paragraph" w:customStyle="1" w:styleId="b7">
    <w:name w:val="b7"/>
    <w:basedOn w:val="b6"/>
    <w:qFormat/>
    <w:rsid w:val="00E24232"/>
    <w:pPr>
      <w:ind w:left="3024"/>
    </w:pPr>
  </w:style>
  <w:style w:type="paragraph" w:customStyle="1" w:styleId="b8">
    <w:name w:val="b8"/>
    <w:basedOn w:val="b7"/>
    <w:qFormat/>
    <w:rsid w:val="00E24232"/>
    <w:pPr>
      <w:ind w:left="3456"/>
    </w:pPr>
  </w:style>
  <w:style w:type="paragraph" w:customStyle="1" w:styleId="h0">
    <w:name w:val="h0"/>
    <w:basedOn w:val="Normal"/>
    <w:qFormat/>
    <w:rsid w:val="00E24232"/>
    <w:pPr>
      <w:ind w:left="432" w:hanging="432"/>
      <w:jc w:val="left"/>
    </w:pPr>
    <w:rPr>
      <w:rFonts w:ascii="Arial" w:eastAsia="Calibri" w:hAnsi="Arial" w:cs="Arial"/>
      <w:color w:val="808080"/>
    </w:rPr>
  </w:style>
  <w:style w:type="paragraph" w:customStyle="1" w:styleId="h1">
    <w:name w:val="h1"/>
    <w:basedOn w:val="h0"/>
    <w:qFormat/>
    <w:rsid w:val="00E24232"/>
    <w:pPr>
      <w:ind w:left="864"/>
    </w:pPr>
  </w:style>
  <w:style w:type="paragraph" w:customStyle="1" w:styleId="h2">
    <w:name w:val="h2"/>
    <w:basedOn w:val="h1"/>
    <w:qFormat/>
    <w:rsid w:val="00E24232"/>
    <w:pPr>
      <w:ind w:left="1296"/>
    </w:pPr>
  </w:style>
  <w:style w:type="paragraph" w:customStyle="1" w:styleId="h3">
    <w:name w:val="h3"/>
    <w:basedOn w:val="h2"/>
    <w:qFormat/>
    <w:rsid w:val="00E24232"/>
    <w:pPr>
      <w:ind w:left="1728"/>
    </w:pPr>
  </w:style>
  <w:style w:type="paragraph" w:customStyle="1" w:styleId="h4">
    <w:name w:val="h4"/>
    <w:basedOn w:val="h3"/>
    <w:qFormat/>
    <w:rsid w:val="00E24232"/>
    <w:pPr>
      <w:ind w:left="2160"/>
    </w:pPr>
  </w:style>
  <w:style w:type="paragraph" w:customStyle="1" w:styleId="h5">
    <w:name w:val="h5"/>
    <w:basedOn w:val="h4"/>
    <w:qFormat/>
    <w:rsid w:val="00E24232"/>
    <w:pPr>
      <w:ind w:left="2592"/>
    </w:pPr>
  </w:style>
  <w:style w:type="paragraph" w:customStyle="1" w:styleId="h6">
    <w:name w:val="h6"/>
    <w:basedOn w:val="h5"/>
    <w:qFormat/>
    <w:rsid w:val="00E24232"/>
    <w:pPr>
      <w:ind w:left="3024"/>
    </w:pPr>
  </w:style>
  <w:style w:type="paragraph" w:customStyle="1" w:styleId="h7">
    <w:name w:val="h7"/>
    <w:basedOn w:val="h6"/>
    <w:qFormat/>
    <w:rsid w:val="00E24232"/>
    <w:pPr>
      <w:ind w:left="3456"/>
    </w:pPr>
  </w:style>
  <w:style w:type="paragraph" w:customStyle="1" w:styleId="h8">
    <w:name w:val="h8"/>
    <w:basedOn w:val="h7"/>
    <w:qFormat/>
    <w:rsid w:val="00E24232"/>
    <w:pPr>
      <w:ind w:left="3888"/>
    </w:pPr>
  </w:style>
  <w:style w:type="paragraph" w:customStyle="1" w:styleId="seclink">
    <w:name w:val="seclink"/>
    <w:basedOn w:val="Normal"/>
    <w:qFormat/>
    <w:rsid w:val="00E24232"/>
    <w:pPr>
      <w:spacing w:after="120"/>
      <w:jc w:val="left"/>
    </w:pPr>
    <w:rPr>
      <w:rFonts w:ascii="Arial" w:eastAsia="Calibri" w:hAnsi="Arial" w:cs="Arial"/>
      <w:color w:val="0000FF"/>
    </w:rPr>
  </w:style>
  <w:style w:type="paragraph" w:customStyle="1" w:styleId="sec">
    <w:name w:val="sec"/>
    <w:basedOn w:val="Normal"/>
    <w:qFormat/>
    <w:rsid w:val="00E24232"/>
    <w:pPr>
      <w:keepNext/>
      <w:spacing w:before="360"/>
      <w:jc w:val="left"/>
    </w:pPr>
    <w:rPr>
      <w:rFonts w:ascii="Arial" w:eastAsia="Calibri" w:hAnsi="Arial" w:cs="Arial"/>
      <w:b/>
      <w:color w:val="404040"/>
    </w:rPr>
  </w:style>
  <w:style w:type="character" w:customStyle="1" w:styleId="SubtitleChar">
    <w:name w:val="Subtitle Char"/>
    <w:aliases w:val="st Char"/>
    <w:basedOn w:val="DefaultParagraphFont"/>
    <w:link w:val="Subtitle"/>
    <w:uiPriority w:val="11"/>
    <w:rsid w:val="00E24232"/>
    <w:rPr>
      <w:sz w:val="24"/>
      <w:szCs w:val="24"/>
    </w:rPr>
  </w:style>
  <w:style w:type="paragraph" w:customStyle="1" w:styleId="r0">
    <w:name w:val="r0"/>
    <w:basedOn w:val="Normal"/>
    <w:qFormat/>
    <w:rsid w:val="00E24232"/>
    <w:pPr>
      <w:spacing w:after="120"/>
    </w:pPr>
    <w:rPr>
      <w:rFonts w:ascii="Arial" w:eastAsia="Calibri" w:hAnsi="Arial" w:cs="Arial"/>
    </w:rPr>
  </w:style>
  <w:style w:type="paragraph" w:customStyle="1" w:styleId="listml0">
    <w:name w:val="listml0"/>
    <w:basedOn w:val="list0"/>
    <w:qFormat/>
    <w:rsid w:val="00E24232"/>
    <w:pPr>
      <w:tabs>
        <w:tab w:val="left" w:pos="432"/>
        <w:tab w:val="left" w:pos="864"/>
      </w:tabs>
      <w:ind w:left="864" w:hanging="864"/>
    </w:pPr>
    <w:rPr>
      <w:rFonts w:eastAsia="Calibri"/>
      <w:sz w:val="24"/>
      <w:szCs w:val="24"/>
    </w:rPr>
  </w:style>
  <w:style w:type="paragraph" w:customStyle="1" w:styleId="listml1">
    <w:name w:val="listml1"/>
    <w:basedOn w:val="list1"/>
    <w:qFormat/>
    <w:rsid w:val="00E24232"/>
    <w:pPr>
      <w:tabs>
        <w:tab w:val="left" w:pos="864"/>
        <w:tab w:val="left" w:pos="1296"/>
      </w:tabs>
      <w:ind w:left="1296" w:hanging="864"/>
    </w:pPr>
    <w:rPr>
      <w:rFonts w:eastAsia="Calibri"/>
      <w:sz w:val="24"/>
      <w:szCs w:val="24"/>
    </w:rPr>
  </w:style>
  <w:style w:type="paragraph" w:customStyle="1" w:styleId="listml2">
    <w:name w:val="listml2"/>
    <w:basedOn w:val="list20"/>
    <w:qFormat/>
    <w:rsid w:val="00E24232"/>
    <w:pPr>
      <w:tabs>
        <w:tab w:val="left" w:pos="1296"/>
        <w:tab w:val="left" w:pos="1728"/>
      </w:tabs>
      <w:ind w:left="1728" w:hanging="864"/>
    </w:pPr>
    <w:rPr>
      <w:rFonts w:eastAsia="Calibri"/>
      <w:sz w:val="24"/>
      <w:szCs w:val="24"/>
    </w:rPr>
  </w:style>
  <w:style w:type="paragraph" w:customStyle="1" w:styleId="listml3">
    <w:name w:val="listml3"/>
    <w:basedOn w:val="list30"/>
    <w:qFormat/>
    <w:rsid w:val="00E24232"/>
    <w:pPr>
      <w:tabs>
        <w:tab w:val="left" w:pos="1728"/>
        <w:tab w:val="left" w:pos="2160"/>
      </w:tabs>
      <w:ind w:left="2160" w:hanging="864"/>
    </w:pPr>
    <w:rPr>
      <w:rFonts w:eastAsia="Calibri"/>
      <w:sz w:val="24"/>
      <w:szCs w:val="24"/>
    </w:rPr>
  </w:style>
  <w:style w:type="paragraph" w:customStyle="1" w:styleId="listml4">
    <w:name w:val="listml4"/>
    <w:basedOn w:val="list40"/>
    <w:qFormat/>
    <w:rsid w:val="00E24232"/>
    <w:pPr>
      <w:tabs>
        <w:tab w:val="left" w:pos="2160"/>
        <w:tab w:val="left" w:pos="2592"/>
      </w:tabs>
      <w:ind w:left="2592" w:hanging="864"/>
    </w:pPr>
    <w:rPr>
      <w:rFonts w:eastAsia="Calibri"/>
      <w:sz w:val="24"/>
      <w:szCs w:val="24"/>
    </w:rPr>
  </w:style>
  <w:style w:type="paragraph" w:customStyle="1" w:styleId="listml5">
    <w:name w:val="listml5"/>
    <w:basedOn w:val="list50"/>
    <w:qFormat/>
    <w:rsid w:val="00E24232"/>
    <w:pPr>
      <w:tabs>
        <w:tab w:val="left" w:pos="2592"/>
        <w:tab w:val="left" w:pos="3024"/>
      </w:tabs>
      <w:ind w:left="3024" w:hanging="864"/>
    </w:pPr>
  </w:style>
  <w:style w:type="paragraph" w:customStyle="1" w:styleId="listml6">
    <w:name w:val="listml6"/>
    <w:basedOn w:val="list6"/>
    <w:qFormat/>
    <w:rsid w:val="00E24232"/>
    <w:pPr>
      <w:tabs>
        <w:tab w:val="left" w:pos="3024"/>
        <w:tab w:val="left" w:pos="3456"/>
      </w:tabs>
      <w:ind w:left="3456" w:hanging="864"/>
    </w:pPr>
  </w:style>
  <w:style w:type="paragraph" w:customStyle="1" w:styleId="listml7">
    <w:name w:val="listml7"/>
    <w:basedOn w:val="list7"/>
    <w:qFormat/>
    <w:rsid w:val="00E24232"/>
    <w:pPr>
      <w:tabs>
        <w:tab w:val="left" w:pos="3456"/>
        <w:tab w:val="left" w:pos="3888"/>
      </w:tabs>
      <w:ind w:left="3888" w:hanging="864"/>
    </w:pPr>
  </w:style>
  <w:style w:type="paragraph" w:customStyle="1" w:styleId="listml8">
    <w:name w:val="listml8"/>
    <w:basedOn w:val="list8"/>
    <w:qFormat/>
    <w:rsid w:val="00E24232"/>
    <w:pPr>
      <w:tabs>
        <w:tab w:val="left" w:pos="3888"/>
        <w:tab w:val="left" w:pos="4320"/>
      </w:tabs>
      <w:ind w:left="4320" w:hanging="864"/>
    </w:pPr>
  </w:style>
  <w:style w:type="paragraph" w:customStyle="1" w:styleId="b18q">
    <w:name w:val="b1_8q"/>
    <w:basedOn w:val="BodyText"/>
    <w:qFormat/>
    <w:rsid w:val="00E24232"/>
    <w:pPr>
      <w:spacing w:after="160"/>
      <w:ind w:left="432" w:firstLine="0"/>
    </w:pPr>
    <w:rPr>
      <w:rFonts w:ascii="Arial" w:eastAsia="Calibri" w:hAnsi="Arial" w:cs="Arial"/>
      <w:sz w:val="16"/>
    </w:rPr>
  </w:style>
  <w:style w:type="paragraph" w:customStyle="1" w:styleId="refmanualfn">
    <w:name w:val="refmanual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editorfn">
    <w:name w:val="refeditor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genericfn">
    <w:name w:val="refgeneric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harterfn">
    <w:name w:val="refcharter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rossfn">
    <w:name w:val="refcross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stateconstfn">
    <w:name w:val="refstateconst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aselawfn">
    <w:name w:val="refcaselaw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aselawanno">
    <w:name w:val="refcaselawanno"/>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notefn">
    <w:name w:val="refnote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statelawfn">
    <w:name w:val="refstatelaw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subsec1">
    <w:name w:val="subsec1"/>
    <w:basedOn w:val="sec"/>
    <w:qFormat/>
    <w:rsid w:val="00E24232"/>
    <w:pPr>
      <w:spacing w:before="240"/>
    </w:pPr>
    <w:rPr>
      <w:sz w:val="20"/>
    </w:rPr>
  </w:style>
  <w:style w:type="character" w:styleId="FollowedHyperlink">
    <w:name w:val="FollowedHyperlink"/>
    <w:uiPriority w:val="99"/>
    <w:unhideWhenUsed/>
    <w:rsid w:val="00E24232"/>
    <w:rPr>
      <w:color w:val="800080"/>
      <w:u w:val="single"/>
    </w:rPr>
  </w:style>
  <w:style w:type="paragraph" w:customStyle="1" w:styleId="bkmk">
    <w:name w:val="bkmk"/>
    <w:basedOn w:val="Normal"/>
    <w:rsid w:val="00E24232"/>
    <w:pPr>
      <w:spacing w:before="100" w:beforeAutospacing="1" w:after="100" w:afterAutospacing="1"/>
      <w:jc w:val="left"/>
    </w:pPr>
    <w:rPr>
      <w:rFonts w:eastAsiaTheme="minorHAnsi" w:cstheme="minorBidi"/>
      <w:lang w:eastAsia="ja-JP"/>
    </w:rPr>
  </w:style>
  <w:style w:type="paragraph" w:customStyle="1" w:styleId="incr0">
    <w:name w:val="incr0"/>
    <w:basedOn w:val="Normal"/>
    <w:rsid w:val="00E24232"/>
    <w:pPr>
      <w:spacing w:before="100" w:beforeAutospacing="1" w:after="100" w:afterAutospacing="1"/>
      <w:jc w:val="left"/>
    </w:pPr>
    <w:rPr>
      <w:rFonts w:eastAsiaTheme="minorHAnsi" w:cstheme="minorBidi"/>
      <w:lang w:eastAsia="ja-JP"/>
    </w:rPr>
  </w:style>
  <w:style w:type="paragraph" w:customStyle="1" w:styleId="refnote">
    <w:name w:val="refnote"/>
    <w:basedOn w:val="Normal"/>
    <w:rsid w:val="00E24232"/>
    <w:pPr>
      <w:spacing w:before="100" w:beforeAutospacing="1" w:after="100" w:afterAutospacing="1"/>
      <w:jc w:val="left"/>
    </w:pPr>
    <w:rPr>
      <w:rFonts w:eastAsiaTheme="minorHAnsi" w:cstheme="minorBidi"/>
      <w:lang w:eastAsia="ja-JP"/>
    </w:rPr>
  </w:style>
  <w:style w:type="paragraph" w:customStyle="1" w:styleId="hg0">
    <w:name w:val="hg0"/>
    <w:qFormat/>
    <w:rsid w:val="00E24232"/>
    <w:pPr>
      <w:spacing w:after="120"/>
      <w:ind w:left="432" w:hanging="432"/>
    </w:pPr>
    <w:rPr>
      <w:rFonts w:ascii="Arial" w:eastAsia="Calibri" w:hAnsi="Arial" w:cs="Arial"/>
      <w:sz w:val="24"/>
      <w:szCs w:val="22"/>
    </w:rPr>
  </w:style>
  <w:style w:type="paragraph" w:customStyle="1" w:styleId="hg1">
    <w:name w:val="hg1"/>
    <w:basedOn w:val="hg0"/>
    <w:qFormat/>
    <w:rsid w:val="00E24232"/>
    <w:pPr>
      <w:ind w:left="864"/>
    </w:pPr>
  </w:style>
  <w:style w:type="paragraph" w:customStyle="1" w:styleId="hg2">
    <w:name w:val="hg2"/>
    <w:basedOn w:val="hg1"/>
    <w:qFormat/>
    <w:rsid w:val="00E24232"/>
    <w:pPr>
      <w:ind w:left="1296"/>
    </w:pPr>
  </w:style>
  <w:style w:type="paragraph" w:customStyle="1" w:styleId="hg3">
    <w:name w:val="hg3"/>
    <w:basedOn w:val="hg2"/>
    <w:qFormat/>
    <w:rsid w:val="00E24232"/>
    <w:pPr>
      <w:ind w:left="1728"/>
    </w:pPr>
  </w:style>
  <w:style w:type="paragraph" w:customStyle="1" w:styleId="hg4">
    <w:name w:val="hg4"/>
    <w:basedOn w:val="hg3"/>
    <w:qFormat/>
    <w:rsid w:val="00E24232"/>
    <w:pPr>
      <w:ind w:left="2160"/>
    </w:pPr>
  </w:style>
  <w:style w:type="paragraph" w:customStyle="1" w:styleId="hg5">
    <w:name w:val="hg5"/>
    <w:basedOn w:val="hg4"/>
    <w:qFormat/>
    <w:rsid w:val="00E24232"/>
    <w:pPr>
      <w:ind w:left="2592"/>
    </w:pPr>
  </w:style>
  <w:style w:type="paragraph" w:customStyle="1" w:styleId="hg6">
    <w:name w:val="hg6"/>
    <w:basedOn w:val="hg5"/>
    <w:qFormat/>
    <w:rsid w:val="00E24232"/>
    <w:pPr>
      <w:ind w:left="3024"/>
    </w:pPr>
  </w:style>
  <w:style w:type="paragraph" w:customStyle="1" w:styleId="hg7">
    <w:name w:val="hg7"/>
    <w:basedOn w:val="hg6"/>
    <w:qFormat/>
    <w:rsid w:val="00E24232"/>
    <w:pPr>
      <w:ind w:left="3456"/>
    </w:pPr>
  </w:style>
  <w:style w:type="character" w:customStyle="1" w:styleId="bold">
    <w:name w:val="bold"/>
    <w:rsid w:val="00E24232"/>
  </w:style>
  <w:style w:type="character" w:customStyle="1" w:styleId="ital">
    <w:name w:val="ital"/>
    <w:rsid w:val="00E24232"/>
  </w:style>
  <w:style w:type="paragraph" w:customStyle="1" w:styleId="Legal2L1">
    <w:name w:val="Legal2_L1"/>
    <w:basedOn w:val="Normal"/>
    <w:next w:val="BodyText"/>
    <w:rsid w:val="00E24232"/>
    <w:pPr>
      <w:numPr>
        <w:numId w:val="9"/>
      </w:numPr>
      <w:spacing w:after="240"/>
      <w:outlineLvl w:val="0"/>
    </w:pPr>
    <w:rPr>
      <w:rFonts w:eastAsiaTheme="minorHAnsi" w:cstheme="minorBidi"/>
    </w:rPr>
  </w:style>
  <w:style w:type="paragraph" w:customStyle="1" w:styleId="Legal2L2">
    <w:name w:val="Legal2_L2"/>
    <w:basedOn w:val="Legal2L1"/>
    <w:next w:val="BodyText"/>
    <w:rsid w:val="00E24232"/>
    <w:pPr>
      <w:numPr>
        <w:ilvl w:val="1"/>
      </w:numPr>
      <w:outlineLvl w:val="1"/>
    </w:pPr>
  </w:style>
  <w:style w:type="paragraph" w:customStyle="1" w:styleId="Legal2L3">
    <w:name w:val="Legal2_L3"/>
    <w:basedOn w:val="Legal2L2"/>
    <w:next w:val="BodyText"/>
    <w:rsid w:val="00E24232"/>
    <w:pPr>
      <w:numPr>
        <w:ilvl w:val="2"/>
      </w:numPr>
      <w:tabs>
        <w:tab w:val="num" w:pos="1440"/>
      </w:tabs>
      <w:ind w:left="0"/>
      <w:outlineLvl w:val="2"/>
    </w:pPr>
  </w:style>
  <w:style w:type="paragraph" w:customStyle="1" w:styleId="Legal2L4">
    <w:name w:val="Legal2_L4"/>
    <w:basedOn w:val="Legal2L3"/>
    <w:next w:val="BodyText"/>
    <w:rsid w:val="00E24232"/>
    <w:pPr>
      <w:numPr>
        <w:ilvl w:val="3"/>
      </w:numPr>
      <w:tabs>
        <w:tab w:val="num" w:pos="1620"/>
      </w:tabs>
      <w:outlineLvl w:val="3"/>
    </w:pPr>
  </w:style>
  <w:style w:type="paragraph" w:customStyle="1" w:styleId="Legal2L5">
    <w:name w:val="Legal2_L5"/>
    <w:basedOn w:val="Legal2L4"/>
    <w:next w:val="BodyText"/>
    <w:rsid w:val="00E24232"/>
    <w:pPr>
      <w:numPr>
        <w:ilvl w:val="4"/>
      </w:numPr>
      <w:tabs>
        <w:tab w:val="num" w:pos="2160"/>
      </w:tabs>
      <w:outlineLvl w:val="4"/>
    </w:pPr>
  </w:style>
  <w:style w:type="paragraph" w:customStyle="1" w:styleId="Legal2L6">
    <w:name w:val="Legal2_L6"/>
    <w:basedOn w:val="Legal2L5"/>
    <w:next w:val="BodyText"/>
    <w:rsid w:val="00E24232"/>
    <w:pPr>
      <w:numPr>
        <w:ilvl w:val="5"/>
      </w:numPr>
      <w:tabs>
        <w:tab w:val="num" w:pos="2880"/>
      </w:tabs>
      <w:jc w:val="left"/>
      <w:outlineLvl w:val="5"/>
    </w:pPr>
  </w:style>
  <w:style w:type="paragraph" w:customStyle="1" w:styleId="Legal2L7">
    <w:name w:val="Legal2_L7"/>
    <w:basedOn w:val="Legal2L6"/>
    <w:next w:val="BodyText"/>
    <w:rsid w:val="00E24232"/>
    <w:pPr>
      <w:numPr>
        <w:ilvl w:val="6"/>
      </w:numPr>
      <w:tabs>
        <w:tab w:val="num" w:pos="3240"/>
      </w:tabs>
      <w:outlineLvl w:val="6"/>
    </w:pPr>
  </w:style>
  <w:style w:type="paragraph" w:customStyle="1" w:styleId="Legal2L8">
    <w:name w:val="Legal2_L8"/>
    <w:basedOn w:val="Legal2L7"/>
    <w:next w:val="BodyText"/>
    <w:rsid w:val="00E24232"/>
    <w:pPr>
      <w:numPr>
        <w:ilvl w:val="7"/>
      </w:numPr>
      <w:tabs>
        <w:tab w:val="num" w:pos="5040"/>
      </w:tabs>
      <w:outlineLvl w:val="7"/>
    </w:pPr>
  </w:style>
  <w:style w:type="paragraph" w:customStyle="1" w:styleId="Legal2L9">
    <w:name w:val="Legal2_L9"/>
    <w:basedOn w:val="Legal2L8"/>
    <w:next w:val="BodyText"/>
    <w:rsid w:val="00E24232"/>
    <w:pPr>
      <w:numPr>
        <w:ilvl w:val="8"/>
      </w:numPr>
      <w:tabs>
        <w:tab w:val="num" w:pos="5760"/>
      </w:tabs>
      <w:outlineLvl w:val="8"/>
    </w:pPr>
  </w:style>
  <w:style w:type="paragraph" w:customStyle="1" w:styleId="OutlineL2">
    <w:name w:val="Outline_L2"/>
    <w:basedOn w:val="Normal"/>
    <w:next w:val="BodyText"/>
    <w:rsid w:val="00E24232"/>
    <w:pPr>
      <w:tabs>
        <w:tab w:val="num" w:pos="1440"/>
      </w:tabs>
      <w:spacing w:after="240"/>
      <w:ind w:firstLine="720"/>
      <w:outlineLvl w:val="1"/>
    </w:pPr>
    <w:rPr>
      <w:rFonts w:eastAsiaTheme="minorHAnsi" w:cstheme="minorBidi"/>
    </w:rPr>
  </w:style>
  <w:style w:type="paragraph" w:customStyle="1" w:styleId="LightList-Accent31">
    <w:name w:val="Light List - Accent 31"/>
    <w:hidden/>
    <w:uiPriority w:val="99"/>
    <w:rsid w:val="00E24232"/>
    <w:rPr>
      <w:rFonts w:ascii="Calibri" w:eastAsia="Calibri" w:hAnsi="Calibri" w:cs="Arial"/>
      <w:sz w:val="22"/>
      <w:szCs w:val="22"/>
    </w:rPr>
  </w:style>
  <w:style w:type="paragraph" w:customStyle="1" w:styleId="bc">
    <w:name w:val="bc"/>
    <w:basedOn w:val="Normal"/>
    <w:rsid w:val="00E24232"/>
    <w:pPr>
      <w:spacing w:before="100" w:beforeAutospacing="1" w:after="100" w:afterAutospacing="1"/>
      <w:jc w:val="left"/>
    </w:pPr>
    <w:rPr>
      <w:rFonts w:eastAsiaTheme="minorHAnsi" w:cstheme="minorBidi"/>
      <w:lang w:eastAsia="ja-JP"/>
    </w:rPr>
  </w:style>
  <w:style w:type="numbering" w:customStyle="1" w:styleId="NoList2">
    <w:name w:val="No List2"/>
    <w:next w:val="NoList"/>
    <w:uiPriority w:val="99"/>
    <w:semiHidden/>
    <w:unhideWhenUsed/>
    <w:rsid w:val="00E24232"/>
  </w:style>
  <w:style w:type="numbering" w:customStyle="1" w:styleId="NoList3">
    <w:name w:val="No List3"/>
    <w:next w:val="NoList"/>
    <w:uiPriority w:val="99"/>
    <w:semiHidden/>
    <w:unhideWhenUsed/>
    <w:rsid w:val="00E24232"/>
  </w:style>
  <w:style w:type="numbering" w:customStyle="1" w:styleId="NoList4">
    <w:name w:val="No List4"/>
    <w:next w:val="NoList"/>
    <w:uiPriority w:val="99"/>
    <w:semiHidden/>
    <w:unhideWhenUsed/>
    <w:rsid w:val="00E24232"/>
  </w:style>
  <w:style w:type="paragraph" w:customStyle="1" w:styleId="Default">
    <w:name w:val="Default"/>
    <w:rsid w:val="00E24232"/>
    <w:pPr>
      <w:autoSpaceDE w:val="0"/>
      <w:autoSpaceDN w:val="0"/>
      <w:adjustRightInd w:val="0"/>
    </w:pPr>
    <w:rPr>
      <w:rFonts w:ascii="Arial" w:hAnsi="Arial" w:cs="Arial"/>
      <w:color w:val="000000"/>
      <w:sz w:val="24"/>
      <w:szCs w:val="24"/>
    </w:rPr>
  </w:style>
  <w:style w:type="paragraph" w:customStyle="1" w:styleId="BodyText1">
    <w:name w:val="Body Text1"/>
    <w:basedOn w:val="Normal"/>
    <w:rsid w:val="00E24232"/>
    <w:rPr>
      <w:rFonts w:ascii="Palatino Linotype" w:eastAsiaTheme="minorHAnsi" w:hAnsi="Palatino Linotype" w:cstheme="minorBidi"/>
    </w:rPr>
  </w:style>
  <w:style w:type="character" w:customStyle="1" w:styleId="Heading8Char">
    <w:name w:val="Heading 8 Char"/>
    <w:basedOn w:val="DefaultParagraphFont"/>
    <w:link w:val="Heading8"/>
    <w:uiPriority w:val="1"/>
    <w:rsid w:val="00E24232"/>
    <w:rPr>
      <w:sz w:val="24"/>
      <w:szCs w:val="24"/>
    </w:rPr>
  </w:style>
  <w:style w:type="character" w:customStyle="1" w:styleId="Heading9Char">
    <w:name w:val="Heading 9 Char"/>
    <w:basedOn w:val="DefaultParagraphFont"/>
    <w:link w:val="Heading9"/>
    <w:uiPriority w:val="1"/>
    <w:rsid w:val="00E24232"/>
    <w:rPr>
      <w:sz w:val="24"/>
      <w:szCs w:val="24"/>
    </w:rPr>
  </w:style>
  <w:style w:type="paragraph" w:styleId="BodyText2">
    <w:name w:val="Body Text 2"/>
    <w:basedOn w:val="Normal"/>
    <w:link w:val="BodyText2Char"/>
    <w:uiPriority w:val="99"/>
    <w:qFormat/>
    <w:rsid w:val="00E24232"/>
    <w:pPr>
      <w:spacing w:after="120"/>
      <w:ind w:left="2016" w:hanging="1296"/>
      <w:jc w:val="left"/>
    </w:pPr>
    <w:rPr>
      <w:rFonts w:eastAsiaTheme="minorHAnsi" w:cstheme="minorBidi"/>
    </w:rPr>
  </w:style>
  <w:style w:type="character" w:customStyle="1" w:styleId="BodyText2Char">
    <w:name w:val="Body Text 2 Char"/>
    <w:basedOn w:val="DefaultParagraphFont"/>
    <w:link w:val="BodyText2"/>
    <w:uiPriority w:val="99"/>
    <w:rsid w:val="00E24232"/>
    <w:rPr>
      <w:rFonts w:eastAsiaTheme="minorHAnsi" w:cstheme="minorBidi"/>
      <w:sz w:val="24"/>
      <w:szCs w:val="24"/>
    </w:rPr>
  </w:style>
  <w:style w:type="character" w:customStyle="1" w:styleId="BodyTextFirstIndentChar">
    <w:name w:val="Body Text First Indent Char"/>
    <w:aliases w:val="fi1 Char"/>
    <w:basedOn w:val="BodyTextChar"/>
    <w:link w:val="BodyTextFirstIndent"/>
    <w:uiPriority w:val="99"/>
    <w:rsid w:val="00E24232"/>
    <w:rPr>
      <w:sz w:val="24"/>
      <w:szCs w:val="24"/>
    </w:rPr>
  </w:style>
  <w:style w:type="character" w:customStyle="1" w:styleId="BodyTextFirstIndent2Char">
    <w:name w:val="Body Text First Indent 2 Char"/>
    <w:aliases w:val="fi2 Char"/>
    <w:basedOn w:val="BodyTextIndentChar"/>
    <w:link w:val="BodyTextFirstIndent2"/>
    <w:uiPriority w:val="99"/>
    <w:rsid w:val="00E24232"/>
    <w:rPr>
      <w:sz w:val="24"/>
      <w:szCs w:val="24"/>
    </w:rPr>
  </w:style>
  <w:style w:type="character" w:customStyle="1" w:styleId="DateChar">
    <w:name w:val="Date Char"/>
    <w:basedOn w:val="DefaultParagraphFont"/>
    <w:link w:val="Date"/>
    <w:uiPriority w:val="99"/>
    <w:rsid w:val="00E24232"/>
    <w:rPr>
      <w:sz w:val="24"/>
      <w:szCs w:val="24"/>
    </w:rPr>
  </w:style>
  <w:style w:type="paragraph" w:styleId="Quote">
    <w:name w:val="Quote"/>
    <w:basedOn w:val="Normal"/>
    <w:next w:val="Normal"/>
    <w:link w:val="QuoteChar"/>
    <w:qFormat/>
    <w:rsid w:val="00E24232"/>
    <w:pPr>
      <w:spacing w:after="240"/>
      <w:ind w:left="1440" w:right="1440"/>
    </w:pPr>
    <w:rPr>
      <w:rFonts w:eastAsiaTheme="minorHAnsi" w:cstheme="minorBidi"/>
      <w:iCs/>
      <w:color w:val="404040" w:themeColor="text1" w:themeTint="BF"/>
    </w:rPr>
  </w:style>
  <w:style w:type="character" w:customStyle="1" w:styleId="QuoteChar">
    <w:name w:val="Quote Char"/>
    <w:basedOn w:val="DefaultParagraphFont"/>
    <w:link w:val="Quote"/>
    <w:rsid w:val="00E24232"/>
    <w:rPr>
      <w:rFonts w:eastAsiaTheme="minorHAnsi" w:cstheme="minorBidi"/>
      <w:iCs/>
      <w:color w:val="404040" w:themeColor="text1" w:themeTint="BF"/>
      <w:sz w:val="24"/>
      <w:szCs w:val="24"/>
    </w:rPr>
  </w:style>
  <w:style w:type="character" w:customStyle="1" w:styleId="SignatureChar">
    <w:name w:val="Signature Char"/>
    <w:aliases w:val="s1 Char"/>
    <w:basedOn w:val="DefaultParagraphFont"/>
    <w:link w:val="Signature"/>
    <w:rsid w:val="00E24232"/>
    <w:rPr>
      <w:sz w:val="24"/>
      <w:szCs w:val="24"/>
    </w:rPr>
  </w:style>
  <w:style w:type="paragraph" w:customStyle="1" w:styleId="ArticleCont1">
    <w:name w:val="Article Cont 1"/>
    <w:basedOn w:val="Normal"/>
    <w:link w:val="ArticleCont1Char"/>
    <w:rsid w:val="00E24232"/>
    <w:pPr>
      <w:spacing w:after="240"/>
      <w:jc w:val="left"/>
    </w:pPr>
  </w:style>
  <w:style w:type="character" w:customStyle="1" w:styleId="ArticleCont1Char">
    <w:name w:val="Article Cont 1 Char"/>
    <w:basedOn w:val="BodyTextChar"/>
    <w:link w:val="ArticleCont1"/>
    <w:rsid w:val="00E24232"/>
    <w:rPr>
      <w:sz w:val="24"/>
      <w:szCs w:val="24"/>
    </w:rPr>
  </w:style>
  <w:style w:type="paragraph" w:customStyle="1" w:styleId="ArticleCont2">
    <w:name w:val="Article Cont 2"/>
    <w:basedOn w:val="ArticleCont1"/>
    <w:link w:val="ArticleCont2Char"/>
    <w:rsid w:val="00E24232"/>
    <w:pPr>
      <w:ind w:firstLine="1440"/>
    </w:pPr>
  </w:style>
  <w:style w:type="character" w:customStyle="1" w:styleId="ArticleCont2Char">
    <w:name w:val="Article Cont 2 Char"/>
    <w:basedOn w:val="BodyTextChar"/>
    <w:link w:val="ArticleCont2"/>
    <w:rsid w:val="00E24232"/>
    <w:rPr>
      <w:sz w:val="24"/>
      <w:szCs w:val="24"/>
    </w:rPr>
  </w:style>
  <w:style w:type="paragraph" w:customStyle="1" w:styleId="ArticleCont3">
    <w:name w:val="Article Cont 3"/>
    <w:basedOn w:val="ArticleCont2"/>
    <w:link w:val="ArticleCont3Char"/>
    <w:rsid w:val="00E24232"/>
    <w:pPr>
      <w:ind w:firstLine="2160"/>
    </w:pPr>
  </w:style>
  <w:style w:type="character" w:customStyle="1" w:styleId="ArticleCont3Char">
    <w:name w:val="Article Cont 3 Char"/>
    <w:basedOn w:val="BodyTextChar"/>
    <w:link w:val="ArticleCont3"/>
    <w:rsid w:val="00E24232"/>
    <w:rPr>
      <w:sz w:val="24"/>
      <w:szCs w:val="24"/>
    </w:rPr>
  </w:style>
  <w:style w:type="paragraph" w:customStyle="1" w:styleId="ArticleCont4">
    <w:name w:val="Article Cont 4"/>
    <w:basedOn w:val="ArticleCont3"/>
    <w:link w:val="ArticleCont4Char"/>
    <w:rsid w:val="00E24232"/>
    <w:pPr>
      <w:ind w:firstLine="2880"/>
    </w:pPr>
  </w:style>
  <w:style w:type="character" w:customStyle="1" w:styleId="ArticleCont4Char">
    <w:name w:val="Article Cont 4 Char"/>
    <w:basedOn w:val="BodyTextChar"/>
    <w:link w:val="ArticleCont4"/>
    <w:rsid w:val="00E24232"/>
    <w:rPr>
      <w:sz w:val="24"/>
      <w:szCs w:val="24"/>
    </w:rPr>
  </w:style>
  <w:style w:type="paragraph" w:customStyle="1" w:styleId="ArticleCont5">
    <w:name w:val="Article Cont 5"/>
    <w:basedOn w:val="ArticleCont4"/>
    <w:link w:val="ArticleCont5Char"/>
    <w:rsid w:val="00E24232"/>
    <w:pPr>
      <w:ind w:firstLine="3600"/>
    </w:pPr>
  </w:style>
  <w:style w:type="character" w:customStyle="1" w:styleId="ArticleCont5Char">
    <w:name w:val="Article Cont 5 Char"/>
    <w:basedOn w:val="BodyTextChar"/>
    <w:link w:val="ArticleCont5"/>
    <w:rsid w:val="00E24232"/>
    <w:rPr>
      <w:sz w:val="24"/>
      <w:szCs w:val="24"/>
    </w:rPr>
  </w:style>
  <w:style w:type="paragraph" w:customStyle="1" w:styleId="ArticleCont6">
    <w:name w:val="Article Cont 6"/>
    <w:basedOn w:val="ArticleCont5"/>
    <w:link w:val="ArticleCont6Char"/>
    <w:rsid w:val="00E24232"/>
    <w:pPr>
      <w:ind w:firstLine="4320"/>
    </w:pPr>
  </w:style>
  <w:style w:type="character" w:customStyle="1" w:styleId="ArticleCont6Char">
    <w:name w:val="Article Cont 6 Char"/>
    <w:basedOn w:val="BodyTextChar"/>
    <w:link w:val="ArticleCont6"/>
    <w:rsid w:val="00E24232"/>
    <w:rPr>
      <w:sz w:val="24"/>
      <w:szCs w:val="24"/>
    </w:rPr>
  </w:style>
  <w:style w:type="paragraph" w:customStyle="1" w:styleId="ArticleCont7">
    <w:name w:val="Article Cont 7"/>
    <w:basedOn w:val="ArticleCont6"/>
    <w:link w:val="ArticleCont7Char"/>
    <w:rsid w:val="00E24232"/>
    <w:pPr>
      <w:ind w:firstLine="5040"/>
    </w:pPr>
  </w:style>
  <w:style w:type="character" w:customStyle="1" w:styleId="ArticleCont7Char">
    <w:name w:val="Article Cont 7 Char"/>
    <w:basedOn w:val="BodyTextChar"/>
    <w:link w:val="ArticleCont7"/>
    <w:rsid w:val="00E24232"/>
    <w:rPr>
      <w:sz w:val="24"/>
      <w:szCs w:val="24"/>
    </w:rPr>
  </w:style>
  <w:style w:type="paragraph" w:customStyle="1" w:styleId="ArticleCont8">
    <w:name w:val="Article Cont 8"/>
    <w:basedOn w:val="ArticleCont7"/>
    <w:link w:val="ArticleCont8Char"/>
    <w:rsid w:val="00E24232"/>
    <w:pPr>
      <w:ind w:firstLine="5760"/>
    </w:pPr>
  </w:style>
  <w:style w:type="character" w:customStyle="1" w:styleId="ArticleCont8Char">
    <w:name w:val="Article Cont 8 Char"/>
    <w:basedOn w:val="BodyTextChar"/>
    <w:link w:val="ArticleCont8"/>
    <w:rsid w:val="00E24232"/>
    <w:rPr>
      <w:sz w:val="24"/>
      <w:szCs w:val="24"/>
    </w:rPr>
  </w:style>
  <w:style w:type="paragraph" w:customStyle="1" w:styleId="ArticleCont9">
    <w:name w:val="Article Cont 9"/>
    <w:basedOn w:val="ArticleCont8"/>
    <w:link w:val="ArticleCont9Char"/>
    <w:rsid w:val="00E24232"/>
    <w:pPr>
      <w:ind w:firstLine="6480"/>
    </w:pPr>
  </w:style>
  <w:style w:type="character" w:customStyle="1" w:styleId="ArticleCont9Char">
    <w:name w:val="Article Cont 9 Char"/>
    <w:basedOn w:val="BodyTextChar"/>
    <w:link w:val="ArticleCont9"/>
    <w:rsid w:val="00E24232"/>
    <w:rPr>
      <w:sz w:val="24"/>
      <w:szCs w:val="24"/>
    </w:rPr>
  </w:style>
  <w:style w:type="paragraph" w:customStyle="1" w:styleId="ArticleL1">
    <w:name w:val="Article_L1"/>
    <w:basedOn w:val="Normal"/>
    <w:next w:val="BodyText"/>
    <w:link w:val="ArticleL1Char"/>
    <w:rsid w:val="00E24232"/>
    <w:pPr>
      <w:numPr>
        <w:numId w:val="10"/>
      </w:numPr>
      <w:spacing w:after="240"/>
      <w:jc w:val="left"/>
      <w:outlineLvl w:val="0"/>
    </w:pPr>
    <w:rPr>
      <w:b/>
      <w:caps/>
      <w:szCs w:val="20"/>
    </w:rPr>
  </w:style>
  <w:style w:type="character" w:customStyle="1" w:styleId="ArticleL1Char">
    <w:name w:val="Article_L1 Char"/>
    <w:link w:val="ArticleL1"/>
    <w:rsid w:val="00E24232"/>
    <w:rPr>
      <w:b/>
      <w:caps/>
      <w:sz w:val="24"/>
    </w:rPr>
  </w:style>
  <w:style w:type="paragraph" w:customStyle="1" w:styleId="ArticleL2">
    <w:name w:val="Article_L2"/>
    <w:basedOn w:val="ArticleL1"/>
    <w:next w:val="BodyText"/>
    <w:link w:val="ArticleL2Char"/>
    <w:rsid w:val="00E24232"/>
    <w:pPr>
      <w:numPr>
        <w:ilvl w:val="1"/>
      </w:numPr>
      <w:outlineLvl w:val="1"/>
    </w:pPr>
    <w:rPr>
      <w:caps w:val="0"/>
    </w:rPr>
  </w:style>
  <w:style w:type="character" w:customStyle="1" w:styleId="ArticleL2Char">
    <w:name w:val="Article_L2 Char"/>
    <w:link w:val="ArticleL2"/>
    <w:rsid w:val="00E24232"/>
    <w:rPr>
      <w:b/>
      <w:sz w:val="24"/>
    </w:rPr>
  </w:style>
  <w:style w:type="paragraph" w:customStyle="1" w:styleId="ArticleL3">
    <w:name w:val="Article_L3"/>
    <w:basedOn w:val="ArticleL2"/>
    <w:next w:val="BodyText"/>
    <w:link w:val="ArticleL3Char"/>
    <w:rsid w:val="00E24232"/>
    <w:pPr>
      <w:numPr>
        <w:ilvl w:val="2"/>
      </w:numPr>
      <w:outlineLvl w:val="2"/>
    </w:pPr>
    <w:rPr>
      <w:b w:val="0"/>
    </w:rPr>
  </w:style>
  <w:style w:type="character" w:customStyle="1" w:styleId="ArticleL3Char">
    <w:name w:val="Article_L3 Char"/>
    <w:link w:val="ArticleL3"/>
    <w:rsid w:val="00E24232"/>
    <w:rPr>
      <w:sz w:val="24"/>
    </w:rPr>
  </w:style>
  <w:style w:type="paragraph" w:customStyle="1" w:styleId="ArticleL4">
    <w:name w:val="Article_L4"/>
    <w:basedOn w:val="ArticleL3"/>
    <w:next w:val="BodyText"/>
    <w:link w:val="ArticleL4Char"/>
    <w:rsid w:val="00E24232"/>
    <w:pPr>
      <w:numPr>
        <w:ilvl w:val="3"/>
      </w:numPr>
      <w:jc w:val="both"/>
      <w:outlineLvl w:val="3"/>
    </w:pPr>
  </w:style>
  <w:style w:type="character" w:customStyle="1" w:styleId="ArticleL4Char">
    <w:name w:val="Article_L4 Char"/>
    <w:link w:val="ArticleL4"/>
    <w:rsid w:val="00E24232"/>
    <w:rPr>
      <w:sz w:val="24"/>
    </w:rPr>
  </w:style>
  <w:style w:type="paragraph" w:customStyle="1" w:styleId="ArticleL5">
    <w:name w:val="Article_L5"/>
    <w:basedOn w:val="ArticleL4"/>
    <w:next w:val="BodyText"/>
    <w:link w:val="ArticleL5Char"/>
    <w:rsid w:val="00E24232"/>
    <w:pPr>
      <w:numPr>
        <w:ilvl w:val="4"/>
      </w:numPr>
      <w:outlineLvl w:val="4"/>
    </w:pPr>
  </w:style>
  <w:style w:type="character" w:customStyle="1" w:styleId="ArticleL5Char">
    <w:name w:val="Article_L5 Char"/>
    <w:link w:val="ArticleL5"/>
    <w:rsid w:val="00E24232"/>
    <w:rPr>
      <w:sz w:val="24"/>
    </w:rPr>
  </w:style>
  <w:style w:type="paragraph" w:customStyle="1" w:styleId="ArticleL6">
    <w:name w:val="Article_L6"/>
    <w:basedOn w:val="ArticleL5"/>
    <w:next w:val="BodyText"/>
    <w:link w:val="ArticleL6Char"/>
    <w:rsid w:val="00E24232"/>
    <w:pPr>
      <w:numPr>
        <w:ilvl w:val="5"/>
      </w:numPr>
      <w:outlineLvl w:val="5"/>
    </w:pPr>
  </w:style>
  <w:style w:type="character" w:customStyle="1" w:styleId="ArticleL6Char">
    <w:name w:val="Article_L6 Char"/>
    <w:link w:val="ArticleL6"/>
    <w:rsid w:val="00E24232"/>
    <w:rPr>
      <w:sz w:val="24"/>
    </w:rPr>
  </w:style>
  <w:style w:type="paragraph" w:customStyle="1" w:styleId="ArticleL7">
    <w:name w:val="Article_L7"/>
    <w:basedOn w:val="ArticleL6"/>
    <w:next w:val="BodyText"/>
    <w:link w:val="ArticleL7Char"/>
    <w:rsid w:val="00E24232"/>
    <w:pPr>
      <w:numPr>
        <w:ilvl w:val="6"/>
      </w:numPr>
      <w:outlineLvl w:val="6"/>
    </w:pPr>
  </w:style>
  <w:style w:type="character" w:customStyle="1" w:styleId="ArticleL7Char">
    <w:name w:val="Article_L7 Char"/>
    <w:link w:val="ArticleL7"/>
    <w:rsid w:val="00E24232"/>
    <w:rPr>
      <w:sz w:val="24"/>
    </w:rPr>
  </w:style>
  <w:style w:type="paragraph" w:customStyle="1" w:styleId="ArticleL8">
    <w:name w:val="Article_L8"/>
    <w:basedOn w:val="ArticleL7"/>
    <w:next w:val="BodyText"/>
    <w:link w:val="ArticleL8Char"/>
    <w:rsid w:val="00E24232"/>
    <w:pPr>
      <w:numPr>
        <w:ilvl w:val="7"/>
      </w:numPr>
      <w:outlineLvl w:val="7"/>
    </w:pPr>
  </w:style>
  <w:style w:type="character" w:customStyle="1" w:styleId="ArticleL8Char">
    <w:name w:val="Article_L8 Char"/>
    <w:link w:val="ArticleL8"/>
    <w:rsid w:val="00E24232"/>
    <w:rPr>
      <w:sz w:val="24"/>
    </w:rPr>
  </w:style>
  <w:style w:type="paragraph" w:customStyle="1" w:styleId="ArticleL9">
    <w:name w:val="Article_L9"/>
    <w:basedOn w:val="ArticleL8"/>
    <w:next w:val="BodyText"/>
    <w:link w:val="ArticleL9Char"/>
    <w:rsid w:val="00E24232"/>
    <w:pPr>
      <w:numPr>
        <w:ilvl w:val="8"/>
      </w:numPr>
      <w:jc w:val="left"/>
      <w:outlineLvl w:val="8"/>
    </w:pPr>
  </w:style>
  <w:style w:type="character" w:customStyle="1" w:styleId="ArticleL9Char">
    <w:name w:val="Article_L9 Char"/>
    <w:link w:val="ArticleL9"/>
    <w:rsid w:val="00E24232"/>
    <w:rPr>
      <w:sz w:val="24"/>
    </w:rPr>
  </w:style>
  <w:style w:type="paragraph" w:customStyle="1" w:styleId="Bodt">
    <w:name w:val="Bod t"/>
    <w:basedOn w:val="Normal"/>
    <w:qFormat/>
    <w:rsid w:val="00E24232"/>
    <w:pPr>
      <w:jc w:val="left"/>
    </w:pPr>
    <w:rPr>
      <w:rFonts w:eastAsiaTheme="minorHAnsi" w:cstheme="minorBidi"/>
    </w:rPr>
  </w:style>
  <w:style w:type="paragraph" w:customStyle="1" w:styleId="Bodtex">
    <w:name w:val="Bod tex"/>
    <w:basedOn w:val="Bodt"/>
    <w:rsid w:val="00E24232"/>
  </w:style>
  <w:style w:type="paragraph" w:customStyle="1" w:styleId="TOCHeader">
    <w:name w:val="TOC Header"/>
    <w:basedOn w:val="Normal"/>
    <w:rsid w:val="00E24232"/>
    <w:pPr>
      <w:ind w:left="115" w:right="115"/>
      <w:jc w:val="center"/>
    </w:pPr>
    <w:rPr>
      <w:szCs w:val="20"/>
    </w:rPr>
  </w:style>
  <w:style w:type="paragraph" w:customStyle="1" w:styleId="ArticlePara2">
    <w:name w:val="Article Para 2"/>
    <w:basedOn w:val="ArticleL2"/>
    <w:next w:val="BodyText"/>
    <w:rsid w:val="00E24232"/>
    <w:pPr>
      <w:numPr>
        <w:ilvl w:val="0"/>
        <w:numId w:val="0"/>
      </w:numPr>
      <w:ind w:left="1440"/>
      <w:outlineLvl w:val="9"/>
    </w:pPr>
  </w:style>
  <w:style w:type="paragraph" w:styleId="TableofAuthorities">
    <w:name w:val="table of authorities"/>
    <w:basedOn w:val="Normal"/>
    <w:next w:val="Normal"/>
    <w:uiPriority w:val="99"/>
    <w:rsid w:val="00E24232"/>
    <w:pPr>
      <w:ind w:left="240" w:hanging="240"/>
      <w:jc w:val="left"/>
    </w:pPr>
    <w:rPr>
      <w:rFonts w:eastAsiaTheme="minorHAnsi" w:cstheme="minorBidi"/>
    </w:rPr>
  </w:style>
  <w:style w:type="paragraph" w:styleId="TOC1">
    <w:name w:val="toc 1"/>
    <w:basedOn w:val="Normal"/>
    <w:next w:val="Normal"/>
    <w:autoRedefine/>
    <w:uiPriority w:val="69"/>
    <w:qFormat/>
    <w:rsid w:val="00E24232"/>
    <w:pPr>
      <w:keepLines/>
      <w:tabs>
        <w:tab w:val="right" w:leader="dot" w:pos="9288"/>
      </w:tabs>
      <w:spacing w:after="120"/>
      <w:ind w:left="1800" w:right="720" w:hanging="1800"/>
      <w:jc w:val="left"/>
    </w:pPr>
    <w:rPr>
      <w:caps/>
      <w:szCs w:val="20"/>
    </w:rPr>
  </w:style>
  <w:style w:type="paragraph" w:styleId="TOC2">
    <w:name w:val="toc 2"/>
    <w:basedOn w:val="Normal"/>
    <w:next w:val="Normal"/>
    <w:autoRedefine/>
    <w:uiPriority w:val="69"/>
    <w:qFormat/>
    <w:rsid w:val="00E24232"/>
    <w:pPr>
      <w:keepLines/>
      <w:tabs>
        <w:tab w:val="right" w:leader="dot" w:pos="9288"/>
      </w:tabs>
      <w:spacing w:after="120"/>
      <w:ind w:left="2160" w:right="720" w:hanging="1440"/>
      <w:jc w:val="left"/>
    </w:pPr>
    <w:rPr>
      <w:szCs w:val="20"/>
    </w:rPr>
  </w:style>
  <w:style w:type="paragraph" w:styleId="TOC3">
    <w:name w:val="toc 3"/>
    <w:basedOn w:val="Normal"/>
    <w:next w:val="Normal"/>
    <w:autoRedefine/>
    <w:uiPriority w:val="69"/>
    <w:qFormat/>
    <w:rsid w:val="00E24232"/>
    <w:pPr>
      <w:keepLines/>
      <w:tabs>
        <w:tab w:val="right" w:leader="dot" w:pos="9288"/>
      </w:tabs>
      <w:spacing w:after="120"/>
      <w:ind w:left="2160" w:right="720" w:hanging="720"/>
      <w:jc w:val="left"/>
    </w:pPr>
    <w:rPr>
      <w:szCs w:val="20"/>
    </w:rPr>
  </w:style>
  <w:style w:type="paragraph" w:styleId="TOC4">
    <w:name w:val="toc 4"/>
    <w:basedOn w:val="Normal"/>
    <w:next w:val="Normal"/>
    <w:autoRedefine/>
    <w:uiPriority w:val="69"/>
    <w:qFormat/>
    <w:rsid w:val="00E24232"/>
    <w:pPr>
      <w:keepLines/>
      <w:tabs>
        <w:tab w:val="right" w:leader="dot" w:pos="9288"/>
      </w:tabs>
      <w:spacing w:after="120"/>
      <w:ind w:left="2880" w:right="720" w:hanging="720"/>
      <w:jc w:val="left"/>
    </w:pPr>
    <w:rPr>
      <w:szCs w:val="20"/>
    </w:rPr>
  </w:style>
  <w:style w:type="paragraph" w:styleId="TOC5">
    <w:name w:val="toc 5"/>
    <w:basedOn w:val="Normal"/>
    <w:next w:val="Normal"/>
    <w:autoRedefine/>
    <w:uiPriority w:val="69"/>
    <w:qFormat/>
    <w:rsid w:val="00E24232"/>
    <w:pPr>
      <w:keepLines/>
      <w:tabs>
        <w:tab w:val="right" w:leader="dot" w:pos="9288"/>
      </w:tabs>
      <w:spacing w:after="120"/>
      <w:ind w:left="3600" w:right="720" w:hanging="720"/>
      <w:jc w:val="left"/>
    </w:pPr>
    <w:rPr>
      <w:szCs w:val="20"/>
    </w:rPr>
  </w:style>
  <w:style w:type="paragraph" w:styleId="TOC6">
    <w:name w:val="toc 6"/>
    <w:basedOn w:val="Normal"/>
    <w:next w:val="Normal"/>
    <w:autoRedefine/>
    <w:uiPriority w:val="69"/>
    <w:qFormat/>
    <w:rsid w:val="00E24232"/>
    <w:pPr>
      <w:keepLines/>
      <w:tabs>
        <w:tab w:val="right" w:leader="dot" w:pos="9288"/>
      </w:tabs>
      <w:spacing w:after="120"/>
      <w:ind w:left="4320" w:right="720" w:hanging="720"/>
      <w:jc w:val="left"/>
    </w:pPr>
    <w:rPr>
      <w:szCs w:val="20"/>
    </w:rPr>
  </w:style>
  <w:style w:type="paragraph" w:styleId="TOC7">
    <w:name w:val="toc 7"/>
    <w:basedOn w:val="Normal"/>
    <w:next w:val="Normal"/>
    <w:autoRedefine/>
    <w:uiPriority w:val="69"/>
    <w:qFormat/>
    <w:rsid w:val="00E24232"/>
    <w:pPr>
      <w:keepLines/>
      <w:tabs>
        <w:tab w:val="right" w:leader="dot" w:pos="9288"/>
      </w:tabs>
      <w:spacing w:after="120"/>
      <w:ind w:left="5040" w:right="720" w:hanging="720"/>
      <w:jc w:val="left"/>
    </w:pPr>
    <w:rPr>
      <w:szCs w:val="20"/>
    </w:rPr>
  </w:style>
  <w:style w:type="paragraph" w:styleId="TOC8">
    <w:name w:val="toc 8"/>
    <w:basedOn w:val="Normal"/>
    <w:next w:val="Normal"/>
    <w:autoRedefine/>
    <w:uiPriority w:val="69"/>
    <w:qFormat/>
    <w:rsid w:val="00E24232"/>
    <w:pPr>
      <w:keepLines/>
      <w:tabs>
        <w:tab w:val="right" w:leader="dot" w:pos="9288"/>
      </w:tabs>
      <w:spacing w:after="120"/>
      <w:ind w:left="5760" w:right="720" w:hanging="720"/>
      <w:jc w:val="left"/>
    </w:pPr>
    <w:rPr>
      <w:szCs w:val="20"/>
    </w:rPr>
  </w:style>
  <w:style w:type="paragraph" w:styleId="TOC9">
    <w:name w:val="toc 9"/>
    <w:basedOn w:val="Normal"/>
    <w:next w:val="Normal"/>
    <w:autoRedefine/>
    <w:uiPriority w:val="69"/>
    <w:qFormat/>
    <w:rsid w:val="00E24232"/>
    <w:pPr>
      <w:keepLines/>
      <w:tabs>
        <w:tab w:val="right" w:leader="dot" w:pos="9288"/>
      </w:tabs>
      <w:spacing w:after="120"/>
      <w:ind w:left="6480" w:right="720" w:hanging="720"/>
      <w:jc w:val="left"/>
    </w:pPr>
    <w:rPr>
      <w:szCs w:val="20"/>
    </w:rPr>
  </w:style>
  <w:style w:type="paragraph" w:customStyle="1" w:styleId="TitlePage">
    <w:name w:val="Title Page"/>
    <w:basedOn w:val="Title"/>
    <w:qFormat/>
    <w:rsid w:val="00E24232"/>
    <w:pPr>
      <w:keepNext/>
      <w:spacing w:before="1440" w:after="240"/>
    </w:pPr>
    <w:rPr>
      <w:rFonts w:eastAsiaTheme="majorEastAsia" w:cstheme="majorBidi"/>
      <w:b w:val="0"/>
      <w:bCs w:val="0"/>
      <w:sz w:val="40"/>
      <w:szCs w:val="40"/>
    </w:rPr>
  </w:style>
  <w:style w:type="paragraph" w:customStyle="1" w:styleId="Hang1">
    <w:name w:val="Hang 1"/>
    <w:basedOn w:val="Normal"/>
    <w:uiPriority w:val="8"/>
    <w:qFormat/>
    <w:rsid w:val="00E24232"/>
    <w:pPr>
      <w:spacing w:before="40" w:after="120"/>
      <w:ind w:left="475" w:hanging="475"/>
      <w:jc w:val="left"/>
    </w:pPr>
    <w:rPr>
      <w:rFonts w:ascii="Calibri" w:eastAsiaTheme="minorHAnsi" w:hAnsi="Calibri" w:cstheme="minorBidi"/>
      <w:sz w:val="20"/>
    </w:rPr>
  </w:style>
  <w:style w:type="paragraph" w:customStyle="1" w:styleId="NoSpacing1">
    <w:name w:val="No Spacing1"/>
    <w:basedOn w:val="Normal"/>
    <w:uiPriority w:val="99"/>
    <w:unhideWhenUsed/>
    <w:rsid w:val="00E24232"/>
    <w:pPr>
      <w:spacing w:before="40"/>
      <w:contextualSpacing/>
      <w:jc w:val="left"/>
    </w:pPr>
    <w:rPr>
      <w:rFonts w:ascii="Calibri" w:eastAsiaTheme="minorHAnsi" w:hAnsi="Calibri" w:cstheme="minorBidi"/>
      <w:sz w:val="20"/>
    </w:rPr>
  </w:style>
  <w:style w:type="paragraph" w:customStyle="1" w:styleId="ListParagraph2">
    <w:name w:val="List Paragraph 2"/>
    <w:basedOn w:val="List10"/>
    <w:uiPriority w:val="98"/>
    <w:semiHidden/>
    <w:unhideWhenUsed/>
    <w:qFormat/>
    <w:rsid w:val="00E24232"/>
    <w:pPr>
      <w:ind w:left="950"/>
    </w:pPr>
  </w:style>
  <w:style w:type="character" w:customStyle="1" w:styleId="FootnoteTextChar">
    <w:name w:val="Footnote Text Char"/>
    <w:basedOn w:val="DefaultParagraphFont"/>
    <w:link w:val="FootnoteText"/>
    <w:uiPriority w:val="99"/>
    <w:rsid w:val="00E24232"/>
  </w:style>
  <w:style w:type="paragraph" w:styleId="Index1">
    <w:name w:val="index 1"/>
    <w:basedOn w:val="TOC1"/>
    <w:next w:val="Index2"/>
    <w:uiPriority w:val="99"/>
    <w:unhideWhenUsed/>
    <w:rsid w:val="00E24232"/>
    <w:pPr>
      <w:keepLines w:val="0"/>
      <w:tabs>
        <w:tab w:val="clear" w:pos="9288"/>
        <w:tab w:val="right" w:leader="dot" w:pos="9000"/>
      </w:tabs>
      <w:spacing w:before="40" w:after="60" w:line="276" w:lineRule="auto"/>
      <w:ind w:left="245" w:right="0" w:hanging="245"/>
    </w:pPr>
    <w:rPr>
      <w:rFonts w:ascii="Calibri" w:eastAsiaTheme="minorHAnsi" w:hAnsi="Calibri" w:cstheme="minorBidi"/>
      <w:caps w:val="0"/>
      <w:sz w:val="20"/>
      <w:szCs w:val="24"/>
    </w:rPr>
  </w:style>
  <w:style w:type="paragraph" w:styleId="Index2">
    <w:name w:val="index 2"/>
    <w:basedOn w:val="TOC2"/>
    <w:next w:val="Index3"/>
    <w:uiPriority w:val="99"/>
    <w:unhideWhenUsed/>
    <w:rsid w:val="00E24232"/>
    <w:pPr>
      <w:keepLines w:val="0"/>
      <w:tabs>
        <w:tab w:val="clear" w:pos="9288"/>
        <w:tab w:val="right" w:leader="dot" w:pos="9000"/>
      </w:tabs>
      <w:spacing w:before="40" w:after="60" w:line="276" w:lineRule="auto"/>
      <w:ind w:left="720" w:right="0" w:hanging="245"/>
    </w:pPr>
    <w:rPr>
      <w:rFonts w:ascii="Calibri" w:eastAsiaTheme="minorHAnsi" w:hAnsi="Calibri" w:cstheme="minorBidi"/>
      <w:sz w:val="20"/>
      <w:szCs w:val="24"/>
    </w:rPr>
  </w:style>
  <w:style w:type="paragraph" w:styleId="Index3">
    <w:name w:val="index 3"/>
    <w:basedOn w:val="TOC3"/>
    <w:next w:val="Index4"/>
    <w:uiPriority w:val="99"/>
    <w:unhideWhenUsed/>
    <w:rsid w:val="00E24232"/>
    <w:pPr>
      <w:keepLines w:val="0"/>
      <w:tabs>
        <w:tab w:val="clear" w:pos="9288"/>
        <w:tab w:val="right" w:leader="dot" w:pos="9000"/>
      </w:tabs>
      <w:spacing w:before="40" w:after="60" w:line="276" w:lineRule="auto"/>
      <w:ind w:left="1195" w:right="0" w:hanging="245"/>
    </w:pPr>
    <w:rPr>
      <w:rFonts w:ascii="Calibri" w:eastAsiaTheme="minorHAnsi" w:hAnsi="Calibri" w:cstheme="minorBidi"/>
      <w:sz w:val="20"/>
      <w:szCs w:val="24"/>
    </w:rPr>
  </w:style>
  <w:style w:type="paragraph" w:styleId="Index4">
    <w:name w:val="index 4"/>
    <w:basedOn w:val="TOC4"/>
    <w:next w:val="Index6"/>
    <w:uiPriority w:val="99"/>
    <w:unhideWhenUsed/>
    <w:rsid w:val="00E24232"/>
    <w:pPr>
      <w:keepLines w:val="0"/>
      <w:tabs>
        <w:tab w:val="clear" w:pos="9288"/>
        <w:tab w:val="right" w:leader="dot" w:pos="9000"/>
      </w:tabs>
      <w:spacing w:before="40" w:after="60" w:line="276" w:lineRule="auto"/>
      <w:ind w:left="1685" w:right="0" w:hanging="245"/>
    </w:pPr>
    <w:rPr>
      <w:rFonts w:ascii="Calibri" w:eastAsiaTheme="minorHAnsi" w:hAnsi="Calibri" w:cstheme="minorBidi"/>
      <w:sz w:val="20"/>
      <w:szCs w:val="24"/>
    </w:rPr>
  </w:style>
  <w:style w:type="paragraph" w:styleId="Index5">
    <w:name w:val="index 5"/>
    <w:basedOn w:val="TOC5"/>
    <w:next w:val="Index6"/>
    <w:uiPriority w:val="99"/>
    <w:unhideWhenUsed/>
    <w:rsid w:val="00E24232"/>
    <w:pPr>
      <w:keepLines w:val="0"/>
      <w:tabs>
        <w:tab w:val="clear" w:pos="9288"/>
        <w:tab w:val="right" w:leader="dot" w:pos="9000"/>
      </w:tabs>
      <w:spacing w:before="40" w:after="60" w:line="276" w:lineRule="auto"/>
      <w:ind w:left="2160" w:right="0" w:hanging="245"/>
    </w:pPr>
    <w:rPr>
      <w:rFonts w:ascii="Calibri" w:eastAsiaTheme="minorHAnsi" w:hAnsi="Calibri" w:cstheme="minorBidi"/>
      <w:sz w:val="20"/>
      <w:szCs w:val="24"/>
    </w:rPr>
  </w:style>
  <w:style w:type="paragraph" w:styleId="Index6">
    <w:name w:val="index 6"/>
    <w:basedOn w:val="TOC6"/>
    <w:next w:val="Index7"/>
    <w:uiPriority w:val="99"/>
    <w:unhideWhenUsed/>
    <w:rsid w:val="00E24232"/>
    <w:pPr>
      <w:keepLines w:val="0"/>
      <w:tabs>
        <w:tab w:val="clear" w:pos="9288"/>
        <w:tab w:val="right" w:leader="dot" w:pos="9000"/>
      </w:tabs>
      <w:spacing w:before="40" w:after="60" w:line="276" w:lineRule="auto"/>
      <w:ind w:left="2635" w:right="0" w:hanging="245"/>
    </w:pPr>
    <w:rPr>
      <w:rFonts w:ascii="Calibri" w:eastAsiaTheme="minorHAnsi" w:hAnsi="Calibri" w:cstheme="minorBidi"/>
      <w:sz w:val="20"/>
      <w:szCs w:val="24"/>
    </w:rPr>
  </w:style>
  <w:style w:type="paragraph" w:styleId="Index7">
    <w:name w:val="index 7"/>
    <w:basedOn w:val="TOC7"/>
    <w:next w:val="Index8"/>
    <w:uiPriority w:val="99"/>
    <w:unhideWhenUsed/>
    <w:rsid w:val="00E24232"/>
    <w:pPr>
      <w:keepLines w:val="0"/>
      <w:tabs>
        <w:tab w:val="clear" w:pos="9288"/>
        <w:tab w:val="right" w:leader="dot" w:pos="9000"/>
      </w:tabs>
      <w:spacing w:before="40" w:after="60" w:line="276" w:lineRule="auto"/>
      <w:ind w:left="3125" w:right="0" w:hanging="245"/>
    </w:pPr>
    <w:rPr>
      <w:rFonts w:ascii="Calibri" w:eastAsiaTheme="minorHAnsi" w:hAnsi="Calibri" w:cstheme="minorBidi"/>
      <w:sz w:val="20"/>
      <w:szCs w:val="24"/>
    </w:rPr>
  </w:style>
  <w:style w:type="paragraph" w:styleId="Index8">
    <w:name w:val="index 8"/>
    <w:basedOn w:val="TOC8"/>
    <w:next w:val="Index9"/>
    <w:uiPriority w:val="99"/>
    <w:unhideWhenUsed/>
    <w:rsid w:val="00E24232"/>
    <w:pPr>
      <w:keepLines w:val="0"/>
      <w:tabs>
        <w:tab w:val="clear" w:pos="9288"/>
        <w:tab w:val="right" w:leader="dot" w:pos="9000"/>
      </w:tabs>
      <w:spacing w:before="40" w:after="60" w:line="276" w:lineRule="auto"/>
      <w:ind w:left="3600" w:right="0" w:hanging="245"/>
    </w:pPr>
    <w:rPr>
      <w:rFonts w:ascii="Calibri" w:eastAsiaTheme="minorHAnsi" w:hAnsi="Calibri" w:cstheme="minorBidi"/>
      <w:sz w:val="20"/>
      <w:szCs w:val="24"/>
    </w:rPr>
  </w:style>
  <w:style w:type="paragraph" w:styleId="Index9">
    <w:name w:val="index 9"/>
    <w:basedOn w:val="TOC9"/>
    <w:uiPriority w:val="99"/>
    <w:unhideWhenUsed/>
    <w:rsid w:val="00E24232"/>
    <w:pPr>
      <w:keepLines w:val="0"/>
      <w:tabs>
        <w:tab w:val="clear" w:pos="9288"/>
        <w:tab w:val="right" w:leader="dot" w:pos="9000"/>
      </w:tabs>
      <w:spacing w:before="40" w:after="60" w:line="276" w:lineRule="auto"/>
      <w:ind w:left="4075" w:right="0" w:hanging="245"/>
    </w:pPr>
    <w:rPr>
      <w:rFonts w:ascii="Calibri" w:eastAsiaTheme="minorHAnsi" w:hAnsi="Calibri" w:cstheme="minorBidi"/>
      <w:sz w:val="20"/>
      <w:szCs w:val="24"/>
    </w:rPr>
  </w:style>
  <w:style w:type="paragraph" w:customStyle="1" w:styleId="ReferenceNote">
    <w:name w:val="Reference Note"/>
    <w:basedOn w:val="Block1"/>
    <w:next w:val="Block1"/>
    <w:uiPriority w:val="2"/>
    <w:qFormat/>
    <w:rsid w:val="00E24232"/>
  </w:style>
  <w:style w:type="paragraph" w:customStyle="1" w:styleId="Block2">
    <w:name w:val="Block 2"/>
    <w:basedOn w:val="Block1"/>
    <w:uiPriority w:val="3"/>
    <w:unhideWhenUsed/>
    <w:qFormat/>
    <w:rsid w:val="00E24232"/>
    <w:pPr>
      <w:ind w:left="475"/>
    </w:pPr>
  </w:style>
  <w:style w:type="paragraph" w:customStyle="1" w:styleId="Block3">
    <w:name w:val="Block 3"/>
    <w:basedOn w:val="Block2"/>
    <w:uiPriority w:val="3"/>
    <w:unhideWhenUsed/>
    <w:qFormat/>
    <w:rsid w:val="00E24232"/>
    <w:pPr>
      <w:ind w:left="950"/>
    </w:pPr>
  </w:style>
  <w:style w:type="paragraph" w:customStyle="1" w:styleId="Block4">
    <w:name w:val="Block 4"/>
    <w:basedOn w:val="Block3"/>
    <w:uiPriority w:val="3"/>
    <w:unhideWhenUsed/>
    <w:qFormat/>
    <w:rsid w:val="00E24232"/>
    <w:pPr>
      <w:ind w:left="1440"/>
    </w:pPr>
  </w:style>
  <w:style w:type="paragraph" w:customStyle="1" w:styleId="Block5">
    <w:name w:val="Block 5"/>
    <w:basedOn w:val="Block4"/>
    <w:uiPriority w:val="3"/>
    <w:unhideWhenUsed/>
    <w:qFormat/>
    <w:rsid w:val="00E24232"/>
    <w:pPr>
      <w:ind w:left="1915"/>
    </w:pPr>
  </w:style>
  <w:style w:type="paragraph" w:customStyle="1" w:styleId="Block6">
    <w:name w:val="Block 6"/>
    <w:basedOn w:val="Block5"/>
    <w:uiPriority w:val="3"/>
    <w:unhideWhenUsed/>
    <w:rsid w:val="00E24232"/>
    <w:pPr>
      <w:ind w:left="2390"/>
    </w:pPr>
  </w:style>
  <w:style w:type="paragraph" w:customStyle="1" w:styleId="Block7">
    <w:name w:val="Block 7"/>
    <w:basedOn w:val="Block6"/>
    <w:uiPriority w:val="3"/>
    <w:unhideWhenUsed/>
    <w:rsid w:val="00E24232"/>
    <w:pPr>
      <w:ind w:left="2880"/>
    </w:pPr>
  </w:style>
  <w:style w:type="paragraph" w:customStyle="1" w:styleId="Block8">
    <w:name w:val="Block 8"/>
    <w:basedOn w:val="Block7"/>
    <w:uiPriority w:val="3"/>
    <w:unhideWhenUsed/>
    <w:rsid w:val="00E24232"/>
    <w:pPr>
      <w:ind w:left="3355"/>
    </w:pPr>
  </w:style>
  <w:style w:type="paragraph" w:customStyle="1" w:styleId="Block9">
    <w:name w:val="Block 9"/>
    <w:basedOn w:val="Block8"/>
    <w:uiPriority w:val="3"/>
    <w:unhideWhenUsed/>
    <w:rsid w:val="00E24232"/>
    <w:pPr>
      <w:ind w:left="3830"/>
    </w:pPr>
  </w:style>
  <w:style w:type="paragraph" w:customStyle="1" w:styleId="List60">
    <w:name w:val="List 6"/>
    <w:basedOn w:val="List5"/>
    <w:uiPriority w:val="5"/>
    <w:unhideWhenUsed/>
    <w:rsid w:val="00E24232"/>
    <w:pPr>
      <w:spacing w:before="40" w:after="120"/>
      <w:ind w:left="3355" w:hanging="475"/>
      <w:jc w:val="left"/>
    </w:pPr>
    <w:rPr>
      <w:rFonts w:ascii="Calibri" w:eastAsiaTheme="minorHAnsi" w:hAnsi="Calibri" w:cstheme="minorBidi"/>
      <w:sz w:val="20"/>
    </w:rPr>
  </w:style>
  <w:style w:type="paragraph" w:customStyle="1" w:styleId="List70">
    <w:name w:val="List 7"/>
    <w:basedOn w:val="List60"/>
    <w:uiPriority w:val="5"/>
    <w:unhideWhenUsed/>
    <w:rsid w:val="00E24232"/>
    <w:pPr>
      <w:ind w:left="3830"/>
    </w:pPr>
  </w:style>
  <w:style w:type="paragraph" w:customStyle="1" w:styleId="List80">
    <w:name w:val="List 8"/>
    <w:basedOn w:val="List70"/>
    <w:uiPriority w:val="5"/>
    <w:unhideWhenUsed/>
    <w:rsid w:val="00E24232"/>
    <w:pPr>
      <w:ind w:left="4305"/>
    </w:pPr>
  </w:style>
  <w:style w:type="paragraph" w:customStyle="1" w:styleId="List9">
    <w:name w:val="List 9"/>
    <w:basedOn w:val="List80"/>
    <w:uiPriority w:val="5"/>
    <w:unhideWhenUsed/>
    <w:rsid w:val="00E24232"/>
    <w:pPr>
      <w:ind w:left="4795"/>
    </w:pPr>
  </w:style>
  <w:style w:type="paragraph" w:customStyle="1" w:styleId="Hang2">
    <w:name w:val="Hang 2"/>
    <w:basedOn w:val="Hang1"/>
    <w:uiPriority w:val="8"/>
    <w:unhideWhenUsed/>
    <w:qFormat/>
    <w:rsid w:val="00E24232"/>
    <w:pPr>
      <w:ind w:left="950"/>
    </w:pPr>
  </w:style>
  <w:style w:type="paragraph" w:customStyle="1" w:styleId="Hang3">
    <w:name w:val="Hang 3"/>
    <w:basedOn w:val="Hang2"/>
    <w:uiPriority w:val="8"/>
    <w:unhideWhenUsed/>
    <w:qFormat/>
    <w:rsid w:val="00E24232"/>
    <w:pPr>
      <w:ind w:left="1425"/>
    </w:pPr>
  </w:style>
  <w:style w:type="paragraph" w:customStyle="1" w:styleId="Hang4">
    <w:name w:val="Hang 4"/>
    <w:basedOn w:val="Hang3"/>
    <w:uiPriority w:val="8"/>
    <w:unhideWhenUsed/>
    <w:qFormat/>
    <w:rsid w:val="00E24232"/>
    <w:pPr>
      <w:ind w:left="1915"/>
    </w:pPr>
  </w:style>
  <w:style w:type="paragraph" w:customStyle="1" w:styleId="Hang5">
    <w:name w:val="Hang 5"/>
    <w:basedOn w:val="Hang4"/>
    <w:uiPriority w:val="8"/>
    <w:unhideWhenUsed/>
    <w:qFormat/>
    <w:rsid w:val="00E24232"/>
    <w:pPr>
      <w:ind w:left="2390"/>
    </w:pPr>
  </w:style>
  <w:style w:type="paragraph" w:customStyle="1" w:styleId="Hang6">
    <w:name w:val="Hang 6"/>
    <w:basedOn w:val="Hang5"/>
    <w:uiPriority w:val="8"/>
    <w:unhideWhenUsed/>
    <w:rsid w:val="00E24232"/>
    <w:pPr>
      <w:ind w:left="2865"/>
    </w:pPr>
  </w:style>
  <w:style w:type="paragraph" w:customStyle="1" w:styleId="Hang7">
    <w:name w:val="Hang 7"/>
    <w:basedOn w:val="Hang6"/>
    <w:uiPriority w:val="8"/>
    <w:unhideWhenUsed/>
    <w:rsid w:val="00E24232"/>
    <w:pPr>
      <w:ind w:left="3355"/>
    </w:pPr>
  </w:style>
  <w:style w:type="paragraph" w:customStyle="1" w:styleId="Hang8">
    <w:name w:val="Hang 8"/>
    <w:basedOn w:val="Hang7"/>
    <w:uiPriority w:val="8"/>
    <w:unhideWhenUsed/>
    <w:rsid w:val="00E24232"/>
    <w:pPr>
      <w:ind w:left="3830"/>
    </w:pPr>
  </w:style>
  <w:style w:type="paragraph" w:customStyle="1" w:styleId="Hang9">
    <w:name w:val="Hang 9"/>
    <w:basedOn w:val="Hang8"/>
    <w:uiPriority w:val="8"/>
    <w:unhideWhenUsed/>
    <w:rsid w:val="00E24232"/>
    <w:pPr>
      <w:ind w:left="4305"/>
    </w:pPr>
  </w:style>
  <w:style w:type="paragraph" w:customStyle="1" w:styleId="Paragraph2">
    <w:name w:val="Paragraph 2"/>
    <w:basedOn w:val="Paragraph1"/>
    <w:uiPriority w:val="7"/>
    <w:unhideWhenUsed/>
    <w:qFormat/>
    <w:rsid w:val="00E24232"/>
    <w:pPr>
      <w:ind w:left="475"/>
    </w:pPr>
  </w:style>
  <w:style w:type="paragraph" w:customStyle="1" w:styleId="Paragraph3">
    <w:name w:val="Paragraph 3"/>
    <w:basedOn w:val="Paragraph2"/>
    <w:uiPriority w:val="7"/>
    <w:unhideWhenUsed/>
    <w:qFormat/>
    <w:rsid w:val="00E24232"/>
    <w:pPr>
      <w:ind w:left="950"/>
    </w:pPr>
  </w:style>
  <w:style w:type="paragraph" w:customStyle="1" w:styleId="Paragraph4">
    <w:name w:val="Paragraph 4"/>
    <w:basedOn w:val="Paragraph3"/>
    <w:uiPriority w:val="7"/>
    <w:unhideWhenUsed/>
    <w:qFormat/>
    <w:rsid w:val="00E24232"/>
    <w:pPr>
      <w:ind w:left="1440"/>
    </w:pPr>
  </w:style>
  <w:style w:type="paragraph" w:customStyle="1" w:styleId="Paragraph5">
    <w:name w:val="Paragraph 5"/>
    <w:basedOn w:val="Paragraph4"/>
    <w:uiPriority w:val="7"/>
    <w:unhideWhenUsed/>
    <w:qFormat/>
    <w:rsid w:val="00E24232"/>
    <w:pPr>
      <w:ind w:left="1915"/>
    </w:pPr>
  </w:style>
  <w:style w:type="paragraph" w:customStyle="1" w:styleId="Paragraph6">
    <w:name w:val="Paragraph 6"/>
    <w:basedOn w:val="Paragraph5"/>
    <w:uiPriority w:val="7"/>
    <w:unhideWhenUsed/>
    <w:rsid w:val="00E24232"/>
    <w:pPr>
      <w:ind w:left="2880"/>
    </w:pPr>
  </w:style>
  <w:style w:type="paragraph" w:customStyle="1" w:styleId="Paragraph7">
    <w:name w:val="Paragraph 7"/>
    <w:basedOn w:val="Paragraph6"/>
    <w:uiPriority w:val="7"/>
    <w:unhideWhenUsed/>
    <w:rsid w:val="00E24232"/>
    <w:pPr>
      <w:ind w:left="3355"/>
    </w:pPr>
  </w:style>
  <w:style w:type="paragraph" w:customStyle="1" w:styleId="Paragraph8">
    <w:name w:val="Paragraph 8"/>
    <w:basedOn w:val="Paragraph7"/>
    <w:uiPriority w:val="7"/>
    <w:unhideWhenUsed/>
    <w:rsid w:val="00E24232"/>
    <w:pPr>
      <w:ind w:left="3830"/>
    </w:pPr>
  </w:style>
  <w:style w:type="paragraph" w:customStyle="1" w:styleId="Paragraph9">
    <w:name w:val="Paragraph 9"/>
    <w:basedOn w:val="Paragraph8"/>
    <w:uiPriority w:val="7"/>
    <w:unhideWhenUsed/>
    <w:rsid w:val="00E24232"/>
    <w:pPr>
      <w:ind w:left="4320"/>
    </w:pPr>
  </w:style>
  <w:style w:type="paragraph" w:customStyle="1" w:styleId="Subsect1">
    <w:name w:val="Subsect 1"/>
    <w:basedOn w:val="Section"/>
    <w:next w:val="Block1"/>
    <w:uiPriority w:val="1"/>
    <w:qFormat/>
    <w:rsid w:val="00E24232"/>
    <w:pPr>
      <w:outlineLvl w:val="6"/>
    </w:pPr>
    <w:rPr>
      <w:u w:val="single"/>
    </w:rPr>
  </w:style>
  <w:style w:type="paragraph" w:customStyle="1" w:styleId="Subsect2">
    <w:name w:val="Subsect 2"/>
    <w:basedOn w:val="Subsect1"/>
    <w:next w:val="Block1"/>
    <w:uiPriority w:val="1"/>
    <w:qFormat/>
    <w:rsid w:val="00E24232"/>
    <w:pPr>
      <w:outlineLvl w:val="7"/>
    </w:pPr>
    <w:rPr>
      <w:i/>
    </w:rPr>
  </w:style>
  <w:style w:type="paragraph" w:customStyle="1" w:styleId="Subsect3">
    <w:name w:val="Subsect 3"/>
    <w:basedOn w:val="Subsect2"/>
    <w:next w:val="Block1"/>
    <w:uiPriority w:val="1"/>
    <w:qFormat/>
    <w:rsid w:val="00E24232"/>
    <w:pPr>
      <w:outlineLvl w:val="8"/>
    </w:pPr>
    <w:rPr>
      <w:b w:val="0"/>
      <w:i w:val="0"/>
    </w:rPr>
  </w:style>
  <w:style w:type="table" w:customStyle="1" w:styleId="NormalTablee967cf74-9747-4016-a113-fa42dc505d69">
    <w:name w:val="Normal Table_e967cf74-9747-4016-a113-fa42dc505d6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paragraph" w:customStyle="1" w:styleId="ImageCaptionBelowLeft">
    <w:name w:val="Image Caption Below Left"/>
    <w:basedOn w:val="Block1"/>
    <w:next w:val="Block1"/>
    <w:uiPriority w:val="99"/>
    <w:qFormat/>
    <w:rsid w:val="00E24232"/>
    <w:pPr>
      <w:widowControl w:val="0"/>
    </w:pPr>
    <w:rPr>
      <w:b/>
    </w:rPr>
  </w:style>
  <w:style w:type="paragraph" w:customStyle="1" w:styleId="ImageCaptionBelowCenter">
    <w:name w:val="Image Caption Below Center"/>
    <w:basedOn w:val="ImageCaptionBelowLeft"/>
    <w:next w:val="Block1"/>
    <w:uiPriority w:val="99"/>
    <w:rsid w:val="00E24232"/>
    <w:pPr>
      <w:jc w:val="center"/>
    </w:pPr>
  </w:style>
  <w:style w:type="paragraph" w:customStyle="1" w:styleId="ImageLeft">
    <w:name w:val="Image Left"/>
    <w:next w:val="Block1"/>
    <w:uiPriority w:val="99"/>
    <w:qFormat/>
    <w:rsid w:val="00E24232"/>
    <w:pPr>
      <w:spacing w:before="40" w:after="120"/>
    </w:pPr>
    <w:rPr>
      <w:rFonts w:ascii="Calibri" w:eastAsiaTheme="minorHAnsi" w:hAnsi="Calibri" w:cstheme="minorBidi"/>
      <w:sz w:val="24"/>
      <w:szCs w:val="24"/>
    </w:rPr>
  </w:style>
  <w:style w:type="paragraph" w:customStyle="1" w:styleId="ImageCaptionAboveLeft">
    <w:name w:val="Image Caption Above Left"/>
    <w:basedOn w:val="Block1"/>
    <w:next w:val="Block1"/>
    <w:uiPriority w:val="99"/>
    <w:qFormat/>
    <w:rsid w:val="00E24232"/>
    <w:pPr>
      <w:keepNext/>
    </w:pPr>
    <w:rPr>
      <w:b/>
    </w:rPr>
  </w:style>
  <w:style w:type="paragraph" w:customStyle="1" w:styleId="ImageCaptionBelowRight">
    <w:name w:val="Image Caption Below Right"/>
    <w:basedOn w:val="ImageCaptionBelowLeft"/>
    <w:next w:val="Block1"/>
    <w:uiPriority w:val="99"/>
    <w:qFormat/>
    <w:rsid w:val="00E24232"/>
    <w:pPr>
      <w:jc w:val="right"/>
    </w:pPr>
  </w:style>
  <w:style w:type="paragraph" w:customStyle="1" w:styleId="ImageRight">
    <w:name w:val="Image Right"/>
    <w:basedOn w:val="ImageLeft"/>
    <w:next w:val="Block1"/>
    <w:uiPriority w:val="99"/>
    <w:qFormat/>
    <w:rsid w:val="00E24232"/>
    <w:pPr>
      <w:jc w:val="right"/>
    </w:pPr>
  </w:style>
  <w:style w:type="paragraph" w:customStyle="1" w:styleId="BlockCenter">
    <w:name w:val="Block Center"/>
    <w:basedOn w:val="Block1"/>
    <w:uiPriority w:val="99"/>
    <w:qFormat/>
    <w:rsid w:val="00E24232"/>
    <w:pPr>
      <w:jc w:val="center"/>
    </w:pPr>
  </w:style>
  <w:style w:type="paragraph" w:customStyle="1" w:styleId="Block1Center">
    <w:name w:val="Block 1 Center"/>
    <w:basedOn w:val="Block1"/>
    <w:uiPriority w:val="99"/>
    <w:qFormat/>
    <w:rsid w:val="00E24232"/>
    <w:pPr>
      <w:jc w:val="center"/>
    </w:pPr>
  </w:style>
  <w:style w:type="paragraph" w:customStyle="1" w:styleId="Block2Center">
    <w:name w:val="Block 2 Center"/>
    <w:basedOn w:val="Block2"/>
    <w:uiPriority w:val="99"/>
    <w:qFormat/>
    <w:rsid w:val="00E24232"/>
    <w:pPr>
      <w:jc w:val="center"/>
    </w:pPr>
  </w:style>
  <w:style w:type="paragraph" w:customStyle="1" w:styleId="Block3Center">
    <w:name w:val="Block 3 Center"/>
    <w:basedOn w:val="Block3"/>
    <w:uiPriority w:val="99"/>
    <w:qFormat/>
    <w:rsid w:val="00E24232"/>
    <w:pPr>
      <w:jc w:val="center"/>
    </w:pPr>
  </w:style>
  <w:style w:type="paragraph" w:customStyle="1" w:styleId="Block4Center">
    <w:name w:val="Block 4 Center"/>
    <w:basedOn w:val="Block4"/>
    <w:uiPriority w:val="99"/>
    <w:qFormat/>
    <w:rsid w:val="00E24232"/>
    <w:pPr>
      <w:jc w:val="center"/>
    </w:pPr>
  </w:style>
  <w:style w:type="paragraph" w:customStyle="1" w:styleId="Block5Center">
    <w:name w:val="Block 5 Center"/>
    <w:basedOn w:val="Block5"/>
    <w:uiPriority w:val="99"/>
    <w:qFormat/>
    <w:rsid w:val="00E24232"/>
    <w:pPr>
      <w:jc w:val="center"/>
    </w:pPr>
  </w:style>
  <w:style w:type="paragraph" w:customStyle="1" w:styleId="Block6Center">
    <w:name w:val="Block 6 Center"/>
    <w:basedOn w:val="Block6"/>
    <w:uiPriority w:val="99"/>
    <w:qFormat/>
    <w:rsid w:val="00E24232"/>
    <w:pPr>
      <w:jc w:val="center"/>
    </w:pPr>
  </w:style>
  <w:style w:type="paragraph" w:customStyle="1" w:styleId="Block7Center">
    <w:name w:val="Block 7 Center"/>
    <w:basedOn w:val="Block7"/>
    <w:uiPriority w:val="99"/>
    <w:qFormat/>
    <w:rsid w:val="00E24232"/>
    <w:pPr>
      <w:jc w:val="center"/>
    </w:pPr>
  </w:style>
  <w:style w:type="paragraph" w:customStyle="1" w:styleId="Block8Center">
    <w:name w:val="Block 8 Center"/>
    <w:basedOn w:val="Block8"/>
    <w:uiPriority w:val="99"/>
    <w:qFormat/>
    <w:rsid w:val="00E24232"/>
    <w:pPr>
      <w:jc w:val="center"/>
    </w:pPr>
  </w:style>
  <w:style w:type="paragraph" w:customStyle="1" w:styleId="Block9Center">
    <w:name w:val="Block 9 Center"/>
    <w:basedOn w:val="Block9"/>
    <w:uiPriority w:val="99"/>
    <w:qFormat/>
    <w:rsid w:val="00E24232"/>
    <w:pPr>
      <w:jc w:val="center"/>
    </w:pPr>
  </w:style>
  <w:style w:type="paragraph" w:styleId="TableofFigures">
    <w:name w:val="table of figures"/>
    <w:basedOn w:val="Normal"/>
    <w:next w:val="Normal"/>
    <w:uiPriority w:val="99"/>
    <w:unhideWhenUsed/>
    <w:rsid w:val="00E24232"/>
    <w:pPr>
      <w:spacing w:before="40"/>
      <w:jc w:val="left"/>
    </w:pPr>
    <w:rPr>
      <w:rFonts w:ascii="Calibri" w:eastAsiaTheme="minorHAnsi" w:hAnsi="Calibri" w:cstheme="minorBidi"/>
      <w:sz w:val="20"/>
    </w:rPr>
  </w:style>
  <w:style w:type="paragraph" w:styleId="Caption">
    <w:name w:val="caption"/>
    <w:basedOn w:val="Normal"/>
    <w:next w:val="Normal"/>
    <w:uiPriority w:val="35"/>
    <w:semiHidden/>
    <w:unhideWhenUsed/>
    <w:qFormat/>
    <w:rsid w:val="00E24232"/>
    <w:pPr>
      <w:spacing w:after="200"/>
      <w:jc w:val="left"/>
    </w:pPr>
    <w:rPr>
      <w:rFonts w:ascii="Calibri" w:eastAsiaTheme="minorHAnsi" w:hAnsi="Calibri" w:cstheme="minorBidi"/>
      <w:i/>
      <w:iCs/>
      <w:color w:val="44546A"/>
      <w:sz w:val="18"/>
      <w:szCs w:val="18"/>
    </w:rPr>
  </w:style>
  <w:style w:type="character" w:customStyle="1" w:styleId="ClosingChar">
    <w:name w:val="Closing Char"/>
    <w:basedOn w:val="DefaultParagraphFont"/>
    <w:link w:val="Closing"/>
    <w:uiPriority w:val="99"/>
    <w:rsid w:val="00E24232"/>
    <w:rPr>
      <w:sz w:val="24"/>
      <w:szCs w:val="24"/>
    </w:rPr>
  </w:style>
  <w:style w:type="paragraph" w:customStyle="1" w:styleId="CommentText1">
    <w:name w:val="Comment Text1"/>
    <w:basedOn w:val="Normal"/>
    <w:uiPriority w:val="99"/>
    <w:semiHidden/>
    <w:unhideWhenUsed/>
    <w:rsid w:val="00E24232"/>
    <w:pPr>
      <w:spacing w:before="40" w:after="120"/>
      <w:jc w:val="left"/>
    </w:pPr>
    <w:rPr>
      <w:rFonts w:ascii="Calibri" w:eastAsiaTheme="minorHAnsi" w:hAnsi="Calibri" w:cstheme="minorBidi"/>
      <w:sz w:val="20"/>
      <w:szCs w:val="20"/>
    </w:rPr>
  </w:style>
  <w:style w:type="paragraph" w:customStyle="1" w:styleId="CommentSubject1">
    <w:name w:val="Comment Subject1"/>
    <w:basedOn w:val="CommentText1"/>
    <w:next w:val="CommentText1"/>
    <w:uiPriority w:val="99"/>
    <w:semiHidden/>
    <w:unhideWhenUsed/>
    <w:rsid w:val="00E24232"/>
    <w:rPr>
      <w:b/>
      <w:bCs/>
    </w:rPr>
  </w:style>
  <w:style w:type="character" w:customStyle="1" w:styleId="BookTitle1">
    <w:name w:val="Book Title1"/>
    <w:basedOn w:val="DefaultParagraphFont"/>
    <w:uiPriority w:val="84"/>
    <w:semiHidden/>
    <w:unhideWhenUsed/>
    <w:qFormat/>
    <w:rsid w:val="00E24232"/>
    <w:rPr>
      <w:b/>
      <w:bCs/>
      <w:i/>
      <w:iCs/>
      <w:spacing w:val="5"/>
    </w:rPr>
  </w:style>
  <w:style w:type="character" w:customStyle="1" w:styleId="CommentReference1">
    <w:name w:val="Comment Reference1"/>
    <w:basedOn w:val="DefaultParagraphFont"/>
    <w:uiPriority w:val="99"/>
    <w:semiHidden/>
    <w:unhideWhenUsed/>
    <w:rsid w:val="00E24232"/>
    <w:rPr>
      <w:sz w:val="16"/>
      <w:szCs w:val="16"/>
    </w:rPr>
  </w:style>
  <w:style w:type="character" w:customStyle="1" w:styleId="DocumentMapChar">
    <w:name w:val="Document Map Char"/>
    <w:basedOn w:val="DefaultParagraphFont"/>
    <w:link w:val="DocumentMap"/>
    <w:uiPriority w:val="99"/>
    <w:rsid w:val="00E24232"/>
    <w:rPr>
      <w:rFonts w:ascii="Tahoma" w:hAnsi="Tahoma" w:cs="Tahoma"/>
      <w:sz w:val="24"/>
      <w:szCs w:val="24"/>
      <w:shd w:val="clear" w:color="auto" w:fill="000080"/>
    </w:rPr>
  </w:style>
  <w:style w:type="character" w:customStyle="1" w:styleId="E-mailSignatureChar">
    <w:name w:val="E-mail Signature Char"/>
    <w:basedOn w:val="DefaultParagraphFont"/>
    <w:link w:val="E-mailSignature"/>
    <w:uiPriority w:val="99"/>
    <w:rsid w:val="00E24232"/>
    <w:rPr>
      <w:sz w:val="24"/>
      <w:szCs w:val="24"/>
    </w:rPr>
  </w:style>
  <w:style w:type="character" w:customStyle="1" w:styleId="EndnoteTextChar">
    <w:name w:val="Endnote Text Char"/>
    <w:basedOn w:val="DefaultParagraphFont"/>
    <w:link w:val="EndnoteText"/>
    <w:uiPriority w:val="99"/>
    <w:rsid w:val="00E24232"/>
  </w:style>
  <w:style w:type="paragraph" w:customStyle="1" w:styleId="EnvelopeAddress1">
    <w:name w:val="Envelope Address1"/>
    <w:basedOn w:val="Normal"/>
    <w:uiPriority w:val="99"/>
    <w:semiHidden/>
    <w:unhideWhenUsed/>
    <w:rsid w:val="00E24232"/>
    <w:pPr>
      <w:framePr w:dropCap="none" w:lines="1" w:w="7920" w:h="1980" w:hRule="exact" w:hSpace="180" w:wrap="auto" w:hAnchor="page" w:xAlign="center" w:yAlign="bottom"/>
      <w:ind w:left="2880"/>
      <w:jc w:val="left"/>
    </w:pPr>
    <w:rPr>
      <w:rFonts w:asciiTheme="majorHAnsi" w:eastAsiaTheme="majorEastAsia" w:hAnsiTheme="majorHAnsi" w:cstheme="majorBidi"/>
    </w:rPr>
  </w:style>
  <w:style w:type="paragraph" w:customStyle="1" w:styleId="EnvelopeReturn1">
    <w:name w:val="Envelope Return1"/>
    <w:basedOn w:val="Normal"/>
    <w:uiPriority w:val="99"/>
    <w:semiHidden/>
    <w:unhideWhenUsed/>
    <w:rsid w:val="00E24232"/>
    <w:pPr>
      <w:jc w:val="left"/>
    </w:pPr>
    <w:rPr>
      <w:rFonts w:asciiTheme="majorHAnsi" w:eastAsiaTheme="majorEastAsia" w:hAnsiTheme="majorHAnsi" w:cstheme="majorBidi"/>
      <w:sz w:val="20"/>
      <w:szCs w:val="20"/>
    </w:rPr>
  </w:style>
  <w:style w:type="character" w:customStyle="1" w:styleId="NoteHeadingChar">
    <w:name w:val="Note Heading Char"/>
    <w:basedOn w:val="DefaultParagraphFont"/>
    <w:link w:val="NoteHeading"/>
    <w:uiPriority w:val="99"/>
    <w:rsid w:val="00E24232"/>
    <w:rPr>
      <w:sz w:val="24"/>
      <w:szCs w:val="24"/>
    </w:rPr>
  </w:style>
  <w:style w:type="paragraph" w:customStyle="1" w:styleId="TOCHeading1">
    <w:name w:val="TOC Heading1"/>
    <w:basedOn w:val="Heading1"/>
    <w:next w:val="Normal"/>
    <w:uiPriority w:val="69"/>
    <w:semiHidden/>
    <w:unhideWhenUsed/>
    <w:qFormat/>
    <w:rsid w:val="00E24232"/>
    <w:pPr>
      <w:keepLines/>
      <w:spacing w:before="240" w:after="0"/>
      <w:jc w:val="left"/>
    </w:pPr>
    <w:rPr>
      <w:rFonts w:ascii="Calibri" w:eastAsiaTheme="majorEastAsia" w:hAnsi="Calibri" w:cstheme="majorBidi"/>
      <w:color w:val="2F5496"/>
      <w:sz w:val="32"/>
      <w:szCs w:val="32"/>
    </w:rPr>
  </w:style>
  <w:style w:type="paragraph" w:styleId="TOAHeading">
    <w:name w:val="toa heading"/>
    <w:basedOn w:val="Normal"/>
    <w:next w:val="Normal"/>
    <w:uiPriority w:val="99"/>
    <w:unhideWhenUsed/>
    <w:rsid w:val="00E24232"/>
    <w:pPr>
      <w:spacing w:before="120" w:after="120"/>
      <w:jc w:val="left"/>
    </w:pPr>
    <w:rPr>
      <w:rFonts w:ascii="Calibri" w:eastAsiaTheme="majorEastAsia" w:hAnsi="Calibri" w:cstheme="majorBidi"/>
      <w:b/>
      <w:bCs/>
    </w:rPr>
  </w:style>
  <w:style w:type="paragraph" w:styleId="IndexHeading">
    <w:name w:val="index heading"/>
    <w:basedOn w:val="Normal"/>
    <w:next w:val="Index1"/>
    <w:uiPriority w:val="99"/>
    <w:unhideWhenUsed/>
    <w:qFormat/>
    <w:rsid w:val="00E24232"/>
    <w:pPr>
      <w:spacing w:before="40" w:after="120"/>
      <w:jc w:val="left"/>
    </w:pPr>
    <w:rPr>
      <w:rFonts w:ascii="Calibri" w:eastAsiaTheme="majorEastAsia" w:hAnsi="Calibri" w:cstheme="majorBidi"/>
      <w:b/>
      <w:bCs/>
      <w:sz w:val="20"/>
    </w:rPr>
  </w:style>
  <w:style w:type="table" w:customStyle="1" w:styleId="NormalTable7ccc2659-f95f-4386-bfac-ec86c06b1167">
    <w:name w:val="Normal Table_7ccc2659-f95f-4386-bfac-ec86c06b1167"/>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3d7b0f61-7c1c-412e-b3da-bc0dcd28b7cd">
    <w:name w:val="Table 1_3d7b0f61-7c1c-412e-b3da-bc0dcd28b7cd"/>
    <w:basedOn w:val="NormalTable7ccc2659-f95f-4386-bfac-ec86c06b1167"/>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
    <w:name w:val="Table 2"/>
    <w:basedOn w:val="Table13d7b0f61-7c1c-412e-b3da-bc0dcd28b7cd"/>
    <w:uiPriority w:val="99"/>
    <w:rsid w:val="00E24232"/>
    <w:tblPr>
      <w:tblInd w:w="590" w:type="dxa"/>
    </w:tblPr>
  </w:style>
  <w:style w:type="table" w:customStyle="1" w:styleId="NormalTablee8fb729d-ca35-417a-8779-8aab0cb54cf0">
    <w:name w:val="Normal Table_e8fb729d-ca35-417a-8779-8aab0cb54cf0"/>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819d6f87-10f2-4471-b6ad-4231a7558e29">
    <w:name w:val="Table 1_819d6f87-10f2-4471-b6ad-4231a7558e29"/>
    <w:basedOn w:val="NormalTablee8fb729d-ca35-417a-8779-8aab0cb54cf0"/>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81671950-dff4-4a42-89eb-f1c71b673f37">
    <w:name w:val="Table 2_81671950-dff4-4a42-89eb-f1c71b673f37"/>
    <w:basedOn w:val="Table1819d6f87-10f2-4471-b6ad-4231a7558e29"/>
    <w:uiPriority w:val="99"/>
    <w:rsid w:val="00E24232"/>
    <w:tblPr>
      <w:tblInd w:w="590" w:type="dxa"/>
    </w:tblPr>
  </w:style>
  <w:style w:type="table" w:customStyle="1" w:styleId="Table3">
    <w:name w:val="Table 3"/>
    <w:basedOn w:val="Table281671950-dff4-4a42-89eb-f1c71b673f37"/>
    <w:uiPriority w:val="99"/>
    <w:rsid w:val="00E24232"/>
    <w:tblPr>
      <w:tblInd w:w="1066" w:type="dxa"/>
    </w:tblPr>
  </w:style>
  <w:style w:type="table" w:customStyle="1" w:styleId="NormalTable96e6dfc7-ba49-42a2-8da9-9950e21a5ce3">
    <w:name w:val="Normal Table_96e6dfc7-ba49-42a2-8da9-9950e21a5ce3"/>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909038d3-1151-4eae-9c68-392fcbf4ee72">
    <w:name w:val="Table 1_909038d3-1151-4eae-9c68-392fcbf4ee72"/>
    <w:basedOn w:val="NormalTable96e6dfc7-ba49-42a2-8da9-9950e21a5ce3"/>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3d007839-06e5-4e28-ae60-60d90f2039ea">
    <w:name w:val="Table 2_3d007839-06e5-4e28-ae60-60d90f2039ea"/>
    <w:basedOn w:val="Table1909038d3-1151-4eae-9c68-392fcbf4ee72"/>
    <w:uiPriority w:val="99"/>
    <w:rsid w:val="00E24232"/>
    <w:tblPr>
      <w:tblInd w:w="590" w:type="dxa"/>
    </w:tblPr>
  </w:style>
  <w:style w:type="table" w:customStyle="1" w:styleId="Table3e872a4b2-bf5a-42ad-b61e-261425441807">
    <w:name w:val="Table 3_e872a4b2-bf5a-42ad-b61e-261425441807"/>
    <w:basedOn w:val="Table23d007839-06e5-4e28-ae60-60d90f2039ea"/>
    <w:uiPriority w:val="99"/>
    <w:rsid w:val="00E24232"/>
    <w:tblPr>
      <w:tblInd w:w="1066" w:type="dxa"/>
    </w:tblPr>
  </w:style>
  <w:style w:type="table" w:customStyle="1" w:styleId="Table4">
    <w:name w:val="Table 4"/>
    <w:basedOn w:val="Table3e872a4b2-bf5a-42ad-b61e-261425441807"/>
    <w:uiPriority w:val="99"/>
    <w:rsid w:val="00E24232"/>
    <w:tblPr>
      <w:tblInd w:w="1555" w:type="dxa"/>
    </w:tblPr>
  </w:style>
  <w:style w:type="table" w:customStyle="1" w:styleId="NormalTable67fa7942-4386-47f5-ac54-84e4abaf8642">
    <w:name w:val="Normal Table_67fa7942-4386-47f5-ac54-84e4abaf8642"/>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5a5d870f-d9dc-4cd9-9bb8-8f11956d9444">
    <w:name w:val="Table 1_5a5d870f-d9dc-4cd9-9bb8-8f11956d9444"/>
    <w:basedOn w:val="NormalTable67fa7942-4386-47f5-ac54-84e4abaf8642"/>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d95d33ee-84c6-4bc7-b111-00223b9789aa">
    <w:name w:val="Table 2_d95d33ee-84c6-4bc7-b111-00223b9789aa"/>
    <w:basedOn w:val="Table15a5d870f-d9dc-4cd9-9bb8-8f11956d9444"/>
    <w:uiPriority w:val="99"/>
    <w:rsid w:val="00E24232"/>
    <w:tblPr>
      <w:tblInd w:w="590" w:type="dxa"/>
    </w:tblPr>
  </w:style>
  <w:style w:type="table" w:customStyle="1" w:styleId="Table317cc78d3-35e4-47a9-9e1e-1e7be90fa4c2">
    <w:name w:val="Table 3_17cc78d3-35e4-47a9-9e1e-1e7be90fa4c2"/>
    <w:basedOn w:val="Table2d95d33ee-84c6-4bc7-b111-00223b9789aa"/>
    <w:uiPriority w:val="99"/>
    <w:rsid w:val="00E24232"/>
    <w:tblPr>
      <w:tblInd w:w="1066" w:type="dxa"/>
    </w:tblPr>
  </w:style>
  <w:style w:type="table" w:customStyle="1" w:styleId="Table4312ed8a1-756a-418a-bb28-ee6da3159f30">
    <w:name w:val="Table 4_312ed8a1-756a-418a-bb28-ee6da3159f30"/>
    <w:basedOn w:val="Table317cc78d3-35e4-47a9-9e1e-1e7be90fa4c2"/>
    <w:uiPriority w:val="99"/>
    <w:rsid w:val="00E24232"/>
    <w:tblPr>
      <w:tblInd w:w="1555" w:type="dxa"/>
    </w:tblPr>
  </w:style>
  <w:style w:type="table" w:customStyle="1" w:styleId="Table5">
    <w:name w:val="Table 5"/>
    <w:basedOn w:val="Table4312ed8a1-756a-418a-bb28-ee6da3159f30"/>
    <w:uiPriority w:val="99"/>
    <w:rsid w:val="00E24232"/>
    <w:tblPr>
      <w:tblInd w:w="2030" w:type="dxa"/>
    </w:tblPr>
  </w:style>
  <w:style w:type="table" w:customStyle="1" w:styleId="NormalTableb5f2e3c1-b38e-4e67-a106-682a036d87a3">
    <w:name w:val="Normal Table_b5f2e3c1-b38e-4e67-a106-682a036d87a3"/>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4ab8108b-79f8-42ed-8717-13c8f65c54c4">
    <w:name w:val="Table 1_4ab8108b-79f8-42ed-8717-13c8f65c54c4"/>
    <w:basedOn w:val="NormalTableb5f2e3c1-b38e-4e67-a106-682a036d87a3"/>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65a7e231-5af4-4275-ae10-b6c482649087">
    <w:name w:val="Table 2_65a7e231-5af4-4275-ae10-b6c482649087"/>
    <w:basedOn w:val="Table14ab8108b-79f8-42ed-8717-13c8f65c54c4"/>
    <w:uiPriority w:val="99"/>
    <w:rsid w:val="00E24232"/>
    <w:tblPr>
      <w:tblInd w:w="590" w:type="dxa"/>
    </w:tblPr>
  </w:style>
  <w:style w:type="table" w:customStyle="1" w:styleId="Table31c479f1e-6669-4f85-8d90-fc64431ab846">
    <w:name w:val="Table 3_1c479f1e-6669-4f85-8d90-fc64431ab846"/>
    <w:basedOn w:val="Table265a7e231-5af4-4275-ae10-b6c482649087"/>
    <w:uiPriority w:val="99"/>
    <w:rsid w:val="00E24232"/>
    <w:tblPr>
      <w:tblInd w:w="1066" w:type="dxa"/>
    </w:tblPr>
  </w:style>
  <w:style w:type="table" w:customStyle="1" w:styleId="Table4f5893755-8b9e-4574-8c15-78c176fa4835">
    <w:name w:val="Table 4_f5893755-8b9e-4574-8c15-78c176fa4835"/>
    <w:basedOn w:val="Table31c479f1e-6669-4f85-8d90-fc64431ab846"/>
    <w:uiPriority w:val="99"/>
    <w:rsid w:val="00E24232"/>
    <w:tblPr>
      <w:tblInd w:w="1555" w:type="dxa"/>
    </w:tblPr>
  </w:style>
  <w:style w:type="table" w:customStyle="1" w:styleId="Table502e5ea30-f42d-4bd3-9bb4-b2daff06be5b">
    <w:name w:val="Table 5_02e5ea30-f42d-4bd3-9bb4-b2daff06be5b"/>
    <w:basedOn w:val="Table4f5893755-8b9e-4574-8c15-78c176fa4835"/>
    <w:uiPriority w:val="99"/>
    <w:rsid w:val="00E24232"/>
    <w:tblPr>
      <w:tblInd w:w="2030" w:type="dxa"/>
    </w:tblPr>
  </w:style>
  <w:style w:type="table" w:customStyle="1" w:styleId="Table6">
    <w:name w:val="Table 6"/>
    <w:basedOn w:val="Table502e5ea30-f42d-4bd3-9bb4-b2daff06be5b"/>
    <w:uiPriority w:val="99"/>
    <w:rsid w:val="00E24232"/>
    <w:tblPr>
      <w:tblInd w:w="2506" w:type="dxa"/>
      <w:tblCellMar>
        <w:left w:w="115" w:type="dxa"/>
        <w:right w:w="115" w:type="dxa"/>
      </w:tblCellMar>
    </w:tblPr>
  </w:style>
  <w:style w:type="table" w:customStyle="1" w:styleId="NormalTablecd875f2d-f9fa-4880-9087-a83362c93640">
    <w:name w:val="Normal Table_cd875f2d-f9fa-4880-9087-a83362c93640"/>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caa845a8-2b18-47d4-a79b-990a8f79e5dc">
    <w:name w:val="Table 1_caa845a8-2b18-47d4-a79b-990a8f79e5dc"/>
    <w:basedOn w:val="NormalTablecd875f2d-f9fa-4880-9087-a83362c93640"/>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6ef86725-c339-4425-a6a3-fde662fea12a">
    <w:name w:val="Table 2_6ef86725-c339-4425-a6a3-fde662fea12a"/>
    <w:basedOn w:val="Table1caa845a8-2b18-47d4-a79b-990a8f79e5dc"/>
    <w:uiPriority w:val="99"/>
    <w:rsid w:val="00E24232"/>
    <w:tblPr>
      <w:tblInd w:w="590" w:type="dxa"/>
    </w:tblPr>
  </w:style>
  <w:style w:type="table" w:customStyle="1" w:styleId="Table3d697c1bd-ad53-49e7-b6f6-e321ed5257ee">
    <w:name w:val="Table 3_d697c1bd-ad53-49e7-b6f6-e321ed5257ee"/>
    <w:basedOn w:val="Table26ef86725-c339-4425-a6a3-fde662fea12a"/>
    <w:uiPriority w:val="99"/>
    <w:rsid w:val="00E24232"/>
    <w:tblPr>
      <w:tblInd w:w="1066" w:type="dxa"/>
    </w:tblPr>
  </w:style>
  <w:style w:type="table" w:customStyle="1" w:styleId="Table4e59c19db-fc6c-4d35-b80d-b3af7c4c7a51">
    <w:name w:val="Table 4_e59c19db-fc6c-4d35-b80d-b3af7c4c7a51"/>
    <w:basedOn w:val="Table3d697c1bd-ad53-49e7-b6f6-e321ed5257ee"/>
    <w:uiPriority w:val="99"/>
    <w:rsid w:val="00E24232"/>
    <w:tblPr>
      <w:tblInd w:w="1555" w:type="dxa"/>
    </w:tblPr>
  </w:style>
  <w:style w:type="table" w:customStyle="1" w:styleId="Table55fff5deb-d06e-4ef5-8ccc-b271b33e523a">
    <w:name w:val="Table 5_5fff5deb-d06e-4ef5-8ccc-b271b33e523a"/>
    <w:basedOn w:val="Table4e59c19db-fc6c-4d35-b80d-b3af7c4c7a51"/>
    <w:uiPriority w:val="99"/>
    <w:rsid w:val="00E24232"/>
    <w:tblPr>
      <w:tblInd w:w="2030" w:type="dxa"/>
    </w:tblPr>
  </w:style>
  <w:style w:type="table" w:customStyle="1" w:styleId="Table6c6e26fb1-29c3-4ea6-aea1-65bbccbba79a">
    <w:name w:val="Table 6_c6e26fb1-29c3-4ea6-aea1-65bbccbba79a"/>
    <w:basedOn w:val="Table55fff5deb-d06e-4ef5-8ccc-b271b33e523a"/>
    <w:uiPriority w:val="99"/>
    <w:rsid w:val="00E24232"/>
    <w:tblPr>
      <w:tblInd w:w="2506" w:type="dxa"/>
      <w:tblCellMar>
        <w:left w:w="115" w:type="dxa"/>
        <w:right w:w="115" w:type="dxa"/>
      </w:tblCellMar>
    </w:tblPr>
  </w:style>
  <w:style w:type="table" w:customStyle="1" w:styleId="Table7">
    <w:name w:val="Table 7"/>
    <w:basedOn w:val="Table6c6e26fb1-29c3-4ea6-aea1-65bbccbba79a"/>
    <w:uiPriority w:val="99"/>
    <w:rsid w:val="00E24232"/>
    <w:tblPr>
      <w:tblInd w:w="2995" w:type="dxa"/>
    </w:tblPr>
  </w:style>
  <w:style w:type="table" w:customStyle="1" w:styleId="NormalTable1b4dd5a1-68cb-45be-a420-90470b82d626">
    <w:name w:val="Normal Table_1b4dd5a1-68cb-45be-a420-90470b82d626"/>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e7253f8a-faba-4dcb-a72c-653e5c5ccd19">
    <w:name w:val="Table 1_e7253f8a-faba-4dcb-a72c-653e5c5ccd19"/>
    <w:basedOn w:val="NormalTable1b4dd5a1-68cb-45be-a420-90470b82d626"/>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1102bc4b-7902-4593-a089-993f9bb2f522">
    <w:name w:val="Table 2_1102bc4b-7902-4593-a089-993f9bb2f522"/>
    <w:basedOn w:val="Table1e7253f8a-faba-4dcb-a72c-653e5c5ccd19"/>
    <w:uiPriority w:val="99"/>
    <w:rsid w:val="00E24232"/>
    <w:tblPr>
      <w:tblInd w:w="590" w:type="dxa"/>
    </w:tblPr>
  </w:style>
  <w:style w:type="table" w:customStyle="1" w:styleId="Table357521f39-1143-4c77-9f90-48ab81621ebf">
    <w:name w:val="Table 3_57521f39-1143-4c77-9f90-48ab81621ebf"/>
    <w:basedOn w:val="Table21102bc4b-7902-4593-a089-993f9bb2f522"/>
    <w:uiPriority w:val="99"/>
    <w:rsid w:val="00E24232"/>
    <w:tblPr>
      <w:tblInd w:w="1066" w:type="dxa"/>
    </w:tblPr>
  </w:style>
  <w:style w:type="table" w:customStyle="1" w:styleId="Table4b39d3ae4-7907-405d-947b-f076422b3885">
    <w:name w:val="Table 4_b39d3ae4-7907-405d-947b-f076422b3885"/>
    <w:basedOn w:val="Table357521f39-1143-4c77-9f90-48ab81621ebf"/>
    <w:uiPriority w:val="99"/>
    <w:rsid w:val="00E24232"/>
    <w:tblPr>
      <w:tblInd w:w="1555" w:type="dxa"/>
    </w:tblPr>
  </w:style>
  <w:style w:type="table" w:customStyle="1" w:styleId="Table5dd3656cb-a768-4fa9-b326-0bcc95aac1ff">
    <w:name w:val="Table 5_dd3656cb-a768-4fa9-b326-0bcc95aac1ff"/>
    <w:basedOn w:val="Table4b39d3ae4-7907-405d-947b-f076422b3885"/>
    <w:uiPriority w:val="99"/>
    <w:rsid w:val="00E24232"/>
    <w:tblPr>
      <w:tblInd w:w="2030" w:type="dxa"/>
    </w:tblPr>
  </w:style>
  <w:style w:type="table" w:customStyle="1" w:styleId="Table66e54094f-76c2-4d7a-915a-94c2dc29610b">
    <w:name w:val="Table 6_6e54094f-76c2-4d7a-915a-94c2dc29610b"/>
    <w:basedOn w:val="Table5dd3656cb-a768-4fa9-b326-0bcc95aac1ff"/>
    <w:uiPriority w:val="99"/>
    <w:rsid w:val="00E24232"/>
    <w:tblPr>
      <w:tblInd w:w="2506" w:type="dxa"/>
      <w:tblCellMar>
        <w:left w:w="115" w:type="dxa"/>
        <w:right w:w="115" w:type="dxa"/>
      </w:tblCellMar>
    </w:tblPr>
  </w:style>
  <w:style w:type="table" w:customStyle="1" w:styleId="Table7b7be8c8c-0f8d-46ba-97d0-b0f8347d3b05">
    <w:name w:val="Table 7_b7be8c8c-0f8d-46ba-97d0-b0f8347d3b05"/>
    <w:basedOn w:val="Table66e54094f-76c2-4d7a-915a-94c2dc29610b"/>
    <w:uiPriority w:val="99"/>
    <w:rsid w:val="00E24232"/>
    <w:tblPr>
      <w:tblInd w:w="2995" w:type="dxa"/>
    </w:tblPr>
  </w:style>
  <w:style w:type="table" w:customStyle="1" w:styleId="Table8">
    <w:name w:val="Table 8"/>
    <w:basedOn w:val="Table7b7be8c8c-0f8d-46ba-97d0-b0f8347d3b05"/>
    <w:uiPriority w:val="99"/>
    <w:rsid w:val="00E24232"/>
    <w:tblPr>
      <w:tblInd w:w="3470" w:type="dxa"/>
    </w:tblPr>
  </w:style>
  <w:style w:type="table" w:customStyle="1" w:styleId="NormalTable0e9e507c-147e-46ea-8dd1-6e2cec3836e4">
    <w:name w:val="Normal Table_0e9e507c-147e-46ea-8dd1-6e2cec3836e4"/>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831860d2-c542-40f1-b080-c984a2e3ab75">
    <w:name w:val="Table 1_831860d2-c542-40f1-b080-c984a2e3ab75"/>
    <w:basedOn w:val="NormalTable0e9e507c-147e-46ea-8dd1-6e2cec3836e4"/>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c36f0979-ec63-434b-b9b0-0fd57976fd21">
    <w:name w:val="Table 2_c36f0979-ec63-434b-b9b0-0fd57976fd21"/>
    <w:basedOn w:val="Table1831860d2-c542-40f1-b080-c984a2e3ab75"/>
    <w:uiPriority w:val="99"/>
    <w:rsid w:val="00E24232"/>
    <w:tblPr>
      <w:tblInd w:w="590" w:type="dxa"/>
    </w:tblPr>
  </w:style>
  <w:style w:type="table" w:customStyle="1" w:styleId="Table36190f768-dff4-4dee-bf30-90089593ef3b">
    <w:name w:val="Table 3_6190f768-dff4-4dee-bf30-90089593ef3b"/>
    <w:basedOn w:val="Table2c36f0979-ec63-434b-b9b0-0fd57976fd21"/>
    <w:uiPriority w:val="99"/>
    <w:rsid w:val="00E24232"/>
    <w:tblPr>
      <w:tblInd w:w="1066" w:type="dxa"/>
    </w:tblPr>
  </w:style>
  <w:style w:type="table" w:customStyle="1" w:styleId="Table459285d61-cb6e-4a85-a0a5-60b44f8b9862">
    <w:name w:val="Table 4_59285d61-cb6e-4a85-a0a5-60b44f8b9862"/>
    <w:basedOn w:val="Table36190f768-dff4-4dee-bf30-90089593ef3b"/>
    <w:uiPriority w:val="99"/>
    <w:rsid w:val="00E24232"/>
    <w:tblPr>
      <w:tblInd w:w="1555" w:type="dxa"/>
    </w:tblPr>
  </w:style>
  <w:style w:type="table" w:customStyle="1" w:styleId="Table5fe3740af-bedf-4704-a9ac-7bdd379f3e51">
    <w:name w:val="Table 5_fe3740af-bedf-4704-a9ac-7bdd379f3e51"/>
    <w:basedOn w:val="Table459285d61-cb6e-4a85-a0a5-60b44f8b9862"/>
    <w:uiPriority w:val="99"/>
    <w:rsid w:val="00E24232"/>
    <w:tblPr>
      <w:tblInd w:w="2030" w:type="dxa"/>
    </w:tblPr>
  </w:style>
  <w:style w:type="table" w:customStyle="1" w:styleId="Table6616d7d47-6eee-4f5c-aabd-7ce010a36e22">
    <w:name w:val="Table 6_616d7d47-6eee-4f5c-aabd-7ce010a36e22"/>
    <w:basedOn w:val="Table5fe3740af-bedf-4704-a9ac-7bdd379f3e51"/>
    <w:uiPriority w:val="99"/>
    <w:rsid w:val="00E24232"/>
    <w:tblPr>
      <w:tblInd w:w="2506" w:type="dxa"/>
      <w:tblCellMar>
        <w:left w:w="115" w:type="dxa"/>
        <w:right w:w="115" w:type="dxa"/>
      </w:tblCellMar>
    </w:tblPr>
  </w:style>
  <w:style w:type="table" w:customStyle="1" w:styleId="Table7da6604d3-d563-4746-ac7a-e8756925734f">
    <w:name w:val="Table 7_da6604d3-d563-4746-ac7a-e8756925734f"/>
    <w:basedOn w:val="Table6616d7d47-6eee-4f5c-aabd-7ce010a36e22"/>
    <w:uiPriority w:val="99"/>
    <w:rsid w:val="00E24232"/>
    <w:tblPr>
      <w:tblInd w:w="2995" w:type="dxa"/>
    </w:tblPr>
  </w:style>
  <w:style w:type="table" w:customStyle="1" w:styleId="Table8ffac4a2e-349f-43e8-bfd6-d8e54d28ac95">
    <w:name w:val="Table 8_ffac4a2e-349f-43e8-bfd6-d8e54d28ac95"/>
    <w:basedOn w:val="Table7da6604d3-d563-4746-ac7a-e8756925734f"/>
    <w:uiPriority w:val="99"/>
    <w:rsid w:val="00E24232"/>
    <w:tblPr>
      <w:tblInd w:w="3470" w:type="dxa"/>
    </w:tblPr>
  </w:style>
  <w:style w:type="table" w:customStyle="1" w:styleId="Table9">
    <w:name w:val="Table 9"/>
    <w:basedOn w:val="Table8ffac4a2e-349f-43e8-bfd6-d8e54d28ac95"/>
    <w:uiPriority w:val="99"/>
    <w:rsid w:val="00E24232"/>
    <w:tblPr>
      <w:tblInd w:w="3946" w:type="dxa"/>
    </w:tblPr>
  </w:style>
  <w:style w:type="table" w:customStyle="1" w:styleId="NormalTablea523a337-9203-473d-9d46-65146c37f4f1">
    <w:name w:val="Normal Table_a523a337-9203-473d-9d46-65146c37f4f1"/>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
    <w:name w:val="Table NoRule 1"/>
    <w:basedOn w:val="NormalTablea523a337-9203-473d-9d46-65146c37f4f1"/>
    <w:uiPriority w:val="99"/>
    <w:rsid w:val="00E24232"/>
    <w:pPr>
      <w:spacing w:before="0" w:after="0"/>
      <w:jc w:val="left"/>
    </w:pPr>
    <w:tblPr>
      <w:tblCellMar>
        <w:left w:w="0" w:type="dxa"/>
        <w:right w:w="0" w:type="dxa"/>
      </w:tblCellMar>
    </w:tblPr>
    <w:tcPr>
      <w:shd w:val="clear" w:color="auto" w:fill="auto"/>
    </w:tcPr>
  </w:style>
  <w:style w:type="table" w:customStyle="1" w:styleId="NormalTableca0b14ab-44b0-46f4-ade4-bf7c80c92f37">
    <w:name w:val="Normal Table_ca0b14ab-44b0-46f4-ade4-bf7c80c92f37"/>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1b1cf991-0fb0-44a8-9f2d-1a1398bba415">
    <w:name w:val="Table NoRule 1_1b1cf991-0fb0-44a8-9f2d-1a1398bba415"/>
    <w:basedOn w:val="NormalTableca0b14ab-44b0-46f4-ade4-bf7c80c92f37"/>
    <w:uiPriority w:val="99"/>
    <w:rsid w:val="00E24232"/>
    <w:pPr>
      <w:spacing w:before="0" w:after="0"/>
      <w:jc w:val="left"/>
    </w:pPr>
    <w:tblPr>
      <w:tblCellMar>
        <w:left w:w="0" w:type="dxa"/>
        <w:right w:w="0" w:type="dxa"/>
      </w:tblCellMar>
    </w:tblPr>
    <w:tcPr>
      <w:shd w:val="clear" w:color="auto" w:fill="auto"/>
    </w:tcPr>
  </w:style>
  <w:style w:type="table" w:customStyle="1" w:styleId="TableNoRule2">
    <w:name w:val="Table NoRule 2"/>
    <w:basedOn w:val="TableNoRule11b1cf991-0fb0-44a8-9f2d-1a1398bba415"/>
    <w:uiPriority w:val="99"/>
    <w:rsid w:val="00E24232"/>
    <w:tblPr>
      <w:tblInd w:w="475" w:type="dxa"/>
    </w:tblPr>
  </w:style>
  <w:style w:type="table" w:customStyle="1" w:styleId="NormalTable226d4174-6544-4514-953b-18ec56e40a6f">
    <w:name w:val="Normal Table_226d4174-6544-4514-953b-18ec56e40a6f"/>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927d9bcf-4036-4ca1-9369-70d8d5f0a45f">
    <w:name w:val="Table NoRule 1_927d9bcf-4036-4ca1-9369-70d8d5f0a45f"/>
    <w:basedOn w:val="NormalTable226d4174-6544-4514-953b-18ec56e40a6f"/>
    <w:uiPriority w:val="99"/>
    <w:rsid w:val="00E24232"/>
    <w:pPr>
      <w:spacing w:before="0" w:after="0"/>
      <w:jc w:val="left"/>
    </w:pPr>
    <w:tblPr>
      <w:tblCellMar>
        <w:left w:w="0" w:type="dxa"/>
        <w:right w:w="0" w:type="dxa"/>
      </w:tblCellMar>
    </w:tblPr>
    <w:tcPr>
      <w:shd w:val="clear" w:color="auto" w:fill="auto"/>
    </w:tcPr>
  </w:style>
  <w:style w:type="table" w:customStyle="1" w:styleId="TableNoRule241a5a1e5-73d3-4eaf-a825-e59b4886659c">
    <w:name w:val="Table NoRule 2_41a5a1e5-73d3-4eaf-a825-e59b4886659c"/>
    <w:basedOn w:val="TableNoRule1927d9bcf-4036-4ca1-9369-70d8d5f0a45f"/>
    <w:uiPriority w:val="99"/>
    <w:rsid w:val="00E24232"/>
    <w:tblPr>
      <w:tblInd w:w="475" w:type="dxa"/>
    </w:tblPr>
  </w:style>
  <w:style w:type="table" w:customStyle="1" w:styleId="TableNoRule3">
    <w:name w:val="Table NoRule 3"/>
    <w:basedOn w:val="TableNoRule241a5a1e5-73d3-4eaf-a825-e59b4886659c"/>
    <w:uiPriority w:val="99"/>
    <w:rsid w:val="00E24232"/>
    <w:tblPr>
      <w:tblInd w:w="950" w:type="dxa"/>
    </w:tblPr>
  </w:style>
  <w:style w:type="table" w:customStyle="1" w:styleId="NormalTableb4c1d7d5-f7c5-4ce6-ab03-73df26674e49">
    <w:name w:val="Normal Table_b4c1d7d5-f7c5-4ce6-ab03-73df26674e4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a9ecf04c-b787-4781-b36b-d83fbcea5262">
    <w:name w:val="Table NoRule 1_a9ecf04c-b787-4781-b36b-d83fbcea5262"/>
    <w:basedOn w:val="NormalTableb4c1d7d5-f7c5-4ce6-ab03-73df26674e49"/>
    <w:uiPriority w:val="99"/>
    <w:rsid w:val="00E24232"/>
    <w:pPr>
      <w:spacing w:before="0" w:after="0"/>
      <w:jc w:val="left"/>
    </w:pPr>
    <w:tblPr>
      <w:tblCellMar>
        <w:left w:w="0" w:type="dxa"/>
        <w:right w:w="0" w:type="dxa"/>
      </w:tblCellMar>
    </w:tblPr>
    <w:tcPr>
      <w:shd w:val="clear" w:color="auto" w:fill="auto"/>
    </w:tcPr>
  </w:style>
  <w:style w:type="table" w:customStyle="1" w:styleId="TableNoRule27cdfc5d0-c9e7-4917-a56e-df84ad63f629">
    <w:name w:val="Table NoRule 2_7cdfc5d0-c9e7-4917-a56e-df84ad63f629"/>
    <w:basedOn w:val="TableNoRule1a9ecf04c-b787-4781-b36b-d83fbcea5262"/>
    <w:uiPriority w:val="99"/>
    <w:rsid w:val="00E24232"/>
    <w:tblPr>
      <w:tblInd w:w="475" w:type="dxa"/>
    </w:tblPr>
  </w:style>
  <w:style w:type="table" w:customStyle="1" w:styleId="TableNoRule326ac83b0-4c55-4a33-9b64-9b099d01cca5">
    <w:name w:val="Table NoRule 3_26ac83b0-4c55-4a33-9b64-9b099d01cca5"/>
    <w:basedOn w:val="TableNoRule27cdfc5d0-c9e7-4917-a56e-df84ad63f629"/>
    <w:uiPriority w:val="99"/>
    <w:rsid w:val="00E24232"/>
    <w:tblPr>
      <w:tblInd w:w="950" w:type="dxa"/>
    </w:tblPr>
  </w:style>
  <w:style w:type="table" w:customStyle="1" w:styleId="TableNoRule4">
    <w:name w:val="Table NoRule 4"/>
    <w:basedOn w:val="TableNoRule326ac83b0-4c55-4a33-9b64-9b099d01cca5"/>
    <w:uiPriority w:val="99"/>
    <w:rsid w:val="00E24232"/>
    <w:tblPr>
      <w:tblInd w:w="1440" w:type="dxa"/>
    </w:tblPr>
  </w:style>
  <w:style w:type="table" w:customStyle="1" w:styleId="NormalTable9e363f77-19e5-496f-b4d8-8c15335e204a">
    <w:name w:val="Normal Table_9e363f77-19e5-496f-b4d8-8c15335e204a"/>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a104a494-3f8b-4a1a-9890-ae23d8531e96">
    <w:name w:val="Table NoRule 1_a104a494-3f8b-4a1a-9890-ae23d8531e96"/>
    <w:basedOn w:val="NormalTable9e363f77-19e5-496f-b4d8-8c15335e204a"/>
    <w:uiPriority w:val="99"/>
    <w:rsid w:val="00E24232"/>
    <w:pPr>
      <w:spacing w:before="0" w:after="0"/>
      <w:jc w:val="left"/>
    </w:pPr>
    <w:tblPr>
      <w:tblCellMar>
        <w:left w:w="0" w:type="dxa"/>
        <w:right w:w="0" w:type="dxa"/>
      </w:tblCellMar>
    </w:tblPr>
    <w:tcPr>
      <w:shd w:val="clear" w:color="auto" w:fill="auto"/>
    </w:tcPr>
  </w:style>
  <w:style w:type="table" w:customStyle="1" w:styleId="TableNoRule2de1ffab4-60ca-4afa-b121-a94dbc22d053">
    <w:name w:val="Table NoRule 2_de1ffab4-60ca-4afa-b121-a94dbc22d053"/>
    <w:basedOn w:val="TableNoRule1a104a494-3f8b-4a1a-9890-ae23d8531e96"/>
    <w:uiPriority w:val="99"/>
    <w:rsid w:val="00E24232"/>
    <w:tblPr>
      <w:tblInd w:w="475" w:type="dxa"/>
    </w:tblPr>
  </w:style>
  <w:style w:type="table" w:customStyle="1" w:styleId="TableNoRule3e2e25c67-aaca-44aa-a9b8-f776e1be15f6">
    <w:name w:val="Table NoRule 3_e2e25c67-aaca-44aa-a9b8-f776e1be15f6"/>
    <w:basedOn w:val="TableNoRule2de1ffab4-60ca-4afa-b121-a94dbc22d053"/>
    <w:uiPriority w:val="99"/>
    <w:rsid w:val="00E24232"/>
    <w:tblPr>
      <w:tblInd w:w="950" w:type="dxa"/>
    </w:tblPr>
  </w:style>
  <w:style w:type="table" w:customStyle="1" w:styleId="TableNoRule436255192-19d5-4079-9f48-b5d3041d3a08">
    <w:name w:val="Table NoRule 4_36255192-19d5-4079-9f48-b5d3041d3a08"/>
    <w:basedOn w:val="TableNoRule3e2e25c67-aaca-44aa-a9b8-f776e1be15f6"/>
    <w:uiPriority w:val="99"/>
    <w:rsid w:val="00E24232"/>
    <w:tblPr>
      <w:tblInd w:w="1440" w:type="dxa"/>
    </w:tblPr>
  </w:style>
  <w:style w:type="table" w:customStyle="1" w:styleId="TableNoRule5">
    <w:name w:val="Table NoRule 5"/>
    <w:basedOn w:val="TableNoRule436255192-19d5-4079-9f48-b5d3041d3a08"/>
    <w:uiPriority w:val="99"/>
    <w:rsid w:val="00E24232"/>
    <w:tblPr>
      <w:tblInd w:w="1915" w:type="dxa"/>
    </w:tblPr>
  </w:style>
  <w:style w:type="table" w:customStyle="1" w:styleId="NormalTableefcb33e4-d0b8-4261-9f89-cb8e89ab9ae8">
    <w:name w:val="Normal Table_efcb33e4-d0b8-4261-9f89-cb8e89ab9ae8"/>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900f5e8b-53fe-47f6-93ea-d7d5571add29">
    <w:name w:val="Table NoRule 1_900f5e8b-53fe-47f6-93ea-d7d5571add29"/>
    <w:basedOn w:val="NormalTableefcb33e4-d0b8-4261-9f89-cb8e89ab9ae8"/>
    <w:uiPriority w:val="99"/>
    <w:rsid w:val="00E24232"/>
    <w:pPr>
      <w:spacing w:before="0" w:after="0"/>
      <w:jc w:val="left"/>
    </w:pPr>
    <w:tblPr>
      <w:tblCellMar>
        <w:left w:w="0" w:type="dxa"/>
        <w:right w:w="0" w:type="dxa"/>
      </w:tblCellMar>
    </w:tblPr>
    <w:tcPr>
      <w:shd w:val="clear" w:color="auto" w:fill="auto"/>
    </w:tcPr>
  </w:style>
  <w:style w:type="table" w:customStyle="1" w:styleId="TableNoRule21609d250-ebb4-4585-9c0f-4b8d529683a6">
    <w:name w:val="Table NoRule 2_1609d250-ebb4-4585-9c0f-4b8d529683a6"/>
    <w:basedOn w:val="TableNoRule1900f5e8b-53fe-47f6-93ea-d7d5571add29"/>
    <w:uiPriority w:val="99"/>
    <w:rsid w:val="00E24232"/>
    <w:tblPr>
      <w:tblInd w:w="475" w:type="dxa"/>
    </w:tblPr>
  </w:style>
  <w:style w:type="table" w:customStyle="1" w:styleId="TableNoRule3aafb79db-5f43-431f-a497-a75eddf40200">
    <w:name w:val="Table NoRule 3_aafb79db-5f43-431f-a497-a75eddf40200"/>
    <w:basedOn w:val="TableNoRule21609d250-ebb4-4585-9c0f-4b8d529683a6"/>
    <w:uiPriority w:val="99"/>
    <w:rsid w:val="00E24232"/>
    <w:tblPr>
      <w:tblInd w:w="950" w:type="dxa"/>
    </w:tblPr>
  </w:style>
  <w:style w:type="table" w:customStyle="1" w:styleId="TableNoRule48c40034d-e253-45a3-8123-5f94b7626de7">
    <w:name w:val="Table NoRule 4_8c40034d-e253-45a3-8123-5f94b7626de7"/>
    <w:basedOn w:val="TableNoRule3aafb79db-5f43-431f-a497-a75eddf40200"/>
    <w:uiPriority w:val="99"/>
    <w:rsid w:val="00E24232"/>
    <w:tblPr>
      <w:tblInd w:w="1440" w:type="dxa"/>
    </w:tblPr>
  </w:style>
  <w:style w:type="table" w:customStyle="1" w:styleId="TableNoRule59470d4fa-0b1c-4927-95d7-0d71df8ea819">
    <w:name w:val="Table NoRule 5_9470d4fa-0b1c-4927-95d7-0d71df8ea819"/>
    <w:basedOn w:val="TableNoRule48c40034d-e253-45a3-8123-5f94b7626de7"/>
    <w:uiPriority w:val="99"/>
    <w:rsid w:val="00E24232"/>
    <w:tblPr>
      <w:tblInd w:w="1915" w:type="dxa"/>
    </w:tblPr>
  </w:style>
  <w:style w:type="table" w:customStyle="1" w:styleId="TableNoRule6">
    <w:name w:val="Table NoRule 6"/>
    <w:basedOn w:val="TableNoRule59470d4fa-0b1c-4927-95d7-0d71df8ea819"/>
    <w:uiPriority w:val="99"/>
    <w:rsid w:val="00E24232"/>
    <w:tblPr>
      <w:tblInd w:w="2390" w:type="dxa"/>
    </w:tblPr>
  </w:style>
  <w:style w:type="table" w:customStyle="1" w:styleId="NormalTable929e9261-284d-4438-aa00-67e60a47f4a6">
    <w:name w:val="Normal Table_929e9261-284d-4438-aa00-67e60a47f4a6"/>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331819b2-2072-4ee1-96ce-4ff845dc7017">
    <w:name w:val="Table NoRule 1_331819b2-2072-4ee1-96ce-4ff845dc7017"/>
    <w:basedOn w:val="NormalTable929e9261-284d-4438-aa00-67e60a47f4a6"/>
    <w:uiPriority w:val="99"/>
    <w:rsid w:val="00E24232"/>
    <w:pPr>
      <w:spacing w:before="0" w:after="0"/>
      <w:jc w:val="left"/>
    </w:pPr>
    <w:tblPr>
      <w:tblCellMar>
        <w:left w:w="0" w:type="dxa"/>
        <w:right w:w="0" w:type="dxa"/>
      </w:tblCellMar>
    </w:tblPr>
    <w:tcPr>
      <w:shd w:val="clear" w:color="auto" w:fill="auto"/>
    </w:tcPr>
  </w:style>
  <w:style w:type="table" w:customStyle="1" w:styleId="TableNoRule2d1463f51-ec1e-4e6c-a29c-774ad4a5ce95">
    <w:name w:val="Table NoRule 2_d1463f51-ec1e-4e6c-a29c-774ad4a5ce95"/>
    <w:basedOn w:val="TableNoRule1331819b2-2072-4ee1-96ce-4ff845dc7017"/>
    <w:uiPriority w:val="99"/>
    <w:rsid w:val="00E24232"/>
    <w:tblPr>
      <w:tblInd w:w="475" w:type="dxa"/>
    </w:tblPr>
  </w:style>
  <w:style w:type="table" w:customStyle="1" w:styleId="TableNoRule358dda1bb-b414-4c57-ad58-06d56ad149b2">
    <w:name w:val="Table NoRule 3_58dda1bb-b414-4c57-ad58-06d56ad149b2"/>
    <w:basedOn w:val="TableNoRule2d1463f51-ec1e-4e6c-a29c-774ad4a5ce95"/>
    <w:uiPriority w:val="99"/>
    <w:rsid w:val="00E24232"/>
    <w:tblPr>
      <w:tblInd w:w="950" w:type="dxa"/>
    </w:tblPr>
  </w:style>
  <w:style w:type="table" w:customStyle="1" w:styleId="TableNoRule42060539c-5de1-46e9-97f8-eb0e3dfb29b5">
    <w:name w:val="Table NoRule 4_2060539c-5de1-46e9-97f8-eb0e3dfb29b5"/>
    <w:basedOn w:val="TableNoRule358dda1bb-b414-4c57-ad58-06d56ad149b2"/>
    <w:uiPriority w:val="99"/>
    <w:rsid w:val="00E24232"/>
    <w:tblPr>
      <w:tblInd w:w="1440" w:type="dxa"/>
    </w:tblPr>
  </w:style>
  <w:style w:type="table" w:customStyle="1" w:styleId="TableNoRule5662d31b3-4e25-4ed5-90b7-70574886ef40">
    <w:name w:val="Table NoRule 5_662d31b3-4e25-4ed5-90b7-70574886ef40"/>
    <w:basedOn w:val="TableNoRule42060539c-5de1-46e9-97f8-eb0e3dfb29b5"/>
    <w:uiPriority w:val="99"/>
    <w:rsid w:val="00E24232"/>
    <w:tblPr>
      <w:tblInd w:w="1915" w:type="dxa"/>
    </w:tblPr>
  </w:style>
  <w:style w:type="table" w:customStyle="1" w:styleId="TableNoRule60044446b-e1f2-49f5-b6c1-74c0c554f0f5">
    <w:name w:val="Table NoRule 6_0044446b-e1f2-49f5-b6c1-74c0c554f0f5"/>
    <w:basedOn w:val="TableNoRule5662d31b3-4e25-4ed5-90b7-70574886ef40"/>
    <w:uiPriority w:val="99"/>
    <w:rsid w:val="00E24232"/>
    <w:tblPr>
      <w:tblInd w:w="2390" w:type="dxa"/>
    </w:tblPr>
  </w:style>
  <w:style w:type="table" w:customStyle="1" w:styleId="TableNoRule7">
    <w:name w:val="Table NoRule 7"/>
    <w:basedOn w:val="TableNoRule60044446b-e1f2-49f5-b6c1-74c0c554f0f5"/>
    <w:uiPriority w:val="99"/>
    <w:rsid w:val="00E24232"/>
    <w:tblPr>
      <w:tblInd w:w="2880" w:type="dxa"/>
    </w:tblPr>
  </w:style>
  <w:style w:type="table" w:customStyle="1" w:styleId="NormalTable5f462dca-2fbe-42b3-8466-bc5372b1f3c4">
    <w:name w:val="Normal Table_5f462dca-2fbe-42b3-8466-bc5372b1f3c4"/>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3c3664e0-ff44-4f2a-ae87-b3ddf5e3eb52">
    <w:name w:val="Table NoRule 1_3c3664e0-ff44-4f2a-ae87-b3ddf5e3eb52"/>
    <w:basedOn w:val="NormalTable5f462dca-2fbe-42b3-8466-bc5372b1f3c4"/>
    <w:uiPriority w:val="99"/>
    <w:rsid w:val="00E24232"/>
    <w:pPr>
      <w:spacing w:before="0" w:after="0"/>
      <w:jc w:val="left"/>
    </w:pPr>
    <w:tblPr>
      <w:tblCellMar>
        <w:left w:w="0" w:type="dxa"/>
        <w:right w:w="0" w:type="dxa"/>
      </w:tblCellMar>
    </w:tblPr>
    <w:tcPr>
      <w:shd w:val="clear" w:color="auto" w:fill="auto"/>
    </w:tcPr>
  </w:style>
  <w:style w:type="table" w:customStyle="1" w:styleId="TableNoRule2acdbf19c-b498-4f28-b4ea-019e2e918c63">
    <w:name w:val="Table NoRule 2_acdbf19c-b498-4f28-b4ea-019e2e918c63"/>
    <w:basedOn w:val="TableNoRule13c3664e0-ff44-4f2a-ae87-b3ddf5e3eb52"/>
    <w:uiPriority w:val="99"/>
    <w:rsid w:val="00E24232"/>
    <w:tblPr>
      <w:tblInd w:w="475" w:type="dxa"/>
    </w:tblPr>
  </w:style>
  <w:style w:type="table" w:customStyle="1" w:styleId="TableNoRule3ee10865b-3fd6-424e-89c9-971672fc0851">
    <w:name w:val="Table NoRule 3_ee10865b-3fd6-424e-89c9-971672fc0851"/>
    <w:basedOn w:val="TableNoRule2acdbf19c-b498-4f28-b4ea-019e2e918c63"/>
    <w:uiPriority w:val="99"/>
    <w:rsid w:val="00E24232"/>
    <w:tblPr>
      <w:tblInd w:w="950" w:type="dxa"/>
    </w:tblPr>
  </w:style>
  <w:style w:type="table" w:customStyle="1" w:styleId="TableNoRule4b4436f1e-c6bc-4bfc-9564-4aed682ac423">
    <w:name w:val="Table NoRule 4_b4436f1e-c6bc-4bfc-9564-4aed682ac423"/>
    <w:basedOn w:val="TableNoRule3ee10865b-3fd6-424e-89c9-971672fc0851"/>
    <w:uiPriority w:val="99"/>
    <w:rsid w:val="00E24232"/>
    <w:tblPr>
      <w:tblInd w:w="1440" w:type="dxa"/>
    </w:tblPr>
  </w:style>
  <w:style w:type="table" w:customStyle="1" w:styleId="TableNoRule585890987-0283-4f16-9df2-a3639b4addb3">
    <w:name w:val="Table NoRule 5_85890987-0283-4f16-9df2-a3639b4addb3"/>
    <w:basedOn w:val="TableNoRule4b4436f1e-c6bc-4bfc-9564-4aed682ac423"/>
    <w:uiPriority w:val="99"/>
    <w:rsid w:val="00E24232"/>
    <w:tblPr>
      <w:tblInd w:w="1915" w:type="dxa"/>
    </w:tblPr>
  </w:style>
  <w:style w:type="table" w:customStyle="1" w:styleId="TableNoRule6a71289a6-25a3-4514-8411-59ba711c5251">
    <w:name w:val="Table NoRule 6_a71289a6-25a3-4514-8411-59ba711c5251"/>
    <w:basedOn w:val="TableNoRule585890987-0283-4f16-9df2-a3639b4addb3"/>
    <w:uiPriority w:val="99"/>
    <w:rsid w:val="00E24232"/>
    <w:tblPr>
      <w:tblInd w:w="2390" w:type="dxa"/>
    </w:tblPr>
  </w:style>
  <w:style w:type="table" w:customStyle="1" w:styleId="TableNoRule7eabdfcdf-a94d-4d47-9dc1-9c819930877c">
    <w:name w:val="Table NoRule 7_eabdfcdf-a94d-4d47-9dc1-9c819930877c"/>
    <w:basedOn w:val="TableNoRule6a71289a6-25a3-4514-8411-59ba711c5251"/>
    <w:uiPriority w:val="99"/>
    <w:rsid w:val="00E24232"/>
    <w:tblPr>
      <w:tblInd w:w="2880" w:type="dxa"/>
    </w:tblPr>
  </w:style>
  <w:style w:type="table" w:customStyle="1" w:styleId="TableNoRule8">
    <w:name w:val="Table NoRule 8"/>
    <w:basedOn w:val="TableNoRule7eabdfcdf-a94d-4d47-9dc1-9c819930877c"/>
    <w:uiPriority w:val="99"/>
    <w:rsid w:val="00E24232"/>
    <w:tblPr>
      <w:tblInd w:w="3355" w:type="dxa"/>
    </w:tblPr>
  </w:style>
  <w:style w:type="table" w:customStyle="1" w:styleId="NormalTable512ec955-e266-4e4a-8e82-3d32a1d12229">
    <w:name w:val="Normal Table_512ec955-e266-4e4a-8e82-3d32a1d1222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fc171ade-2cae-4019-a4b5-8bcf227b13d6">
    <w:name w:val="Table NoRule 1_fc171ade-2cae-4019-a4b5-8bcf227b13d6"/>
    <w:basedOn w:val="NormalTable512ec955-e266-4e4a-8e82-3d32a1d12229"/>
    <w:uiPriority w:val="99"/>
    <w:rsid w:val="00E24232"/>
    <w:pPr>
      <w:spacing w:before="0" w:after="0"/>
      <w:jc w:val="left"/>
    </w:pPr>
    <w:tblPr>
      <w:tblCellMar>
        <w:left w:w="0" w:type="dxa"/>
        <w:right w:w="0" w:type="dxa"/>
      </w:tblCellMar>
    </w:tblPr>
    <w:tcPr>
      <w:shd w:val="clear" w:color="auto" w:fill="auto"/>
    </w:tcPr>
  </w:style>
  <w:style w:type="table" w:customStyle="1" w:styleId="TableNoRule2781528a3-adcf-4542-9f91-c605d39988c5">
    <w:name w:val="Table NoRule 2_781528a3-adcf-4542-9f91-c605d39988c5"/>
    <w:basedOn w:val="TableNoRule1fc171ade-2cae-4019-a4b5-8bcf227b13d6"/>
    <w:uiPriority w:val="99"/>
    <w:rsid w:val="00E24232"/>
    <w:tblPr>
      <w:tblInd w:w="475" w:type="dxa"/>
    </w:tblPr>
  </w:style>
  <w:style w:type="table" w:customStyle="1" w:styleId="TableNoRule314775d89-c464-44ec-b8e8-e55afd71f61a">
    <w:name w:val="Table NoRule 3_14775d89-c464-44ec-b8e8-e55afd71f61a"/>
    <w:basedOn w:val="TableNoRule2781528a3-adcf-4542-9f91-c605d39988c5"/>
    <w:uiPriority w:val="99"/>
    <w:rsid w:val="00E24232"/>
    <w:tblPr>
      <w:tblInd w:w="950" w:type="dxa"/>
    </w:tblPr>
  </w:style>
  <w:style w:type="table" w:customStyle="1" w:styleId="TableNoRule4fc2e2ca6-43b5-4eda-a38a-9acd6b0bc508">
    <w:name w:val="Table NoRule 4_fc2e2ca6-43b5-4eda-a38a-9acd6b0bc508"/>
    <w:basedOn w:val="TableNoRule314775d89-c464-44ec-b8e8-e55afd71f61a"/>
    <w:uiPriority w:val="99"/>
    <w:rsid w:val="00E24232"/>
    <w:tblPr>
      <w:tblInd w:w="1440" w:type="dxa"/>
    </w:tblPr>
  </w:style>
  <w:style w:type="table" w:customStyle="1" w:styleId="TableNoRule513f76d2d-1793-4a52-b382-db959fc6fc34">
    <w:name w:val="Table NoRule 5_13f76d2d-1793-4a52-b382-db959fc6fc34"/>
    <w:basedOn w:val="TableNoRule4fc2e2ca6-43b5-4eda-a38a-9acd6b0bc508"/>
    <w:uiPriority w:val="99"/>
    <w:rsid w:val="00E24232"/>
    <w:tblPr>
      <w:tblInd w:w="1915" w:type="dxa"/>
    </w:tblPr>
  </w:style>
  <w:style w:type="table" w:customStyle="1" w:styleId="TableNoRule61307b7eb-e957-433b-b695-d1fa6f55ede7">
    <w:name w:val="Table NoRule 6_1307b7eb-e957-433b-b695-d1fa6f55ede7"/>
    <w:basedOn w:val="TableNoRule513f76d2d-1793-4a52-b382-db959fc6fc34"/>
    <w:uiPriority w:val="99"/>
    <w:rsid w:val="00E24232"/>
    <w:tblPr>
      <w:tblInd w:w="2390" w:type="dxa"/>
    </w:tblPr>
  </w:style>
  <w:style w:type="table" w:customStyle="1" w:styleId="TableNoRule71781186b-9e21-444a-a931-55106b625b5d">
    <w:name w:val="Table NoRule 7_1781186b-9e21-444a-a931-55106b625b5d"/>
    <w:basedOn w:val="TableNoRule61307b7eb-e957-433b-b695-d1fa6f55ede7"/>
    <w:uiPriority w:val="99"/>
    <w:rsid w:val="00E24232"/>
    <w:tblPr>
      <w:tblInd w:w="2880" w:type="dxa"/>
    </w:tblPr>
  </w:style>
  <w:style w:type="table" w:customStyle="1" w:styleId="TableNoRule8ee2329d0-cdd2-4cee-993c-fe65e39134e8">
    <w:name w:val="Table NoRule 8_ee2329d0-cdd2-4cee-993c-fe65e39134e8"/>
    <w:basedOn w:val="TableNoRule71781186b-9e21-444a-a931-55106b625b5d"/>
    <w:uiPriority w:val="99"/>
    <w:rsid w:val="00E24232"/>
    <w:tblPr>
      <w:tblInd w:w="3355" w:type="dxa"/>
    </w:tblPr>
  </w:style>
  <w:style w:type="table" w:customStyle="1" w:styleId="TableNoRule9">
    <w:name w:val="Table NoRule 9"/>
    <w:basedOn w:val="TableNoRule8ee2329d0-cdd2-4cee-993c-fe65e39134e8"/>
    <w:uiPriority w:val="99"/>
    <w:rsid w:val="00E24232"/>
    <w:tblPr>
      <w:tblInd w:w="3830" w:type="dxa"/>
    </w:tblPr>
  </w:style>
  <w:style w:type="paragraph" w:customStyle="1" w:styleId="PageBreakB4Table">
    <w:name w:val="PageBreakB4Table"/>
    <w:basedOn w:val="Normal"/>
    <w:uiPriority w:val="99"/>
    <w:qFormat/>
    <w:rsid w:val="00E24232"/>
    <w:pPr>
      <w:jc w:val="left"/>
    </w:pPr>
    <w:rPr>
      <w:rFonts w:ascii="Cambria Math" w:eastAsiaTheme="minorHAnsi" w:hAnsi="Cambria Math" w:cstheme="minorBidi"/>
      <w:sz w:val="6"/>
    </w:rPr>
  </w:style>
  <w:style w:type="paragraph" w:customStyle="1" w:styleId="ImageAboveCaptionLeft">
    <w:name w:val="Image Above Caption Left"/>
    <w:next w:val="Block1"/>
    <w:uiPriority w:val="99"/>
    <w:qFormat/>
    <w:rsid w:val="00E24232"/>
    <w:pPr>
      <w:keepNext/>
      <w:spacing w:before="40" w:after="120"/>
    </w:pPr>
    <w:rPr>
      <w:rFonts w:ascii="Calibri" w:eastAsiaTheme="minorHAnsi" w:hAnsi="Calibri" w:cstheme="minorBidi"/>
      <w:noProof/>
      <w:sz w:val="24"/>
      <w:szCs w:val="24"/>
    </w:rPr>
  </w:style>
  <w:style w:type="paragraph" w:customStyle="1" w:styleId="ImageAboveCaptionCenter">
    <w:name w:val="Image Above Caption Center"/>
    <w:basedOn w:val="ImageAboveCaptionLeft"/>
    <w:next w:val="Block1"/>
    <w:uiPriority w:val="99"/>
    <w:qFormat/>
    <w:rsid w:val="00E24232"/>
    <w:pPr>
      <w:jc w:val="center"/>
    </w:pPr>
  </w:style>
  <w:style w:type="paragraph" w:customStyle="1" w:styleId="ImageCaptionAboveCenter">
    <w:name w:val="Image Caption Above Center"/>
    <w:basedOn w:val="ImageCaptionAboveLeft"/>
    <w:next w:val="Block1"/>
    <w:uiPriority w:val="99"/>
    <w:qFormat/>
    <w:rsid w:val="00E24232"/>
    <w:pPr>
      <w:jc w:val="center"/>
    </w:pPr>
  </w:style>
  <w:style w:type="paragraph" w:customStyle="1" w:styleId="ImageCaptionAboveRight">
    <w:name w:val="Image Caption Above Right"/>
    <w:basedOn w:val="ImageCaptionAboveLeft"/>
    <w:next w:val="Block1"/>
    <w:uiPriority w:val="99"/>
    <w:qFormat/>
    <w:rsid w:val="00E24232"/>
    <w:pPr>
      <w:jc w:val="right"/>
    </w:pPr>
  </w:style>
  <w:style w:type="paragraph" w:customStyle="1" w:styleId="ImageAboveCaptionRight">
    <w:name w:val="Image Above Caption Right"/>
    <w:basedOn w:val="ImageAboveCaptionLeft"/>
    <w:uiPriority w:val="99"/>
    <w:qFormat/>
    <w:rsid w:val="00E24232"/>
    <w:pPr>
      <w:jc w:val="right"/>
    </w:pPr>
  </w:style>
  <w:style w:type="paragraph" w:customStyle="1" w:styleId="BodyTextUnderlined">
    <w:name w:val="Body Text Underlined"/>
    <w:basedOn w:val="BodyText"/>
    <w:qFormat/>
    <w:rsid w:val="00E24232"/>
    <w:pPr>
      <w:ind w:firstLine="0"/>
    </w:pPr>
    <w:rPr>
      <w:rFonts w:eastAsiaTheme="minorHAnsi" w:cs="Arial"/>
      <w:u w:val="single"/>
    </w:rPr>
  </w:style>
  <w:style w:type="table" w:customStyle="1" w:styleId="Table180af6fb1-542f-4313-a4c7-21eed5848819">
    <w:name w:val="Table 1_80af6fb1-542f-4313-a4c7-21eed5848819"/>
    <w:basedOn w:val="TableNormal"/>
    <w:uiPriority w:val="99"/>
    <w:rsid w:val="00FE6CDE"/>
    <w:rPr>
      <w:rFonts w:ascii="Calibri" w:eastAsia="Calibri" w:hAnsi="Calibr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a917366-8db7-49df-98ef-3a593eeebcd9">
    <w:name w:val="Table 1_aa917366-8db7-49df-98ef-3a593eeebcd9"/>
    <w:basedOn w:val="TableNormal"/>
    <w:uiPriority w:val="99"/>
    <w:rsid w:val="00FE6CDE"/>
    <w:rPr>
      <w:rFonts w:ascii="Calibri" w:eastAsia="Calibri" w:hAnsi="Calibr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styleId="PlaceholderText">
    <w:name w:val="Placeholder Text"/>
    <w:basedOn w:val="DefaultParagraphFont"/>
    <w:uiPriority w:val="99"/>
    <w:semiHidden/>
    <w:rsid w:val="00D61612"/>
    <w:rPr>
      <w:color w:val="808080"/>
    </w:rPr>
  </w:style>
  <w:style w:type="table" w:customStyle="1" w:styleId="Table1bf3b71f8-325b-47ee-ac75-a805e0811821">
    <w:name w:val="Table 1_bf3b71f8-325b-47ee-ac75-a805e0811821"/>
    <w:basedOn w:val="TableNormal"/>
    <w:uiPriority w:val="99"/>
    <w:rsid w:val="000322D3"/>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50d6bba3-ae51-41e7-96e2-590987fbbb51">
    <w:name w:val="Table 1_50d6bba3-ae51-41e7-96e2-590987fbbb51"/>
    <w:basedOn w:val="TableNormal"/>
    <w:uiPriority w:val="99"/>
    <w:rsid w:val="000322D3"/>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6cd0c822-fc00-462a-9499-a09dd124fd80">
    <w:name w:val="Table 1_6cd0c822-fc00-462a-9499-a09dd124fd80"/>
    <w:basedOn w:val="TableNormal"/>
    <w:uiPriority w:val="99"/>
    <w:rsid w:val="000322D3"/>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indent1">
    <w:name w:val="indent1"/>
    <w:basedOn w:val="Normal"/>
    <w:rsid w:val="008745BC"/>
    <w:pPr>
      <w:spacing w:before="100" w:beforeAutospacing="1" w:after="100" w:afterAutospacing="1"/>
      <w:jc w:val="left"/>
    </w:pPr>
  </w:style>
  <w:style w:type="paragraph" w:customStyle="1" w:styleId="indent2">
    <w:name w:val="indent2"/>
    <w:basedOn w:val="Normal"/>
    <w:rsid w:val="008745BC"/>
    <w:pPr>
      <w:spacing w:before="100" w:beforeAutospacing="1" w:after="100" w:afterAutospacing="1"/>
      <w:jc w:val="left"/>
    </w:pPr>
  </w:style>
  <w:style w:type="character" w:customStyle="1" w:styleId="UnresolvedMention1">
    <w:name w:val="Unresolved Mention1"/>
    <w:basedOn w:val="DefaultParagraphFont"/>
    <w:uiPriority w:val="99"/>
    <w:semiHidden/>
    <w:unhideWhenUsed/>
    <w:rsid w:val="008745BC"/>
    <w:rPr>
      <w:color w:val="605E5C"/>
      <w:shd w:val="clear" w:color="auto" w:fill="E1DFDD"/>
    </w:rPr>
  </w:style>
  <w:style w:type="table" w:customStyle="1" w:styleId="Table13536c864-856d-4b56-ba73-fef58d3878b5">
    <w:name w:val="Table 1_3536c864-856d-4b56-ba73-fef58d3878b5"/>
    <w:basedOn w:val="TableNormal"/>
    <w:uiPriority w:val="99"/>
    <w:rsid w:val="008745BC"/>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8745BC"/>
  </w:style>
  <w:style w:type="character" w:customStyle="1" w:styleId="FooterChar1">
    <w:name w:val="Footer Char1"/>
    <w:basedOn w:val="DefaultParagraphFont"/>
    <w:uiPriority w:val="99"/>
    <w:semiHidden/>
    <w:rsid w:val="008745BC"/>
  </w:style>
  <w:style w:type="character" w:customStyle="1" w:styleId="sr-only">
    <w:name w:val="sr-only"/>
    <w:basedOn w:val="DefaultParagraphFont"/>
    <w:rsid w:val="008745BC"/>
  </w:style>
  <w:style w:type="table" w:customStyle="1" w:styleId="Table12c0068d5-d43e-4e88-af49-c4f590f87195">
    <w:name w:val="Table 1_2c0068d5-d43e-4e88-af49-c4f590f87195"/>
    <w:basedOn w:val="TableNormal"/>
    <w:uiPriority w:val="99"/>
    <w:rsid w:val="008745BC"/>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styleId="Revision">
    <w:name w:val="Revision"/>
    <w:hidden/>
    <w:uiPriority w:val="99"/>
    <w:semiHidden/>
    <w:rsid w:val="00EC7CF8"/>
    <w:rPr>
      <w:sz w:val="24"/>
      <w:szCs w:val="24"/>
    </w:rPr>
  </w:style>
  <w:style w:type="character" w:customStyle="1" w:styleId="UnresolvedMention2">
    <w:name w:val="Unresolved Mention2"/>
    <w:basedOn w:val="DefaultParagraphFont"/>
    <w:uiPriority w:val="99"/>
    <w:semiHidden/>
    <w:unhideWhenUsed/>
    <w:rsid w:val="003215AB"/>
    <w:rPr>
      <w:color w:val="605E5C"/>
      <w:shd w:val="clear" w:color="auto" w:fill="E1DFDD"/>
    </w:rPr>
  </w:style>
  <w:style w:type="table" w:customStyle="1" w:styleId="Table17358f978-2d84-4552-9d34-4721cb2ff3a2">
    <w:name w:val="Table 1_7358f978-2d84-4552-9d34-4721cb2ff3a2"/>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b876fb2-3bde-4f2a-8b49-00ff8b73dbf1">
    <w:name w:val="Table 1_9b876fb2-3bde-4f2a-8b49-00ff8b73dbf1"/>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134fbd56-5575-485e-b5b3-659abbdead95">
    <w:name w:val="Table 1_134fbd56-5575-485e-b5b3-659abbdead95"/>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c590703-e69b-4a1b-8b01-91342c8b3337">
    <w:name w:val="Table 1_bc590703-e69b-4a1b-8b01-91342c8b3337"/>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1e3c8a5e-46bd-4b2c-9dd1-54431f9205d8">
    <w:name w:val="Table 1_1e3c8a5e-46bd-4b2c-9dd1-54431f9205d8"/>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56918e2-55e7-4d0b-b8d9-ba047ea1b459">
    <w:name w:val="Table 1_a56918e2-55e7-4d0b-b8d9-ba047ea1b459"/>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a640a01-eb51-4944-ac09-c91e4ad66706">
    <w:name w:val="Table 1_9a640a01-eb51-4944-ac09-c91e4ad66706"/>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e43e12d-89be-4dfb-8fc3-054164500602">
    <w:name w:val="Table 1_de43e12d-89be-4dfb-8fc3-054164500602"/>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c260053-97ef-49f0-8d11-e54af1f5c276">
    <w:name w:val="Table 1_ac260053-97ef-49f0-8d11-e54af1f5c276"/>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a287dfa-ed35-433f-b43e-161dffffeb58">
    <w:name w:val="Table 1_da287dfa-ed35-433f-b43e-161dffffeb58"/>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149c577-38a8-4900-ba66-a246a9730c24">
    <w:name w:val="Table 1_2149c577-38a8-4900-ba66-a246a9730c24"/>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cb69e37e-ea7a-46a0-acf9-5215b7a1d85b">
    <w:name w:val="Table 1_cb69e37e-ea7a-46a0-acf9-5215b7a1d85b"/>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fdc07061-e2a9-4bfb-bd53-0209b57fad64">
    <w:name w:val="Table 1_fdc07061-e2a9-4bfb-bd53-0209b57fad64"/>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7617aa6c-ea91-49c9-af4f-aea39b6bd422">
    <w:name w:val="Table 1_7617aa6c-ea91-49c9-af4f-aea39b6bd422"/>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7799c4e7-4511-4c5a-9091-01c480e283d9">
    <w:name w:val="Table 1_7799c4e7-4511-4c5a-9091-01c480e283d9"/>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f397778-c171-4a7d-b8bf-220fce5dcc35">
    <w:name w:val="Table 1_8f397778-c171-4a7d-b8bf-220fce5dcc35"/>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c5122f9-65e5-485c-90c9-7a109b57ce60">
    <w:name w:val="Table 1_dc5122f9-65e5-485c-90c9-7a109b57ce60"/>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0b5ede7-2eb0-4758-b450-22d5494c15c1">
    <w:name w:val="Table 1_a0b5ede7-2eb0-4758-b450-22d5494c15c1"/>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0eeaa792-31e4-4f60-bbd9-1117528f407b">
    <w:name w:val="Table 1_0eeaa792-31e4-4f60-bbd9-1117528f407b"/>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paragraph">
    <w:name w:val="paragraph"/>
    <w:basedOn w:val="Normal"/>
    <w:rsid w:val="000226DA"/>
    <w:pPr>
      <w:spacing w:before="100" w:beforeAutospacing="1" w:after="100" w:afterAutospacing="1"/>
      <w:jc w:val="left"/>
    </w:pPr>
  </w:style>
  <w:style w:type="character" w:customStyle="1" w:styleId="normaltextrun">
    <w:name w:val="normaltextrun"/>
    <w:basedOn w:val="DefaultParagraphFont"/>
    <w:rsid w:val="000226DA"/>
  </w:style>
  <w:style w:type="character" w:customStyle="1" w:styleId="eop">
    <w:name w:val="eop"/>
    <w:basedOn w:val="DefaultParagraphFont"/>
    <w:rsid w:val="000226DA"/>
  </w:style>
  <w:style w:type="table" w:customStyle="1" w:styleId="Table1fb09cec3-639f-487b-939c-fb8ea3e86463">
    <w:name w:val="Table 1_fb09cec3-639f-487b-939c-fb8ea3e86463"/>
    <w:basedOn w:val="TableNormal"/>
    <w:uiPriority w:val="99"/>
    <w:rsid w:val="004166DC"/>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1e4f4fc-5a88-482f-ad93-add5f44719ec">
    <w:name w:val="Table 1_d1e4f4fc-5a88-482f-ad93-add5f44719ec"/>
    <w:basedOn w:val="TableNormal"/>
    <w:uiPriority w:val="99"/>
    <w:rsid w:val="004166DC"/>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1ebe8d5-9729-49af-8012-781d7b29e32a">
    <w:name w:val="Table 1_41ebe8d5-9729-49af-8012-781d7b29e32a"/>
    <w:basedOn w:val="TableNormal"/>
    <w:uiPriority w:val="99"/>
    <w:rsid w:val="004166DC"/>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ffa9476a-7cbd-4b2a-92a2-d18762118fd2">
    <w:name w:val="Table 1_ffa9476a-7cbd-4b2a-92a2-d18762118fd2"/>
    <w:basedOn w:val="TableNormal"/>
    <w:uiPriority w:val="99"/>
    <w:rsid w:val="00196261"/>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a252b5b-077a-45f1-b3e3-c1dab3a6b8b2">
    <w:name w:val="Table 1_ba252b5b-077a-45f1-b3e3-c1dab3a6b8b2"/>
    <w:basedOn w:val="TableNormal"/>
    <w:uiPriority w:val="99"/>
    <w:rsid w:val="00196261"/>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5ff1e7b-7887-4f5a-84db-590e4ce62206">
    <w:name w:val="Table 1_b5ff1e7b-7887-4f5a-84db-590e4ce62206"/>
    <w:basedOn w:val="TableNormal"/>
    <w:uiPriority w:val="99"/>
    <w:rsid w:val="00196261"/>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25e168e-a970-483b-82c2-8848ea199129">
    <w:name w:val="Table 1_425e168e-a970-483b-82c2-8848ea199129"/>
    <w:basedOn w:val="TableNormal"/>
    <w:uiPriority w:val="99"/>
    <w:rsid w:val="00196261"/>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1143d23-cabc-4a44-adc4-4a8aaa31eeee">
    <w:name w:val="Table 1_b1143d23-cabc-4a44-adc4-4a8aaa31eeee"/>
    <w:basedOn w:val="TableNormal"/>
    <w:uiPriority w:val="99"/>
    <w:rsid w:val="0034780F"/>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705451f-17c2-4fc5-a7cc-3e6bdbf8cf9d">
    <w:name w:val="Table 1_9705451f-17c2-4fc5-a7cc-3e6bdbf8cf9d"/>
    <w:basedOn w:val="TableNormal"/>
    <w:uiPriority w:val="99"/>
    <w:rsid w:val="0034780F"/>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8326841-1226-4e7a-aa96-1269397128dc">
    <w:name w:val="Table 1_48326841-1226-4e7a-aa96-1269397128dc"/>
    <w:basedOn w:val="TableNormal"/>
    <w:uiPriority w:val="99"/>
    <w:rsid w:val="0034780F"/>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0709c145-1024-47e7-9289-d5496a7e6342">
    <w:name w:val="Table 1_0709c145-1024-47e7-9289-d5496a7e6342"/>
    <w:basedOn w:val="TableNormal"/>
    <w:uiPriority w:val="99"/>
    <w:rsid w:val="0034780F"/>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ca52233-9345-4fea-b946-4ef8f9cc01eb">
    <w:name w:val="Table 1_9ca52233-9345-4fea-b946-4ef8f9cc01eb"/>
    <w:basedOn w:val="TableNormal"/>
    <w:uiPriority w:val="99"/>
    <w:rsid w:val="00C4401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addb8fd-a65d-4373-bf07-492633736aa4">
    <w:name w:val="Table 1_9addb8fd-a65d-4373-bf07-492633736aa4"/>
    <w:basedOn w:val="TableNormal"/>
    <w:uiPriority w:val="99"/>
    <w:rsid w:val="00C4401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f79f9781-1684-48a6-ab4b-066b099e204c">
    <w:name w:val="Table 1_f79f9781-1684-48a6-ab4b-066b099e204c"/>
    <w:basedOn w:val="TableNormal"/>
    <w:uiPriority w:val="99"/>
    <w:rsid w:val="00C4401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c1dde92a-c055-4cbd-9c2b-a7d74b961525">
    <w:name w:val="Table 1_c1dde92a-c055-4cbd-9c2b-a7d74b961525"/>
    <w:basedOn w:val="TableNormal"/>
    <w:uiPriority w:val="99"/>
    <w:rsid w:val="00C4401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ea7f83e-8c2b-41bc-a53a-acd149c15b0e">
    <w:name w:val="Table 1_6ea7f83e-8c2b-41bc-a53a-acd149c15b0e"/>
    <w:basedOn w:val="TableNormal"/>
    <w:uiPriority w:val="99"/>
    <w:rsid w:val="00A2076C"/>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a58586a-e1f4-447f-8a9b-178e8a72ea65">
    <w:name w:val="Table 1_6a58586a-e1f4-447f-8a9b-178e8a72ea65"/>
    <w:basedOn w:val="TableNormal"/>
    <w:uiPriority w:val="99"/>
    <w:rsid w:val="00A2076C"/>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9d50250-07a6-4741-904f-c8ee0b565f6c">
    <w:name w:val="Table 1_49d50250-07a6-4741-904f-c8ee0b565f6c"/>
    <w:basedOn w:val="TableNormal"/>
    <w:uiPriority w:val="99"/>
    <w:rsid w:val="00A2076C"/>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516a5b9-c2e9-4868-ba3d-7e9a4904d540">
    <w:name w:val="Table 1_6516a5b9-c2e9-4868-ba3d-7e9a4904d540"/>
    <w:basedOn w:val="TableNormal"/>
    <w:uiPriority w:val="99"/>
    <w:rsid w:val="00A2076C"/>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243b615-74e3-4886-95cd-9df244d26bdd">
    <w:name w:val="Table 1_e243b615-74e3-4886-95cd-9df244d26bdd"/>
    <w:basedOn w:val="TableNormal"/>
    <w:uiPriority w:val="99"/>
    <w:rsid w:val="0006723A"/>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8e37be3-2156-4888-8e11-bb1306825115">
    <w:name w:val="Table 1_d8e37be3-2156-4888-8e11-bb1306825115"/>
    <w:basedOn w:val="TableNormal"/>
    <w:uiPriority w:val="99"/>
    <w:rsid w:val="0006723A"/>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55aff69f-7c5f-41f2-b80a-7616df34bf1b">
    <w:name w:val="Table 1_55aff69f-7c5f-41f2-b80a-7616df34bf1b"/>
    <w:basedOn w:val="TableNormal"/>
    <w:uiPriority w:val="99"/>
    <w:rsid w:val="0006723A"/>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c5f2ce0-8df5-4d85-8020-8c8ae412c7d9">
    <w:name w:val="Table 1_2c5f2ce0-8df5-4d85-8020-8c8ae412c7d9"/>
    <w:basedOn w:val="TableNormal"/>
    <w:uiPriority w:val="99"/>
    <w:rsid w:val="0006723A"/>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c765942-55a4-4028-a779-0fe721425bd9">
    <w:name w:val="Table 1_dc765942-55a4-4028-a779-0fe721425bd9"/>
    <w:basedOn w:val="TableNormal"/>
    <w:uiPriority w:val="99"/>
    <w:rsid w:val="00E112E0"/>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3b76d7c-bb94-423b-8804-10781068562e">
    <w:name w:val="Table 1_23b76d7c-bb94-423b-8804-10781068562e"/>
    <w:basedOn w:val="TableNormal"/>
    <w:uiPriority w:val="99"/>
    <w:rsid w:val="00E112E0"/>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e4551e9-2537-433e-a857-7a5f6972e548">
    <w:name w:val="Table 1_8e4551e9-2537-433e-a857-7a5f6972e548"/>
    <w:basedOn w:val="TableNormal"/>
    <w:uiPriority w:val="99"/>
    <w:rsid w:val="00E112E0"/>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05d11b5-35bc-4278-8cdf-5924ba6ffa8a">
    <w:name w:val="Table 1_905d11b5-35bc-4278-8cdf-5924ba6ffa8a"/>
    <w:basedOn w:val="TableNormal"/>
    <w:uiPriority w:val="99"/>
    <w:rsid w:val="00E112E0"/>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c40b969-72f7-4502-be16-32249e74e92b">
    <w:name w:val="Table 1_6c40b969-72f7-4502-be16-32249e74e92b"/>
    <w:basedOn w:val="TableNormal"/>
    <w:uiPriority w:val="99"/>
    <w:rsid w:val="00661629"/>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e0db434-7d4a-4aee-a3ba-8b0b17979371">
    <w:name w:val="Table 1_4e0db434-7d4a-4aee-a3ba-8b0b17979371"/>
    <w:basedOn w:val="TableNormal"/>
    <w:uiPriority w:val="99"/>
    <w:rsid w:val="00661629"/>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a08370e-38a0-4017-8cb7-a809d3b38b47">
    <w:name w:val="Table 1_4a08370e-38a0-4017-8cb7-a809d3b38b47"/>
    <w:basedOn w:val="TableNormal"/>
    <w:uiPriority w:val="99"/>
    <w:rsid w:val="00661629"/>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359badd-436e-4bbf-aeec-fdb5822b6f54">
    <w:name w:val="Table 1_8359badd-436e-4bbf-aeec-fdb5822b6f54"/>
    <w:basedOn w:val="TableNormal"/>
    <w:uiPriority w:val="99"/>
    <w:rsid w:val="00661629"/>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historynote00">
    <w:name w:val="historynote0"/>
    <w:basedOn w:val="Normal"/>
    <w:rsid w:val="00B13A1A"/>
    <w:pPr>
      <w:spacing w:before="100" w:beforeAutospacing="1" w:after="100" w:afterAutospacing="1"/>
      <w:jc w:val="left"/>
    </w:pPr>
  </w:style>
  <w:style w:type="paragraph" w:customStyle="1" w:styleId="incr3">
    <w:name w:val="incr3"/>
    <w:basedOn w:val="Normal"/>
    <w:rsid w:val="009A19CC"/>
    <w:pPr>
      <w:spacing w:before="100" w:beforeAutospacing="1" w:after="100" w:afterAutospacing="1"/>
      <w:jc w:val="left"/>
    </w:pPr>
  </w:style>
  <w:style w:type="paragraph" w:customStyle="1" w:styleId="content4">
    <w:name w:val="content4"/>
    <w:basedOn w:val="Normal"/>
    <w:rsid w:val="009A19CC"/>
    <w:pPr>
      <w:spacing w:before="100" w:beforeAutospacing="1" w:after="100" w:afterAutospacing="1"/>
      <w:jc w:val="left"/>
    </w:pPr>
  </w:style>
  <w:style w:type="paragraph" w:customStyle="1" w:styleId="incr4">
    <w:name w:val="incr4"/>
    <w:basedOn w:val="Normal"/>
    <w:rsid w:val="009A19CC"/>
    <w:pPr>
      <w:spacing w:before="100" w:beforeAutospacing="1" w:after="100" w:afterAutospacing="1"/>
      <w:jc w:val="left"/>
    </w:pPr>
  </w:style>
  <w:style w:type="paragraph" w:customStyle="1" w:styleId="content5">
    <w:name w:val="content5"/>
    <w:basedOn w:val="Normal"/>
    <w:rsid w:val="009A19CC"/>
    <w:pPr>
      <w:spacing w:before="100" w:beforeAutospacing="1" w:after="100" w:afterAutospacing="1"/>
      <w:jc w:val="left"/>
    </w:pPr>
  </w:style>
  <w:style w:type="character" w:customStyle="1" w:styleId="CommentTextChar1">
    <w:name w:val="Comment Text Char1"/>
    <w:basedOn w:val="DefaultParagraphFont"/>
    <w:uiPriority w:val="99"/>
    <w:rsid w:val="001D33EA"/>
    <w:rPr>
      <w:rFonts w:ascii="Calibri" w:hAnsi="Calibri" w:cstheme="minorBidi"/>
      <w:kern w:val="0"/>
      <w:sz w:val="20"/>
      <w:szCs w:val="20"/>
      <w14:ligatures w14:val="none"/>
    </w:rPr>
  </w:style>
  <w:style w:type="table" w:customStyle="1" w:styleId="NormalTable295b771a-a664-4c9e-b959-0ea5bde0ee03">
    <w:name w:val="Normal Table_295b771a-a664-4c9e-b959-0ea5bde0ee03"/>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NormalTablef2e89f72-9a84-4da0-ad84-1e690c337220">
    <w:name w:val="Normal Table_f2e89f72-9a84-4da0-ad84-1e690c337220"/>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3ef5b064-4d70-4de9-acb2-9cbf1a7aa551">
    <w:name w:val="Table 1_3ef5b064-4d70-4de9-acb2-9cbf1a7aa551"/>
    <w:basedOn w:val="NormalTablef2e89f72-9a84-4da0-ad84-1e690c337220"/>
    <w:uiPriority w:val="99"/>
    <w:rsid w:val="004952F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NormalTable4f6cd450-e898-4342-b81a-2bdf1e069de2">
    <w:name w:val="Normal Table_4f6cd450-e898-4342-b81a-2bdf1e069de2"/>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af64ddc3-be41-42ce-b022-be4c3c4e7786">
    <w:name w:val="Table 1_af64ddc3-be41-42ce-b022-be4c3c4e7786"/>
    <w:basedOn w:val="NormalTable4f6cd450-e898-4342-b81a-2bdf1e069de2"/>
    <w:uiPriority w:val="99"/>
    <w:rsid w:val="004952F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7b2f64e6-c436-48b5-910b-bb09d5b5f602">
    <w:name w:val="Table 2_7b2f64e6-c436-48b5-910b-bb09d5b5f602"/>
    <w:basedOn w:val="Table1af64ddc3-be41-42ce-b022-be4c3c4e7786"/>
    <w:uiPriority w:val="99"/>
    <w:rsid w:val="004952F2"/>
    <w:tblPr>
      <w:tblInd w:w="590" w:type="dxa"/>
    </w:tblPr>
  </w:style>
  <w:style w:type="table" w:customStyle="1" w:styleId="NormalTable4f69d856-6d4b-4034-87a9-3b8303d8fe96">
    <w:name w:val="Normal Table_4f69d856-6d4b-4034-87a9-3b8303d8fe96"/>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33fe168a-5342-45df-9164-854f9d04c75d">
    <w:name w:val="Table 1_33fe168a-5342-45df-9164-854f9d04c75d"/>
    <w:basedOn w:val="NormalTable4f69d856-6d4b-4034-87a9-3b8303d8fe96"/>
    <w:uiPriority w:val="99"/>
    <w:rsid w:val="004952F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6b31bb8a-fee3-4594-8e8b-41b808e97e89">
    <w:name w:val="Table 2_6b31bb8a-fee3-4594-8e8b-41b808e97e89"/>
    <w:basedOn w:val="Table133fe168a-5342-45df-9164-854f9d04c75d"/>
    <w:uiPriority w:val="99"/>
    <w:rsid w:val="004952F2"/>
    <w:tblPr>
      <w:tblInd w:w="590" w:type="dxa"/>
    </w:tblPr>
  </w:style>
  <w:style w:type="table" w:customStyle="1" w:styleId="Table35472a612-d803-482e-8f11-748668826b6a">
    <w:name w:val="Table 3_5472a612-d803-482e-8f11-748668826b6a"/>
    <w:basedOn w:val="Table26b31bb8a-fee3-4594-8e8b-41b808e97e89"/>
    <w:uiPriority w:val="99"/>
    <w:rsid w:val="004952F2"/>
    <w:tblPr>
      <w:tblInd w:w="1066" w:type="dxa"/>
    </w:tblPr>
  </w:style>
  <w:style w:type="table" w:customStyle="1" w:styleId="NormalTablefcda55e7-3db9-401e-8a6c-34037afed7c6">
    <w:name w:val="Normal Table_fcda55e7-3db9-401e-8a6c-34037afed7c6"/>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75d4bc7e-5c04-4c87-b3a3-dff2b5ef3068">
    <w:name w:val="Table 1_75d4bc7e-5c04-4c87-b3a3-dff2b5ef3068"/>
    <w:basedOn w:val="NormalTablefcda55e7-3db9-401e-8a6c-34037afed7c6"/>
    <w:uiPriority w:val="99"/>
    <w:rsid w:val="004952F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8a6ae6b6-2771-4b84-b066-62593da76334">
    <w:name w:val="Table 2_8a6ae6b6-2771-4b84-b066-62593da76334"/>
    <w:basedOn w:val="Table175d4bc7e-5c04-4c87-b3a3-dff2b5ef3068"/>
    <w:uiPriority w:val="99"/>
    <w:rsid w:val="004952F2"/>
    <w:tblPr>
      <w:tblInd w:w="590" w:type="dxa"/>
    </w:tblPr>
  </w:style>
  <w:style w:type="table" w:customStyle="1" w:styleId="Table3978a185d-30fa-44e4-8254-cf7b0072774c">
    <w:name w:val="Table 3_978a185d-30fa-44e4-8254-cf7b0072774c"/>
    <w:basedOn w:val="Table28a6ae6b6-2771-4b84-b066-62593da76334"/>
    <w:uiPriority w:val="99"/>
    <w:rsid w:val="004952F2"/>
    <w:tblPr>
      <w:tblInd w:w="1066" w:type="dxa"/>
    </w:tblPr>
  </w:style>
  <w:style w:type="table" w:customStyle="1" w:styleId="Table4bee1ea53-8c07-49e5-9a41-65dbdc0686eb">
    <w:name w:val="Table 4_bee1ea53-8c07-49e5-9a41-65dbdc0686eb"/>
    <w:basedOn w:val="Table3978a185d-30fa-44e4-8254-cf7b0072774c"/>
    <w:uiPriority w:val="99"/>
    <w:rsid w:val="004952F2"/>
    <w:tblPr>
      <w:tblInd w:w="1555" w:type="dxa"/>
    </w:tblPr>
  </w:style>
  <w:style w:type="table" w:customStyle="1" w:styleId="NormalTable26edd8f4-9d01-4193-9537-a79af53d6df4">
    <w:name w:val="Normal Table_26edd8f4-9d01-4193-9537-a79af53d6df4"/>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7bd4545c-0ff0-40bb-b4bc-03d9a90addf0">
    <w:name w:val="Table 1_7bd4545c-0ff0-40bb-b4bc-03d9a90addf0"/>
    <w:basedOn w:val="NormalTable26edd8f4-9d01-4193-9537-a79af53d6df4"/>
    <w:uiPriority w:val="99"/>
    <w:rsid w:val="004952F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7eccba6b-50dd-43de-b68a-8e82b4a794ff">
    <w:name w:val="Table 2_7eccba6b-50dd-43de-b68a-8e82b4a794ff"/>
    <w:basedOn w:val="Table17bd4545c-0ff0-40bb-b4bc-03d9a90addf0"/>
    <w:uiPriority w:val="99"/>
    <w:rsid w:val="004952F2"/>
    <w:tblPr>
      <w:tblInd w:w="590" w:type="dxa"/>
    </w:tblPr>
  </w:style>
  <w:style w:type="table" w:customStyle="1" w:styleId="Table3df2325bb-f639-4da5-8cdc-abcd5e3f8694">
    <w:name w:val="Table 3_df2325bb-f639-4da5-8cdc-abcd5e3f8694"/>
    <w:basedOn w:val="Table27eccba6b-50dd-43de-b68a-8e82b4a794ff"/>
    <w:uiPriority w:val="99"/>
    <w:rsid w:val="004952F2"/>
    <w:tblPr>
      <w:tblInd w:w="1066" w:type="dxa"/>
    </w:tblPr>
  </w:style>
  <w:style w:type="table" w:customStyle="1" w:styleId="Table46ccb8b28-c4f7-4dd8-9608-2f34629cb915">
    <w:name w:val="Table 4_6ccb8b28-c4f7-4dd8-9608-2f34629cb915"/>
    <w:basedOn w:val="Table3df2325bb-f639-4da5-8cdc-abcd5e3f8694"/>
    <w:uiPriority w:val="99"/>
    <w:rsid w:val="004952F2"/>
    <w:tblPr>
      <w:tblInd w:w="1555" w:type="dxa"/>
    </w:tblPr>
  </w:style>
  <w:style w:type="table" w:customStyle="1" w:styleId="Table549223add-5104-41a3-b512-8f2da8a48571">
    <w:name w:val="Table 5_49223add-5104-41a3-b512-8f2da8a48571"/>
    <w:basedOn w:val="Table46ccb8b28-c4f7-4dd8-9608-2f34629cb915"/>
    <w:uiPriority w:val="99"/>
    <w:rsid w:val="004952F2"/>
    <w:tblPr>
      <w:tblInd w:w="2030" w:type="dxa"/>
    </w:tblPr>
  </w:style>
  <w:style w:type="table" w:customStyle="1" w:styleId="NormalTable494b1c91-4e86-42f3-a87d-345d1ec8d5b1">
    <w:name w:val="Normal Table_494b1c91-4e86-42f3-a87d-345d1ec8d5b1"/>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a38b85d0-2b5c-47c9-9eaf-7e008f73c763">
    <w:name w:val="Table 1_a38b85d0-2b5c-47c9-9eaf-7e008f73c763"/>
    <w:basedOn w:val="NormalTable494b1c91-4e86-42f3-a87d-345d1ec8d5b1"/>
    <w:uiPriority w:val="99"/>
    <w:rsid w:val="004952F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c6f15e8a-a860-4bd4-9902-2e433907f363">
    <w:name w:val="Table 2_c6f15e8a-a860-4bd4-9902-2e433907f363"/>
    <w:basedOn w:val="Table1a38b85d0-2b5c-47c9-9eaf-7e008f73c763"/>
    <w:uiPriority w:val="99"/>
    <w:rsid w:val="004952F2"/>
    <w:tblPr>
      <w:tblInd w:w="590" w:type="dxa"/>
    </w:tblPr>
  </w:style>
  <w:style w:type="table" w:customStyle="1" w:styleId="Table3f5cd2c12-7792-4b20-9666-fe9407b3afa4">
    <w:name w:val="Table 3_f5cd2c12-7792-4b20-9666-fe9407b3afa4"/>
    <w:basedOn w:val="Table2c6f15e8a-a860-4bd4-9902-2e433907f363"/>
    <w:uiPriority w:val="99"/>
    <w:rsid w:val="004952F2"/>
    <w:tblPr>
      <w:tblInd w:w="1066" w:type="dxa"/>
    </w:tblPr>
  </w:style>
  <w:style w:type="table" w:customStyle="1" w:styleId="Table4049592a9-9e70-4372-a3e5-460933ff416e">
    <w:name w:val="Table 4_049592a9-9e70-4372-a3e5-460933ff416e"/>
    <w:basedOn w:val="Table3f5cd2c12-7792-4b20-9666-fe9407b3afa4"/>
    <w:uiPriority w:val="99"/>
    <w:rsid w:val="004952F2"/>
    <w:tblPr>
      <w:tblInd w:w="1555" w:type="dxa"/>
    </w:tblPr>
  </w:style>
  <w:style w:type="table" w:customStyle="1" w:styleId="Table5bbccc6a2-5b4f-47a9-80de-cfbdc19d3e50">
    <w:name w:val="Table 5_bbccc6a2-5b4f-47a9-80de-cfbdc19d3e50"/>
    <w:basedOn w:val="Table4049592a9-9e70-4372-a3e5-460933ff416e"/>
    <w:uiPriority w:val="99"/>
    <w:rsid w:val="004952F2"/>
    <w:tblPr>
      <w:tblInd w:w="2030" w:type="dxa"/>
    </w:tblPr>
  </w:style>
  <w:style w:type="table" w:customStyle="1" w:styleId="Table69c09656a-9cf7-4b8d-84c7-29dd031fbe89">
    <w:name w:val="Table 6_9c09656a-9cf7-4b8d-84c7-29dd031fbe89"/>
    <w:basedOn w:val="Table5bbccc6a2-5b4f-47a9-80de-cfbdc19d3e50"/>
    <w:uiPriority w:val="99"/>
    <w:rsid w:val="004952F2"/>
    <w:tblPr>
      <w:tblInd w:w="2506" w:type="dxa"/>
      <w:tblCellMar>
        <w:left w:w="115" w:type="dxa"/>
        <w:right w:w="115" w:type="dxa"/>
      </w:tblCellMar>
    </w:tblPr>
  </w:style>
  <w:style w:type="table" w:customStyle="1" w:styleId="NormalTableb53145e7-2cf5-46fc-a498-3a7804bdfde7">
    <w:name w:val="Normal Table_b53145e7-2cf5-46fc-a498-3a7804bdfde7"/>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6a09d462-9181-4e69-b637-604dba477e34">
    <w:name w:val="Table 1_6a09d462-9181-4e69-b637-604dba477e34"/>
    <w:basedOn w:val="NormalTableb53145e7-2cf5-46fc-a498-3a7804bdfde7"/>
    <w:uiPriority w:val="99"/>
    <w:rsid w:val="004952F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842e1023-538e-4f85-8c86-5a587bb72e6d">
    <w:name w:val="Table 2_842e1023-538e-4f85-8c86-5a587bb72e6d"/>
    <w:basedOn w:val="Table16a09d462-9181-4e69-b637-604dba477e34"/>
    <w:uiPriority w:val="99"/>
    <w:rsid w:val="004952F2"/>
    <w:tblPr>
      <w:tblInd w:w="590" w:type="dxa"/>
    </w:tblPr>
  </w:style>
  <w:style w:type="table" w:customStyle="1" w:styleId="Table32cdd6c74-ac6a-477c-b680-d7a9c1524f52">
    <w:name w:val="Table 3_2cdd6c74-ac6a-477c-b680-d7a9c1524f52"/>
    <w:basedOn w:val="Table2842e1023-538e-4f85-8c86-5a587bb72e6d"/>
    <w:uiPriority w:val="99"/>
    <w:rsid w:val="004952F2"/>
    <w:tblPr>
      <w:tblInd w:w="1066" w:type="dxa"/>
    </w:tblPr>
  </w:style>
  <w:style w:type="table" w:customStyle="1" w:styleId="Table4b710f776-ddfe-4f26-be70-d7eccfb9cf5f">
    <w:name w:val="Table 4_b710f776-ddfe-4f26-be70-d7eccfb9cf5f"/>
    <w:basedOn w:val="Table32cdd6c74-ac6a-477c-b680-d7a9c1524f52"/>
    <w:uiPriority w:val="99"/>
    <w:rsid w:val="004952F2"/>
    <w:tblPr>
      <w:tblInd w:w="1555" w:type="dxa"/>
    </w:tblPr>
  </w:style>
  <w:style w:type="table" w:customStyle="1" w:styleId="Table5fce0e316-a289-412a-ba0c-7fa0dbb6ad22">
    <w:name w:val="Table 5_fce0e316-a289-412a-ba0c-7fa0dbb6ad22"/>
    <w:basedOn w:val="Table4b710f776-ddfe-4f26-be70-d7eccfb9cf5f"/>
    <w:uiPriority w:val="99"/>
    <w:rsid w:val="004952F2"/>
    <w:tblPr>
      <w:tblInd w:w="2030" w:type="dxa"/>
    </w:tblPr>
  </w:style>
  <w:style w:type="table" w:customStyle="1" w:styleId="Table6307e9239-3fed-40b6-af79-146d79b65509">
    <w:name w:val="Table 6_307e9239-3fed-40b6-af79-146d79b65509"/>
    <w:basedOn w:val="Table5fce0e316-a289-412a-ba0c-7fa0dbb6ad22"/>
    <w:uiPriority w:val="99"/>
    <w:rsid w:val="004952F2"/>
    <w:tblPr>
      <w:tblInd w:w="2506" w:type="dxa"/>
      <w:tblCellMar>
        <w:left w:w="115" w:type="dxa"/>
        <w:right w:w="115" w:type="dxa"/>
      </w:tblCellMar>
    </w:tblPr>
  </w:style>
  <w:style w:type="table" w:customStyle="1" w:styleId="Table77802f8cb-5021-4b29-8b1a-0f5bb0ff8c3a">
    <w:name w:val="Table 7_7802f8cb-5021-4b29-8b1a-0f5bb0ff8c3a"/>
    <w:basedOn w:val="Table6307e9239-3fed-40b6-af79-146d79b65509"/>
    <w:uiPriority w:val="99"/>
    <w:rsid w:val="004952F2"/>
    <w:tblPr>
      <w:tblInd w:w="2995" w:type="dxa"/>
    </w:tblPr>
  </w:style>
  <w:style w:type="table" w:customStyle="1" w:styleId="NormalTablea07a3043-a17d-433a-828e-9d11e83de22a">
    <w:name w:val="Normal Table_a07a3043-a17d-433a-828e-9d11e83de22a"/>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0d7935ae-9586-4073-b18c-1d00678f5d81">
    <w:name w:val="Table 1_0d7935ae-9586-4073-b18c-1d00678f5d81"/>
    <w:basedOn w:val="NormalTablea07a3043-a17d-433a-828e-9d11e83de22a"/>
    <w:uiPriority w:val="99"/>
    <w:rsid w:val="004952F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04b2cec4-8221-4af1-aac9-d310c23847c7">
    <w:name w:val="Table 2_04b2cec4-8221-4af1-aac9-d310c23847c7"/>
    <w:basedOn w:val="Table10d7935ae-9586-4073-b18c-1d00678f5d81"/>
    <w:uiPriority w:val="99"/>
    <w:rsid w:val="004952F2"/>
    <w:tblPr>
      <w:tblInd w:w="590" w:type="dxa"/>
    </w:tblPr>
  </w:style>
  <w:style w:type="table" w:customStyle="1" w:styleId="Table3030cbf17-87d6-4712-b204-f726757114a5">
    <w:name w:val="Table 3_030cbf17-87d6-4712-b204-f726757114a5"/>
    <w:basedOn w:val="Table204b2cec4-8221-4af1-aac9-d310c23847c7"/>
    <w:uiPriority w:val="99"/>
    <w:rsid w:val="004952F2"/>
    <w:tblPr>
      <w:tblInd w:w="1066" w:type="dxa"/>
    </w:tblPr>
  </w:style>
  <w:style w:type="table" w:customStyle="1" w:styleId="Table4ab00047b-ca5b-478e-b204-7f4d359aa014">
    <w:name w:val="Table 4_ab00047b-ca5b-478e-b204-7f4d359aa014"/>
    <w:basedOn w:val="Table3030cbf17-87d6-4712-b204-f726757114a5"/>
    <w:uiPriority w:val="99"/>
    <w:rsid w:val="004952F2"/>
    <w:tblPr>
      <w:tblInd w:w="1555" w:type="dxa"/>
    </w:tblPr>
  </w:style>
  <w:style w:type="table" w:customStyle="1" w:styleId="Table5f5f0af6b-aa3a-4990-bc5b-93cef9f38718">
    <w:name w:val="Table 5_f5f0af6b-aa3a-4990-bc5b-93cef9f38718"/>
    <w:basedOn w:val="Table4ab00047b-ca5b-478e-b204-7f4d359aa014"/>
    <w:uiPriority w:val="99"/>
    <w:rsid w:val="004952F2"/>
    <w:tblPr>
      <w:tblInd w:w="2030" w:type="dxa"/>
    </w:tblPr>
  </w:style>
  <w:style w:type="table" w:customStyle="1" w:styleId="Table64fe95e52-2a96-4954-9ead-315169fb1922">
    <w:name w:val="Table 6_4fe95e52-2a96-4954-9ead-315169fb1922"/>
    <w:basedOn w:val="Table5f5f0af6b-aa3a-4990-bc5b-93cef9f38718"/>
    <w:uiPriority w:val="99"/>
    <w:rsid w:val="004952F2"/>
    <w:tblPr>
      <w:tblInd w:w="2506" w:type="dxa"/>
      <w:tblCellMar>
        <w:left w:w="115" w:type="dxa"/>
        <w:right w:w="115" w:type="dxa"/>
      </w:tblCellMar>
    </w:tblPr>
  </w:style>
  <w:style w:type="table" w:customStyle="1" w:styleId="Table7a6ab76a2-98fe-4617-ba0b-8136ff1f222c">
    <w:name w:val="Table 7_a6ab76a2-98fe-4617-ba0b-8136ff1f222c"/>
    <w:basedOn w:val="Table64fe95e52-2a96-4954-9ead-315169fb1922"/>
    <w:uiPriority w:val="99"/>
    <w:rsid w:val="004952F2"/>
    <w:tblPr>
      <w:tblInd w:w="2995" w:type="dxa"/>
    </w:tblPr>
  </w:style>
  <w:style w:type="table" w:customStyle="1" w:styleId="Table8435c1a00-0fd6-4413-b21f-01745cff8926">
    <w:name w:val="Table 8_435c1a00-0fd6-4413-b21f-01745cff8926"/>
    <w:basedOn w:val="Table7a6ab76a2-98fe-4617-ba0b-8136ff1f222c"/>
    <w:uiPriority w:val="99"/>
    <w:rsid w:val="004952F2"/>
    <w:tblPr>
      <w:tblInd w:w="3470" w:type="dxa"/>
    </w:tblPr>
  </w:style>
  <w:style w:type="table" w:customStyle="1" w:styleId="NormalTable5fbd4902-c246-44ce-ba48-3060b3eec4ba">
    <w:name w:val="Normal Table_5fbd4902-c246-44ce-ba48-3060b3eec4ba"/>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NormalTable6c7c39f6-b17a-453b-9992-49ac36204e42">
    <w:name w:val="Normal Table_6c7c39f6-b17a-453b-9992-49ac36204e42"/>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c29ebbc2-7f1c-4f8e-b193-fec0a5141444">
    <w:name w:val="Table NoRule 1_c29ebbc2-7f1c-4f8e-b193-fec0a5141444"/>
    <w:basedOn w:val="NormalTable6c7c39f6-b17a-453b-9992-49ac36204e42"/>
    <w:uiPriority w:val="99"/>
    <w:rsid w:val="004952F2"/>
    <w:pPr>
      <w:spacing w:before="0" w:after="0"/>
      <w:jc w:val="left"/>
    </w:pPr>
    <w:tblPr>
      <w:tblCellMar>
        <w:left w:w="0" w:type="dxa"/>
        <w:right w:w="0" w:type="dxa"/>
      </w:tblCellMar>
    </w:tblPr>
    <w:tcPr>
      <w:shd w:val="clear" w:color="auto" w:fill="auto"/>
    </w:tcPr>
  </w:style>
  <w:style w:type="table" w:customStyle="1" w:styleId="NormalTablee3df2cd2-d565-4a4c-8b05-ea9d0ed34d11">
    <w:name w:val="Normal Table_e3df2cd2-d565-4a4c-8b05-ea9d0ed34d11"/>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9d32561e-68ef-407f-9e9f-b602b8eddbe5">
    <w:name w:val="Table NoRule 1_9d32561e-68ef-407f-9e9f-b602b8eddbe5"/>
    <w:basedOn w:val="NormalTablee3df2cd2-d565-4a4c-8b05-ea9d0ed34d11"/>
    <w:uiPriority w:val="99"/>
    <w:rsid w:val="004952F2"/>
    <w:pPr>
      <w:spacing w:before="0" w:after="0"/>
      <w:jc w:val="left"/>
    </w:pPr>
    <w:tblPr>
      <w:tblCellMar>
        <w:left w:w="0" w:type="dxa"/>
        <w:right w:w="0" w:type="dxa"/>
      </w:tblCellMar>
    </w:tblPr>
    <w:tcPr>
      <w:shd w:val="clear" w:color="auto" w:fill="auto"/>
    </w:tcPr>
  </w:style>
  <w:style w:type="table" w:customStyle="1" w:styleId="TableNoRule2b60dbfc4-24a4-485f-96ad-e663d17fd1b9">
    <w:name w:val="Table NoRule 2_b60dbfc4-24a4-485f-96ad-e663d17fd1b9"/>
    <w:basedOn w:val="TableNoRule19d32561e-68ef-407f-9e9f-b602b8eddbe5"/>
    <w:uiPriority w:val="99"/>
    <w:rsid w:val="004952F2"/>
    <w:tblPr>
      <w:tblInd w:w="475" w:type="dxa"/>
    </w:tblPr>
  </w:style>
  <w:style w:type="table" w:customStyle="1" w:styleId="NormalTablef2f8bd69-7949-4236-8a14-b620fcb6ac50">
    <w:name w:val="Normal Table_f2f8bd69-7949-4236-8a14-b620fcb6ac50"/>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dbb69e1b-e1a3-4e61-96ec-ed2b548e1064">
    <w:name w:val="Table NoRule 1_dbb69e1b-e1a3-4e61-96ec-ed2b548e1064"/>
    <w:basedOn w:val="NormalTablef2f8bd69-7949-4236-8a14-b620fcb6ac50"/>
    <w:uiPriority w:val="99"/>
    <w:rsid w:val="004952F2"/>
    <w:pPr>
      <w:spacing w:before="0" w:after="0"/>
      <w:jc w:val="left"/>
    </w:pPr>
    <w:tblPr>
      <w:tblCellMar>
        <w:left w:w="0" w:type="dxa"/>
        <w:right w:w="0" w:type="dxa"/>
      </w:tblCellMar>
    </w:tblPr>
    <w:tcPr>
      <w:shd w:val="clear" w:color="auto" w:fill="auto"/>
    </w:tcPr>
  </w:style>
  <w:style w:type="table" w:customStyle="1" w:styleId="TableNoRule2b1849806-6184-4bd3-ae0e-10ce22e5e00a">
    <w:name w:val="Table NoRule 2_b1849806-6184-4bd3-ae0e-10ce22e5e00a"/>
    <w:basedOn w:val="TableNoRule1dbb69e1b-e1a3-4e61-96ec-ed2b548e1064"/>
    <w:uiPriority w:val="99"/>
    <w:rsid w:val="004952F2"/>
    <w:tblPr>
      <w:tblInd w:w="475" w:type="dxa"/>
    </w:tblPr>
  </w:style>
  <w:style w:type="table" w:customStyle="1" w:styleId="TableNoRule3d9d964c4-8013-4056-86bd-dc9a80cd2b91">
    <w:name w:val="Table NoRule 3_d9d964c4-8013-4056-86bd-dc9a80cd2b91"/>
    <w:basedOn w:val="TableNoRule2b1849806-6184-4bd3-ae0e-10ce22e5e00a"/>
    <w:uiPriority w:val="99"/>
    <w:rsid w:val="004952F2"/>
    <w:tblPr>
      <w:tblInd w:w="950" w:type="dxa"/>
    </w:tblPr>
  </w:style>
  <w:style w:type="table" w:customStyle="1" w:styleId="NormalTable240de862-874a-4686-9ce7-0bbeb5e2301f">
    <w:name w:val="Normal Table_240de862-874a-4686-9ce7-0bbeb5e2301f"/>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bab2d0a2-5514-4101-89fb-f4693a8ba658">
    <w:name w:val="Table NoRule 1_bab2d0a2-5514-4101-89fb-f4693a8ba658"/>
    <w:basedOn w:val="NormalTable240de862-874a-4686-9ce7-0bbeb5e2301f"/>
    <w:uiPriority w:val="99"/>
    <w:rsid w:val="004952F2"/>
    <w:pPr>
      <w:spacing w:before="0" w:after="0"/>
      <w:jc w:val="left"/>
    </w:pPr>
    <w:tblPr>
      <w:tblCellMar>
        <w:left w:w="0" w:type="dxa"/>
        <w:right w:w="0" w:type="dxa"/>
      </w:tblCellMar>
    </w:tblPr>
    <w:tcPr>
      <w:shd w:val="clear" w:color="auto" w:fill="auto"/>
    </w:tcPr>
  </w:style>
  <w:style w:type="table" w:customStyle="1" w:styleId="TableNoRule28393409a-be2a-428d-aaff-49b2388b470a">
    <w:name w:val="Table NoRule 2_8393409a-be2a-428d-aaff-49b2388b470a"/>
    <w:basedOn w:val="TableNoRule1bab2d0a2-5514-4101-89fb-f4693a8ba658"/>
    <w:uiPriority w:val="99"/>
    <w:rsid w:val="004952F2"/>
    <w:tblPr>
      <w:tblInd w:w="475" w:type="dxa"/>
    </w:tblPr>
  </w:style>
  <w:style w:type="table" w:customStyle="1" w:styleId="TableNoRule3158936a1-6ea4-4b2b-bd2d-1c342e5f4e8d">
    <w:name w:val="Table NoRule 3_158936a1-6ea4-4b2b-bd2d-1c342e5f4e8d"/>
    <w:basedOn w:val="TableNoRule28393409a-be2a-428d-aaff-49b2388b470a"/>
    <w:uiPriority w:val="99"/>
    <w:rsid w:val="004952F2"/>
    <w:tblPr>
      <w:tblInd w:w="950" w:type="dxa"/>
    </w:tblPr>
  </w:style>
  <w:style w:type="table" w:customStyle="1" w:styleId="TableNoRule4c1419c69-e87d-4cc7-a12a-4327814bc9ef">
    <w:name w:val="Table NoRule 4_c1419c69-e87d-4cc7-a12a-4327814bc9ef"/>
    <w:basedOn w:val="TableNoRule3158936a1-6ea4-4b2b-bd2d-1c342e5f4e8d"/>
    <w:uiPriority w:val="99"/>
    <w:rsid w:val="004952F2"/>
    <w:tblPr>
      <w:tblInd w:w="1440" w:type="dxa"/>
    </w:tblPr>
  </w:style>
  <w:style w:type="table" w:customStyle="1" w:styleId="NormalTable0dbc5687-2db0-4f57-9026-7c36d0298a38">
    <w:name w:val="Normal Table_0dbc5687-2db0-4f57-9026-7c36d0298a38"/>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f26a8d80-bf81-43eb-8680-59b84e8df8a3">
    <w:name w:val="Table NoRule 1_f26a8d80-bf81-43eb-8680-59b84e8df8a3"/>
    <w:basedOn w:val="NormalTable0dbc5687-2db0-4f57-9026-7c36d0298a38"/>
    <w:uiPriority w:val="99"/>
    <w:rsid w:val="004952F2"/>
    <w:pPr>
      <w:spacing w:before="0" w:after="0"/>
      <w:jc w:val="left"/>
    </w:pPr>
    <w:tblPr>
      <w:tblCellMar>
        <w:left w:w="0" w:type="dxa"/>
        <w:right w:w="0" w:type="dxa"/>
      </w:tblCellMar>
    </w:tblPr>
    <w:tcPr>
      <w:shd w:val="clear" w:color="auto" w:fill="auto"/>
    </w:tcPr>
  </w:style>
  <w:style w:type="table" w:customStyle="1" w:styleId="TableNoRule2d5052a47-505b-4c61-a82a-d44b2479be8b">
    <w:name w:val="Table NoRule 2_d5052a47-505b-4c61-a82a-d44b2479be8b"/>
    <w:basedOn w:val="TableNoRule1f26a8d80-bf81-43eb-8680-59b84e8df8a3"/>
    <w:uiPriority w:val="99"/>
    <w:rsid w:val="004952F2"/>
    <w:tblPr>
      <w:tblInd w:w="475" w:type="dxa"/>
    </w:tblPr>
  </w:style>
  <w:style w:type="table" w:customStyle="1" w:styleId="TableNoRule343ef7e26-91f1-4041-a392-832fbe76cec8">
    <w:name w:val="Table NoRule 3_43ef7e26-91f1-4041-a392-832fbe76cec8"/>
    <w:basedOn w:val="TableNoRule2d5052a47-505b-4c61-a82a-d44b2479be8b"/>
    <w:uiPriority w:val="99"/>
    <w:rsid w:val="004952F2"/>
    <w:tblPr>
      <w:tblInd w:w="950" w:type="dxa"/>
    </w:tblPr>
  </w:style>
  <w:style w:type="table" w:customStyle="1" w:styleId="TableNoRule4f1c5278a-08c6-4eec-8a73-25d819823c13">
    <w:name w:val="Table NoRule 4_f1c5278a-08c6-4eec-8a73-25d819823c13"/>
    <w:basedOn w:val="TableNoRule343ef7e26-91f1-4041-a392-832fbe76cec8"/>
    <w:uiPriority w:val="99"/>
    <w:rsid w:val="004952F2"/>
    <w:tblPr>
      <w:tblInd w:w="1440" w:type="dxa"/>
    </w:tblPr>
  </w:style>
  <w:style w:type="table" w:customStyle="1" w:styleId="TableNoRule5cf2f0be9-64a4-46b9-b06d-3724d624b555">
    <w:name w:val="Table NoRule 5_cf2f0be9-64a4-46b9-b06d-3724d624b555"/>
    <w:basedOn w:val="TableNoRule4f1c5278a-08c6-4eec-8a73-25d819823c13"/>
    <w:uiPriority w:val="99"/>
    <w:rsid w:val="004952F2"/>
    <w:tblPr>
      <w:tblInd w:w="1915" w:type="dxa"/>
    </w:tblPr>
  </w:style>
  <w:style w:type="table" w:customStyle="1" w:styleId="NormalTablee73e990d-d1a6-4419-861b-7db27431ff89">
    <w:name w:val="Normal Table_e73e990d-d1a6-4419-861b-7db27431ff89"/>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8fbcf510-64dd-4687-b876-8cf4204c565a">
    <w:name w:val="Table NoRule 1_8fbcf510-64dd-4687-b876-8cf4204c565a"/>
    <w:basedOn w:val="NormalTablee73e990d-d1a6-4419-861b-7db27431ff89"/>
    <w:uiPriority w:val="99"/>
    <w:rsid w:val="004952F2"/>
    <w:pPr>
      <w:spacing w:before="0" w:after="0"/>
      <w:jc w:val="left"/>
    </w:pPr>
    <w:tblPr>
      <w:tblCellMar>
        <w:left w:w="0" w:type="dxa"/>
        <w:right w:w="0" w:type="dxa"/>
      </w:tblCellMar>
    </w:tblPr>
    <w:tcPr>
      <w:shd w:val="clear" w:color="auto" w:fill="auto"/>
    </w:tcPr>
  </w:style>
  <w:style w:type="table" w:customStyle="1" w:styleId="TableNoRule2da2fa62a-ad89-438f-8f76-3a9a3149937c">
    <w:name w:val="Table NoRule 2_da2fa62a-ad89-438f-8f76-3a9a3149937c"/>
    <w:basedOn w:val="TableNoRule18fbcf510-64dd-4687-b876-8cf4204c565a"/>
    <w:uiPriority w:val="99"/>
    <w:rsid w:val="004952F2"/>
    <w:tblPr>
      <w:tblInd w:w="475" w:type="dxa"/>
    </w:tblPr>
  </w:style>
  <w:style w:type="table" w:customStyle="1" w:styleId="TableNoRule36fed69bb-b789-440b-ae55-9ee60ee2dfb3">
    <w:name w:val="Table NoRule 3_6fed69bb-b789-440b-ae55-9ee60ee2dfb3"/>
    <w:basedOn w:val="TableNoRule2da2fa62a-ad89-438f-8f76-3a9a3149937c"/>
    <w:uiPriority w:val="99"/>
    <w:rsid w:val="004952F2"/>
    <w:tblPr>
      <w:tblInd w:w="950" w:type="dxa"/>
    </w:tblPr>
  </w:style>
  <w:style w:type="table" w:customStyle="1" w:styleId="TableNoRule4184f7775-b61f-4c6c-982b-e84abc326b34">
    <w:name w:val="Table NoRule 4_184f7775-b61f-4c6c-982b-e84abc326b34"/>
    <w:basedOn w:val="TableNoRule36fed69bb-b789-440b-ae55-9ee60ee2dfb3"/>
    <w:uiPriority w:val="99"/>
    <w:rsid w:val="004952F2"/>
    <w:tblPr>
      <w:tblInd w:w="1440" w:type="dxa"/>
    </w:tblPr>
  </w:style>
  <w:style w:type="table" w:customStyle="1" w:styleId="TableNoRule5ce615e5d-d235-407d-b27a-e682057b35f3">
    <w:name w:val="Table NoRule 5_ce615e5d-d235-407d-b27a-e682057b35f3"/>
    <w:basedOn w:val="TableNoRule4184f7775-b61f-4c6c-982b-e84abc326b34"/>
    <w:uiPriority w:val="99"/>
    <w:rsid w:val="004952F2"/>
    <w:tblPr>
      <w:tblInd w:w="1915" w:type="dxa"/>
    </w:tblPr>
  </w:style>
  <w:style w:type="table" w:customStyle="1" w:styleId="TableNoRule639f5d803-1136-4aff-92d6-5bc9c5a21eb1">
    <w:name w:val="Table NoRule 6_39f5d803-1136-4aff-92d6-5bc9c5a21eb1"/>
    <w:basedOn w:val="TableNoRule5ce615e5d-d235-407d-b27a-e682057b35f3"/>
    <w:uiPriority w:val="99"/>
    <w:rsid w:val="004952F2"/>
    <w:tblPr>
      <w:tblInd w:w="2390" w:type="dxa"/>
    </w:tblPr>
  </w:style>
  <w:style w:type="table" w:customStyle="1" w:styleId="NormalTablef48ba1e6-dea3-42bb-bf33-f081015a41a4">
    <w:name w:val="Normal Table_f48ba1e6-dea3-42bb-bf33-f081015a41a4"/>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e88613c1-501e-4f75-b7d3-0a531883a4ab">
    <w:name w:val="Table NoRule 1_e88613c1-501e-4f75-b7d3-0a531883a4ab"/>
    <w:basedOn w:val="NormalTablef48ba1e6-dea3-42bb-bf33-f081015a41a4"/>
    <w:uiPriority w:val="99"/>
    <w:rsid w:val="004952F2"/>
    <w:pPr>
      <w:spacing w:before="0" w:after="0"/>
      <w:jc w:val="left"/>
    </w:pPr>
    <w:tblPr>
      <w:tblCellMar>
        <w:left w:w="0" w:type="dxa"/>
        <w:right w:w="0" w:type="dxa"/>
      </w:tblCellMar>
    </w:tblPr>
    <w:tcPr>
      <w:shd w:val="clear" w:color="auto" w:fill="auto"/>
    </w:tcPr>
  </w:style>
  <w:style w:type="table" w:customStyle="1" w:styleId="TableNoRule247d47268-f296-4fb8-a829-9bff6c14d10d">
    <w:name w:val="Table NoRule 2_47d47268-f296-4fb8-a829-9bff6c14d10d"/>
    <w:basedOn w:val="TableNoRule1e88613c1-501e-4f75-b7d3-0a531883a4ab"/>
    <w:uiPriority w:val="99"/>
    <w:rsid w:val="004952F2"/>
    <w:tblPr>
      <w:tblInd w:w="475" w:type="dxa"/>
    </w:tblPr>
  </w:style>
  <w:style w:type="table" w:customStyle="1" w:styleId="TableNoRule38f05184d-5df3-486e-97f4-a3491f67f934">
    <w:name w:val="Table NoRule 3_8f05184d-5df3-486e-97f4-a3491f67f934"/>
    <w:basedOn w:val="TableNoRule247d47268-f296-4fb8-a829-9bff6c14d10d"/>
    <w:uiPriority w:val="99"/>
    <w:rsid w:val="004952F2"/>
    <w:tblPr>
      <w:tblInd w:w="950" w:type="dxa"/>
    </w:tblPr>
  </w:style>
  <w:style w:type="table" w:customStyle="1" w:styleId="TableNoRule4b8fde00d-4324-4927-ba10-8da9d79306a9">
    <w:name w:val="Table NoRule 4_b8fde00d-4324-4927-ba10-8da9d79306a9"/>
    <w:basedOn w:val="TableNoRule38f05184d-5df3-486e-97f4-a3491f67f934"/>
    <w:uiPriority w:val="99"/>
    <w:rsid w:val="004952F2"/>
    <w:tblPr>
      <w:tblInd w:w="1440" w:type="dxa"/>
    </w:tblPr>
  </w:style>
  <w:style w:type="table" w:customStyle="1" w:styleId="TableNoRule50981e199-e93e-422d-921f-dac63aa82ac8">
    <w:name w:val="Table NoRule 5_0981e199-e93e-422d-921f-dac63aa82ac8"/>
    <w:basedOn w:val="TableNoRule4b8fde00d-4324-4927-ba10-8da9d79306a9"/>
    <w:uiPriority w:val="99"/>
    <w:rsid w:val="004952F2"/>
    <w:tblPr>
      <w:tblInd w:w="1915" w:type="dxa"/>
    </w:tblPr>
  </w:style>
  <w:style w:type="table" w:customStyle="1" w:styleId="TableNoRule6dd4f2834-b6f6-4f90-8171-adbc436d2ee8">
    <w:name w:val="Table NoRule 6_dd4f2834-b6f6-4f90-8171-adbc436d2ee8"/>
    <w:basedOn w:val="TableNoRule50981e199-e93e-422d-921f-dac63aa82ac8"/>
    <w:uiPriority w:val="99"/>
    <w:rsid w:val="004952F2"/>
    <w:tblPr>
      <w:tblInd w:w="2390" w:type="dxa"/>
    </w:tblPr>
  </w:style>
  <w:style w:type="table" w:customStyle="1" w:styleId="TableNoRule73571757f-6c44-47a6-b81c-f6bd4b36d8bf">
    <w:name w:val="Table NoRule 7_3571757f-6c44-47a6-b81c-f6bd4b36d8bf"/>
    <w:basedOn w:val="TableNoRule6dd4f2834-b6f6-4f90-8171-adbc436d2ee8"/>
    <w:uiPriority w:val="99"/>
    <w:rsid w:val="004952F2"/>
    <w:tblPr>
      <w:tblInd w:w="2880" w:type="dxa"/>
    </w:tblPr>
  </w:style>
  <w:style w:type="table" w:customStyle="1" w:styleId="NormalTable29862494-4005-4bda-903c-e427e8779247">
    <w:name w:val="Normal Table_29862494-4005-4bda-903c-e427e8779247"/>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eebd7949-b5fb-42ba-b199-ea1bbae78312">
    <w:name w:val="Table NoRule 1_eebd7949-b5fb-42ba-b199-ea1bbae78312"/>
    <w:basedOn w:val="NormalTable29862494-4005-4bda-903c-e427e8779247"/>
    <w:uiPriority w:val="99"/>
    <w:rsid w:val="004952F2"/>
    <w:pPr>
      <w:spacing w:before="0" w:after="0"/>
      <w:jc w:val="left"/>
    </w:pPr>
    <w:tblPr>
      <w:tblCellMar>
        <w:left w:w="0" w:type="dxa"/>
        <w:right w:w="0" w:type="dxa"/>
      </w:tblCellMar>
    </w:tblPr>
    <w:tcPr>
      <w:shd w:val="clear" w:color="auto" w:fill="auto"/>
    </w:tcPr>
  </w:style>
  <w:style w:type="table" w:customStyle="1" w:styleId="TableNoRule27fe2684d-01f0-4e61-97a6-62b8cbf067bf">
    <w:name w:val="Table NoRule 2_7fe2684d-01f0-4e61-97a6-62b8cbf067bf"/>
    <w:basedOn w:val="TableNoRule1eebd7949-b5fb-42ba-b199-ea1bbae78312"/>
    <w:uiPriority w:val="99"/>
    <w:rsid w:val="004952F2"/>
    <w:tblPr>
      <w:tblInd w:w="475" w:type="dxa"/>
    </w:tblPr>
  </w:style>
  <w:style w:type="table" w:customStyle="1" w:styleId="TableNoRule393f14b42-4212-4199-8b54-dcfb1a41120d">
    <w:name w:val="Table NoRule 3_93f14b42-4212-4199-8b54-dcfb1a41120d"/>
    <w:basedOn w:val="TableNoRule27fe2684d-01f0-4e61-97a6-62b8cbf067bf"/>
    <w:uiPriority w:val="99"/>
    <w:rsid w:val="004952F2"/>
    <w:tblPr>
      <w:tblInd w:w="950" w:type="dxa"/>
    </w:tblPr>
  </w:style>
  <w:style w:type="table" w:customStyle="1" w:styleId="TableNoRule44d00b5d9-7325-4e8f-9a26-6510e82dcb02">
    <w:name w:val="Table NoRule 4_4d00b5d9-7325-4e8f-9a26-6510e82dcb02"/>
    <w:basedOn w:val="TableNoRule393f14b42-4212-4199-8b54-dcfb1a41120d"/>
    <w:uiPriority w:val="99"/>
    <w:rsid w:val="004952F2"/>
    <w:tblPr>
      <w:tblInd w:w="1440" w:type="dxa"/>
    </w:tblPr>
  </w:style>
  <w:style w:type="table" w:customStyle="1" w:styleId="TableNoRule560bedc23-fcbf-4eed-8ece-9fabc60b01f3">
    <w:name w:val="Table NoRule 5_60bedc23-fcbf-4eed-8ece-9fabc60b01f3"/>
    <w:basedOn w:val="TableNoRule44d00b5d9-7325-4e8f-9a26-6510e82dcb02"/>
    <w:uiPriority w:val="99"/>
    <w:rsid w:val="004952F2"/>
    <w:tblPr>
      <w:tblInd w:w="1915" w:type="dxa"/>
    </w:tblPr>
  </w:style>
  <w:style w:type="table" w:customStyle="1" w:styleId="TableNoRule61bc6a957-6892-4aa5-a5a1-ee5497cf4b4b">
    <w:name w:val="Table NoRule 6_1bc6a957-6892-4aa5-a5a1-ee5497cf4b4b"/>
    <w:basedOn w:val="TableNoRule560bedc23-fcbf-4eed-8ece-9fabc60b01f3"/>
    <w:uiPriority w:val="99"/>
    <w:rsid w:val="004952F2"/>
    <w:tblPr>
      <w:tblInd w:w="2390" w:type="dxa"/>
    </w:tblPr>
  </w:style>
  <w:style w:type="table" w:customStyle="1" w:styleId="TableNoRule7ed9b9293-feed-47d4-af26-f17e26b88540">
    <w:name w:val="Table NoRule 7_ed9b9293-feed-47d4-af26-f17e26b88540"/>
    <w:basedOn w:val="TableNoRule61bc6a957-6892-4aa5-a5a1-ee5497cf4b4b"/>
    <w:uiPriority w:val="99"/>
    <w:rsid w:val="004952F2"/>
    <w:tblPr>
      <w:tblInd w:w="2880" w:type="dxa"/>
    </w:tblPr>
  </w:style>
  <w:style w:type="table" w:customStyle="1" w:styleId="TableNoRule85691c54f-ded8-453d-b632-34aaf987d214">
    <w:name w:val="Table NoRule 8_5691c54f-ded8-453d-b632-34aaf987d214"/>
    <w:basedOn w:val="TableNoRule7ed9b9293-feed-47d4-af26-f17e26b88540"/>
    <w:uiPriority w:val="99"/>
    <w:rsid w:val="004952F2"/>
    <w:tblPr>
      <w:tblInd w:w="3355" w:type="dxa"/>
    </w:tblPr>
  </w:style>
  <w:style w:type="character" w:customStyle="1" w:styleId="CommentSubjectChar1">
    <w:name w:val="Comment Subject Char1"/>
    <w:basedOn w:val="CommentTextChar1"/>
    <w:uiPriority w:val="99"/>
    <w:semiHidden/>
    <w:rsid w:val="004952F2"/>
    <w:rPr>
      <w:rFonts w:ascii="Calibri" w:hAnsi="Calibri" w:cstheme="minorBidi"/>
      <w:b/>
      <w:bCs/>
      <w:kern w:val="0"/>
      <w:sz w:val="20"/>
      <w:szCs w:val="20"/>
      <w14:ligatures w14:val="none"/>
    </w:rPr>
  </w:style>
  <w:style w:type="paragraph" w:customStyle="1" w:styleId="hg2-indent4">
    <w:name w:val="hg2-indent4"/>
    <w:basedOn w:val="Normal"/>
    <w:rsid w:val="004952F2"/>
    <w:pPr>
      <w:spacing w:before="100" w:beforeAutospacing="1" w:after="100" w:afterAutospacing="1"/>
      <w:jc w:val="left"/>
    </w:pPr>
  </w:style>
  <w:style w:type="paragraph" w:customStyle="1" w:styleId="msonormal0">
    <w:name w:val="msonormal"/>
    <w:basedOn w:val="Normal"/>
    <w:uiPriority w:val="99"/>
    <w:semiHidden/>
    <w:rsid w:val="004952F2"/>
    <w:pPr>
      <w:spacing w:before="100" w:beforeAutospacing="1" w:after="100" w:afterAutospacing="1"/>
      <w:jc w:val="left"/>
    </w:pPr>
    <w:rPr>
      <w:rFonts w:ascii="Verdana" w:hAnsi="Verdana"/>
      <w:sz w:val="20"/>
    </w:rPr>
  </w:style>
  <w:style w:type="table" w:customStyle="1" w:styleId="NormalTable935dfa2d-0c20-421a-be8b-093018c2b95b">
    <w:name w:val="Normal Table_935dfa2d-0c20-421a-be8b-093018c2b95b"/>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ae286bd0-c36e-4b1a-a932-73d4d750b736">
    <w:name w:val="Table 1_ae286bd0-c36e-4b1a-a932-73d4d750b736"/>
    <w:basedOn w:val="NormalTable935dfa2d-0c20-421a-be8b-093018c2b95b"/>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b494fd37-e788-4de8-a6f1-cd0db12f4ce5">
    <w:name w:val="Normal Table_b494fd37-e788-4de8-a6f1-cd0db12f4ce5"/>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dbc1d9b1-7bb1-43bb-8373-2e10a298aacf">
    <w:name w:val="Table 1_dbc1d9b1-7bb1-43bb-8373-2e10a298aacf"/>
    <w:basedOn w:val="NormalTableb494fd37-e788-4de8-a6f1-cd0db12f4ce5"/>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a1dfb5bf-e33d-4f62-8928-6a83bafd66f5">
    <w:name w:val="Normal Table_a1dfb5bf-e33d-4f62-8928-6a83bafd66f5"/>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af8894ef-2e97-4427-b934-fe4725f687a2">
    <w:name w:val="Table 1_af8894ef-2e97-4427-b934-fe4725f687a2"/>
    <w:basedOn w:val="NormalTablea1dfb5bf-e33d-4f62-8928-6a83bafd66f5"/>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55198a2b-e017-4d66-8955-9c565d76668e">
    <w:name w:val="Normal Table_55198a2b-e017-4d66-8955-9c565d76668e"/>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NormalTable066be2e3-957e-4b84-aa58-bfbecc539399">
    <w:name w:val="Normal Table_066be2e3-957e-4b84-aa58-bfbecc539399"/>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736b51db-9ba6-460f-a374-b9890ebd08a2">
    <w:name w:val="Table 1_736b51db-9ba6-460f-a374-b9890ebd08a2"/>
    <w:basedOn w:val="NormalTable066be2e3-957e-4b84-aa58-bfbecc539399"/>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d2a4047a-093b-4bd7-8b4b-be8f3fa7ab9e">
    <w:name w:val="Normal Table_d2a4047a-093b-4bd7-8b4b-be8f3fa7ab9e"/>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ce383dd3-c169-4df8-a847-900363a8c37d">
    <w:name w:val="Table 1_ce383dd3-c169-4df8-a847-900363a8c37d"/>
    <w:basedOn w:val="NormalTabled2a4047a-093b-4bd7-8b4b-be8f3fa7ab9e"/>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263effe6c-e9a1-4a95-8a52-5863748e55a9">
    <w:name w:val="Table 2_63effe6c-e9a1-4a95-8a52-5863748e55a9"/>
    <w:basedOn w:val="Table1ce383dd3-c169-4df8-a847-900363a8c37d"/>
    <w:uiPriority w:val="99"/>
    <w:rsid w:val="004952F2"/>
    <w:tblPr/>
  </w:style>
  <w:style w:type="table" w:customStyle="1" w:styleId="NormalTable93ca7501-827f-4c1e-bb7e-e60a6429ee97">
    <w:name w:val="Normal Table_93ca7501-827f-4c1e-bb7e-e60a6429ee97"/>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33361abc-f3e0-4fef-81b0-4aed3e1f27b7">
    <w:name w:val="Table 1_33361abc-f3e0-4fef-81b0-4aed3e1f27b7"/>
    <w:basedOn w:val="NormalTable93ca7501-827f-4c1e-bb7e-e60a6429ee97"/>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2b40a207a-3348-4cfa-9642-7758512e313e">
    <w:name w:val="Table 2_b40a207a-3348-4cfa-9642-7758512e313e"/>
    <w:basedOn w:val="Table133361abc-f3e0-4fef-81b0-4aed3e1f27b7"/>
    <w:uiPriority w:val="99"/>
    <w:rsid w:val="004952F2"/>
    <w:tblPr/>
  </w:style>
  <w:style w:type="table" w:customStyle="1" w:styleId="Table3c662743c-1ffd-47b4-a3d3-1f35a11fee31">
    <w:name w:val="Table 3_c662743c-1ffd-47b4-a3d3-1f35a11fee31"/>
    <w:basedOn w:val="Table2b40a207a-3348-4cfa-9642-7758512e313e"/>
    <w:uiPriority w:val="99"/>
    <w:rsid w:val="004952F2"/>
    <w:tblPr/>
  </w:style>
  <w:style w:type="table" w:customStyle="1" w:styleId="NormalTable420aabcd-a689-43ee-bdc5-101af3198fc7">
    <w:name w:val="Normal Table_420aabcd-a689-43ee-bdc5-101af3198fc7"/>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5f84cbd4-1cca-4807-b4e1-5e2bb6a358ff">
    <w:name w:val="Table 1_5f84cbd4-1cca-4807-b4e1-5e2bb6a358ff"/>
    <w:basedOn w:val="NormalTable420aabcd-a689-43ee-bdc5-101af3198fc7"/>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2238c3d01-e029-4f98-8ace-fcab38044457">
    <w:name w:val="Table 2_238c3d01-e029-4f98-8ace-fcab38044457"/>
    <w:basedOn w:val="Table15f84cbd4-1cca-4807-b4e1-5e2bb6a358ff"/>
    <w:uiPriority w:val="99"/>
    <w:rsid w:val="004952F2"/>
    <w:tblPr/>
  </w:style>
  <w:style w:type="table" w:customStyle="1" w:styleId="Table38c2ec69e-efe1-4e06-8f7a-5c28e945b6de">
    <w:name w:val="Table 3_8c2ec69e-efe1-4e06-8f7a-5c28e945b6de"/>
    <w:basedOn w:val="Table2238c3d01-e029-4f98-8ace-fcab38044457"/>
    <w:uiPriority w:val="99"/>
    <w:rsid w:val="004952F2"/>
    <w:tblPr/>
  </w:style>
  <w:style w:type="table" w:customStyle="1" w:styleId="Table43f094c9a-d95e-4e00-98c8-90d162a6f645">
    <w:name w:val="Table 4_3f094c9a-d95e-4e00-98c8-90d162a6f645"/>
    <w:basedOn w:val="Table38c2ec69e-efe1-4e06-8f7a-5c28e945b6de"/>
    <w:uiPriority w:val="99"/>
    <w:rsid w:val="004952F2"/>
    <w:tblPr/>
  </w:style>
  <w:style w:type="table" w:customStyle="1" w:styleId="NormalTablec15933ff-eb57-43a0-99e0-c5cf49b13479">
    <w:name w:val="Normal Table_c15933ff-eb57-43a0-99e0-c5cf49b13479"/>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5dd959c3-e93e-468f-b789-1dd7a61011cc">
    <w:name w:val="Table 1_5dd959c3-e93e-468f-b789-1dd7a61011cc"/>
    <w:basedOn w:val="NormalTablec15933ff-eb57-43a0-99e0-c5cf49b13479"/>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262c151fc-9d36-46c1-a156-d7263e130d31">
    <w:name w:val="Table 2_62c151fc-9d36-46c1-a156-d7263e130d31"/>
    <w:basedOn w:val="Table15dd959c3-e93e-468f-b789-1dd7a61011cc"/>
    <w:uiPriority w:val="99"/>
    <w:rsid w:val="004952F2"/>
    <w:tblPr/>
  </w:style>
  <w:style w:type="table" w:customStyle="1" w:styleId="Table3a67b78eb-564a-411a-b3ad-528a22481437">
    <w:name w:val="Table 3_a67b78eb-564a-411a-b3ad-528a22481437"/>
    <w:basedOn w:val="Table262c151fc-9d36-46c1-a156-d7263e130d31"/>
    <w:uiPriority w:val="99"/>
    <w:rsid w:val="004952F2"/>
    <w:tblPr/>
  </w:style>
  <w:style w:type="table" w:customStyle="1" w:styleId="Table418bd482b-b528-41ee-a507-48121db8a779">
    <w:name w:val="Table 4_18bd482b-b528-41ee-a507-48121db8a779"/>
    <w:basedOn w:val="Table3a67b78eb-564a-411a-b3ad-528a22481437"/>
    <w:uiPriority w:val="99"/>
    <w:rsid w:val="004952F2"/>
    <w:tblPr/>
  </w:style>
  <w:style w:type="table" w:customStyle="1" w:styleId="Table5722c8db8-a162-4c07-a9bc-8bb9e63fab99">
    <w:name w:val="Table 5_722c8db8-a162-4c07-a9bc-8bb9e63fab99"/>
    <w:basedOn w:val="Table418bd482b-b528-41ee-a507-48121db8a779"/>
    <w:uiPriority w:val="99"/>
    <w:rsid w:val="004952F2"/>
    <w:tblPr/>
  </w:style>
  <w:style w:type="table" w:customStyle="1" w:styleId="NormalTable1e60518f-4838-48d9-9005-cb8aa6a91b3f">
    <w:name w:val="Normal Table_1e60518f-4838-48d9-9005-cb8aa6a91b3f"/>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bdee8178-b1dc-4d6d-a23e-5129541b1576">
    <w:name w:val="Table 1_bdee8178-b1dc-4d6d-a23e-5129541b1576"/>
    <w:basedOn w:val="NormalTable1e60518f-4838-48d9-9005-cb8aa6a91b3f"/>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267e8fece-4fe2-4c1a-bb4c-47fc6378a02f">
    <w:name w:val="Table 2_67e8fece-4fe2-4c1a-bb4c-47fc6378a02f"/>
    <w:basedOn w:val="Table1bdee8178-b1dc-4d6d-a23e-5129541b1576"/>
    <w:uiPriority w:val="99"/>
    <w:rsid w:val="004952F2"/>
    <w:tblPr/>
  </w:style>
  <w:style w:type="table" w:customStyle="1" w:styleId="Table3216c9b93-137f-47a7-b6c4-9c89715d0696">
    <w:name w:val="Table 3_216c9b93-137f-47a7-b6c4-9c89715d0696"/>
    <w:basedOn w:val="Table267e8fece-4fe2-4c1a-bb4c-47fc6378a02f"/>
    <w:uiPriority w:val="99"/>
    <w:rsid w:val="004952F2"/>
    <w:tblPr/>
  </w:style>
  <w:style w:type="table" w:customStyle="1" w:styleId="Table45146a916-4e6c-4b16-83d9-efc6931bc7e9">
    <w:name w:val="Table 4_5146a916-4e6c-4b16-83d9-efc6931bc7e9"/>
    <w:basedOn w:val="Table3216c9b93-137f-47a7-b6c4-9c89715d0696"/>
    <w:uiPriority w:val="99"/>
    <w:rsid w:val="004952F2"/>
    <w:tblPr/>
  </w:style>
  <w:style w:type="table" w:customStyle="1" w:styleId="Table557faa8e0-445e-42d2-af43-7ae76176f36a">
    <w:name w:val="Table 5_57faa8e0-445e-42d2-af43-7ae76176f36a"/>
    <w:basedOn w:val="Table45146a916-4e6c-4b16-83d9-efc6931bc7e9"/>
    <w:uiPriority w:val="99"/>
    <w:rsid w:val="004952F2"/>
    <w:tblPr/>
  </w:style>
  <w:style w:type="table" w:customStyle="1" w:styleId="Table652206397-8217-49cf-a85a-5ab14a2847f1">
    <w:name w:val="Table 6_52206397-8217-49cf-a85a-5ab14a2847f1"/>
    <w:basedOn w:val="Table557faa8e0-445e-42d2-af43-7ae76176f36a"/>
    <w:uiPriority w:val="99"/>
    <w:rsid w:val="004952F2"/>
    <w:tblPr>
      <w:tblCellMar>
        <w:left w:w="115" w:type="dxa"/>
        <w:right w:w="115" w:type="dxa"/>
      </w:tblCellMar>
    </w:tblPr>
  </w:style>
  <w:style w:type="table" w:customStyle="1" w:styleId="NormalTable347c8252-f72b-44b5-b6fb-eab8ebf7810f">
    <w:name w:val="Normal Table_347c8252-f72b-44b5-b6fb-eab8ebf7810f"/>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8c451cf1-cdd9-4baf-aae9-fd3877e0dd96">
    <w:name w:val="Table 1_8c451cf1-cdd9-4baf-aae9-fd3877e0dd96"/>
    <w:basedOn w:val="NormalTable347c8252-f72b-44b5-b6fb-eab8ebf7810f"/>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24c4bc347-d4d9-42b7-9ce1-4565d3fe7971">
    <w:name w:val="Table 2_4c4bc347-d4d9-42b7-9ce1-4565d3fe7971"/>
    <w:basedOn w:val="Table18c451cf1-cdd9-4baf-aae9-fd3877e0dd96"/>
    <w:uiPriority w:val="99"/>
    <w:rsid w:val="004952F2"/>
    <w:tblPr/>
  </w:style>
  <w:style w:type="table" w:customStyle="1" w:styleId="Table3d9dc8602-6269-4764-b39e-542c6568bd1d">
    <w:name w:val="Table 3_d9dc8602-6269-4764-b39e-542c6568bd1d"/>
    <w:basedOn w:val="Table24c4bc347-d4d9-42b7-9ce1-4565d3fe7971"/>
    <w:uiPriority w:val="99"/>
    <w:rsid w:val="004952F2"/>
    <w:tblPr/>
  </w:style>
  <w:style w:type="table" w:customStyle="1" w:styleId="Table4e1904dc6-5ded-480b-83a9-c3b0cc5420df">
    <w:name w:val="Table 4_e1904dc6-5ded-480b-83a9-c3b0cc5420df"/>
    <w:basedOn w:val="Table3d9dc8602-6269-4764-b39e-542c6568bd1d"/>
    <w:uiPriority w:val="99"/>
    <w:rsid w:val="004952F2"/>
    <w:tblPr/>
  </w:style>
  <w:style w:type="table" w:customStyle="1" w:styleId="Table5c1934f4c-1bfc-4838-abb2-2b62f00592c1">
    <w:name w:val="Table 5_c1934f4c-1bfc-4838-abb2-2b62f00592c1"/>
    <w:basedOn w:val="Table4e1904dc6-5ded-480b-83a9-c3b0cc5420df"/>
    <w:uiPriority w:val="99"/>
    <w:rsid w:val="004952F2"/>
    <w:tblPr/>
  </w:style>
  <w:style w:type="table" w:customStyle="1" w:styleId="Table63764c6cb-dfbb-4367-adce-db06b7689dbb">
    <w:name w:val="Table 6_3764c6cb-dfbb-4367-adce-db06b7689dbb"/>
    <w:basedOn w:val="Table5c1934f4c-1bfc-4838-abb2-2b62f00592c1"/>
    <w:uiPriority w:val="99"/>
    <w:rsid w:val="004952F2"/>
    <w:tblPr>
      <w:tblCellMar>
        <w:left w:w="115" w:type="dxa"/>
        <w:right w:w="115" w:type="dxa"/>
      </w:tblCellMar>
    </w:tblPr>
  </w:style>
  <w:style w:type="table" w:customStyle="1" w:styleId="Table7a8c53014-bc80-426e-9906-18d1e9da3e90">
    <w:name w:val="Table 7_a8c53014-bc80-426e-9906-18d1e9da3e90"/>
    <w:basedOn w:val="Table63764c6cb-dfbb-4367-adce-db06b7689dbb"/>
    <w:uiPriority w:val="99"/>
    <w:rsid w:val="004952F2"/>
    <w:tblPr/>
  </w:style>
  <w:style w:type="table" w:customStyle="1" w:styleId="NormalTable6456e79f-0663-4541-a105-010214682245">
    <w:name w:val="Normal Table_6456e79f-0663-4541-a105-010214682245"/>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f8db4e9d-0a06-4a59-864a-1da14f744b28">
    <w:name w:val="Table 1_f8db4e9d-0a06-4a59-864a-1da14f744b28"/>
    <w:basedOn w:val="NormalTable6456e79f-0663-4541-a105-010214682245"/>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21dfff458-243e-439b-a43c-9acffc37bd53">
    <w:name w:val="Table 2_1dfff458-243e-439b-a43c-9acffc37bd53"/>
    <w:basedOn w:val="Table1f8db4e9d-0a06-4a59-864a-1da14f744b28"/>
    <w:uiPriority w:val="99"/>
    <w:rsid w:val="004952F2"/>
    <w:tblPr/>
  </w:style>
  <w:style w:type="table" w:customStyle="1" w:styleId="Table3ef4d0560-c988-4313-b376-72d579baed78">
    <w:name w:val="Table 3_ef4d0560-c988-4313-b376-72d579baed78"/>
    <w:basedOn w:val="Table21dfff458-243e-439b-a43c-9acffc37bd53"/>
    <w:uiPriority w:val="99"/>
    <w:rsid w:val="004952F2"/>
    <w:tblPr/>
  </w:style>
  <w:style w:type="table" w:customStyle="1" w:styleId="Table4e1cd0b02-7c70-45fe-aa12-f6dc523d1f25">
    <w:name w:val="Table 4_e1cd0b02-7c70-45fe-aa12-f6dc523d1f25"/>
    <w:basedOn w:val="Table3ef4d0560-c988-4313-b376-72d579baed78"/>
    <w:uiPriority w:val="99"/>
    <w:rsid w:val="004952F2"/>
    <w:tblPr/>
  </w:style>
  <w:style w:type="table" w:customStyle="1" w:styleId="Table522fc4210-24f6-43a3-b814-93c0375c62be">
    <w:name w:val="Table 5_22fc4210-24f6-43a3-b814-93c0375c62be"/>
    <w:basedOn w:val="Table4e1cd0b02-7c70-45fe-aa12-f6dc523d1f25"/>
    <w:uiPriority w:val="99"/>
    <w:rsid w:val="004952F2"/>
    <w:tblPr/>
  </w:style>
  <w:style w:type="table" w:customStyle="1" w:styleId="Table6b4d36f4e-7eb5-43dd-b9c4-7d3d42ab5411">
    <w:name w:val="Table 6_b4d36f4e-7eb5-43dd-b9c4-7d3d42ab5411"/>
    <w:basedOn w:val="Table522fc4210-24f6-43a3-b814-93c0375c62be"/>
    <w:uiPriority w:val="99"/>
    <w:rsid w:val="004952F2"/>
    <w:tblPr>
      <w:tblCellMar>
        <w:left w:w="115" w:type="dxa"/>
        <w:right w:w="115" w:type="dxa"/>
      </w:tblCellMar>
    </w:tblPr>
  </w:style>
  <w:style w:type="table" w:customStyle="1" w:styleId="Table7683aeb1a-3959-4fd2-b9b0-fe2a93ebaf6b">
    <w:name w:val="Table 7_683aeb1a-3959-4fd2-b9b0-fe2a93ebaf6b"/>
    <w:basedOn w:val="Table6b4d36f4e-7eb5-43dd-b9c4-7d3d42ab5411"/>
    <w:uiPriority w:val="99"/>
    <w:rsid w:val="004952F2"/>
    <w:tblPr/>
  </w:style>
  <w:style w:type="table" w:customStyle="1" w:styleId="Table8870bf80a-3040-4fd2-8acf-46f129e4a216">
    <w:name w:val="Table 8_870bf80a-3040-4fd2-8acf-46f129e4a216"/>
    <w:basedOn w:val="Table7683aeb1a-3959-4fd2-b9b0-fe2a93ebaf6b"/>
    <w:uiPriority w:val="99"/>
    <w:rsid w:val="004952F2"/>
    <w:tblPr/>
  </w:style>
  <w:style w:type="table" w:customStyle="1" w:styleId="NormalTable66e067f9-7323-4c4a-baac-4b65513a2c3b">
    <w:name w:val="Normal Table_66e067f9-7323-4c4a-baac-4b65513a2c3b"/>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NormalTable44d72c32-0254-44ca-8c28-f354a07e22ae">
    <w:name w:val="Normal Table_44d72c32-0254-44ca-8c28-f354a07e22ae"/>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NoRule1728cdf2a-db18-4dcb-b6c6-3022ecf0083c">
    <w:name w:val="Table NoRule 1_728cdf2a-db18-4dcb-b6c6-3022ecf0083c"/>
    <w:basedOn w:val="NormalTable44d72c32-0254-44ca-8c28-f354a07e22ae"/>
    <w:uiPriority w:val="99"/>
    <w:rsid w:val="004952F2"/>
    <w:pPr>
      <w:spacing w:before="0" w:after="0"/>
      <w:jc w:val="left"/>
    </w:pPr>
    <w:tblPr>
      <w:tblCellMar>
        <w:left w:w="0" w:type="dxa"/>
        <w:right w:w="0" w:type="dxa"/>
      </w:tblCellMar>
    </w:tblPr>
  </w:style>
  <w:style w:type="table" w:customStyle="1" w:styleId="NormalTable6baf6f1e-e8a4-4757-8a88-29687d5af59d">
    <w:name w:val="Normal Table_6baf6f1e-e8a4-4757-8a88-29687d5af59d"/>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NoRule1446c6557-18e6-4b1a-b37e-56d09bb40674">
    <w:name w:val="Table NoRule 1_446c6557-18e6-4b1a-b37e-56d09bb40674"/>
    <w:basedOn w:val="NormalTable6baf6f1e-e8a4-4757-8a88-29687d5af59d"/>
    <w:uiPriority w:val="99"/>
    <w:rsid w:val="004952F2"/>
    <w:pPr>
      <w:spacing w:before="0" w:after="0"/>
      <w:jc w:val="left"/>
    </w:pPr>
    <w:tblPr>
      <w:tblCellMar>
        <w:left w:w="0" w:type="dxa"/>
        <w:right w:w="0" w:type="dxa"/>
      </w:tblCellMar>
    </w:tblPr>
  </w:style>
  <w:style w:type="table" w:customStyle="1" w:styleId="TableNoRule2a0c9020c-7b0e-4dff-8a25-1319ed4aa92a">
    <w:name w:val="Table NoRule 2_a0c9020c-7b0e-4dff-8a25-1319ed4aa92a"/>
    <w:basedOn w:val="TableNoRule1446c6557-18e6-4b1a-b37e-56d09bb40674"/>
    <w:uiPriority w:val="99"/>
    <w:rsid w:val="004952F2"/>
    <w:tblPr/>
  </w:style>
  <w:style w:type="table" w:customStyle="1" w:styleId="NormalTable6812a03d-1e03-47fa-afa7-ba411e61a734">
    <w:name w:val="Normal Table_6812a03d-1e03-47fa-afa7-ba411e61a734"/>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NoRule166cd3621-b33b-47b2-9753-fd04bd12833c">
    <w:name w:val="Table NoRule 1_66cd3621-b33b-47b2-9753-fd04bd12833c"/>
    <w:basedOn w:val="NormalTable6812a03d-1e03-47fa-afa7-ba411e61a734"/>
    <w:uiPriority w:val="99"/>
    <w:rsid w:val="004952F2"/>
    <w:pPr>
      <w:spacing w:before="0" w:after="0"/>
      <w:jc w:val="left"/>
    </w:pPr>
    <w:tblPr>
      <w:tblCellMar>
        <w:left w:w="0" w:type="dxa"/>
        <w:right w:w="0" w:type="dxa"/>
      </w:tblCellMar>
    </w:tblPr>
  </w:style>
  <w:style w:type="table" w:customStyle="1" w:styleId="TableNoRule219668b85-c63e-4b09-bd03-bbdbe0584464">
    <w:name w:val="Table NoRule 2_19668b85-c63e-4b09-bd03-bbdbe0584464"/>
    <w:basedOn w:val="TableNoRule166cd3621-b33b-47b2-9753-fd04bd12833c"/>
    <w:uiPriority w:val="99"/>
    <w:rsid w:val="004952F2"/>
    <w:tblPr/>
  </w:style>
  <w:style w:type="table" w:customStyle="1" w:styleId="TableNoRule31f59d021-1ce7-4900-b068-bc6e3b43bc5c">
    <w:name w:val="Table NoRule 3_1f59d021-1ce7-4900-b068-bc6e3b43bc5c"/>
    <w:basedOn w:val="TableNoRule219668b85-c63e-4b09-bd03-bbdbe0584464"/>
    <w:uiPriority w:val="99"/>
    <w:rsid w:val="004952F2"/>
    <w:tblPr/>
  </w:style>
  <w:style w:type="table" w:customStyle="1" w:styleId="NormalTable16b3f155-557a-4a42-ae6a-36e1fd8f8ef4">
    <w:name w:val="Normal Table_16b3f155-557a-4a42-ae6a-36e1fd8f8ef4"/>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NoRule1c6810846-b2ce-46cf-9e28-09745b277472">
    <w:name w:val="Table NoRule 1_c6810846-b2ce-46cf-9e28-09745b277472"/>
    <w:basedOn w:val="NormalTable16b3f155-557a-4a42-ae6a-36e1fd8f8ef4"/>
    <w:uiPriority w:val="99"/>
    <w:rsid w:val="004952F2"/>
    <w:pPr>
      <w:spacing w:before="0" w:after="0"/>
      <w:jc w:val="left"/>
    </w:pPr>
    <w:tblPr>
      <w:tblCellMar>
        <w:left w:w="0" w:type="dxa"/>
        <w:right w:w="0" w:type="dxa"/>
      </w:tblCellMar>
    </w:tblPr>
  </w:style>
  <w:style w:type="table" w:customStyle="1" w:styleId="TableNoRule2cd83639d-9472-4587-a823-2274d25e814f">
    <w:name w:val="Table NoRule 2_cd83639d-9472-4587-a823-2274d25e814f"/>
    <w:basedOn w:val="TableNoRule1c6810846-b2ce-46cf-9e28-09745b277472"/>
    <w:uiPriority w:val="99"/>
    <w:rsid w:val="004952F2"/>
    <w:tblPr/>
  </w:style>
  <w:style w:type="table" w:customStyle="1" w:styleId="TableNoRule3810087ab-827b-4757-8ed3-de2734dda412">
    <w:name w:val="Table NoRule 3_810087ab-827b-4757-8ed3-de2734dda412"/>
    <w:basedOn w:val="TableNoRule2cd83639d-9472-4587-a823-2274d25e814f"/>
    <w:uiPriority w:val="99"/>
    <w:rsid w:val="004952F2"/>
    <w:tblPr/>
  </w:style>
  <w:style w:type="table" w:customStyle="1" w:styleId="TableNoRule4afa7d01b-26b5-4f97-81ca-cca524f75dad">
    <w:name w:val="Table NoRule 4_afa7d01b-26b5-4f97-81ca-cca524f75dad"/>
    <w:basedOn w:val="TableNoRule3810087ab-827b-4757-8ed3-de2734dda412"/>
    <w:uiPriority w:val="99"/>
    <w:rsid w:val="004952F2"/>
    <w:tblPr/>
  </w:style>
  <w:style w:type="table" w:customStyle="1" w:styleId="NormalTable2edddb17-faa5-4f60-be02-3bc083016b74">
    <w:name w:val="Normal Table_2edddb17-faa5-4f60-be02-3bc083016b74"/>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NoRule14c2bce47-1b0e-49b0-a289-5e6358af01ca">
    <w:name w:val="Table NoRule 1_4c2bce47-1b0e-49b0-a289-5e6358af01ca"/>
    <w:basedOn w:val="NormalTable2edddb17-faa5-4f60-be02-3bc083016b74"/>
    <w:uiPriority w:val="99"/>
    <w:rsid w:val="004952F2"/>
    <w:pPr>
      <w:spacing w:before="0" w:after="0"/>
      <w:jc w:val="left"/>
    </w:pPr>
    <w:tblPr>
      <w:tblCellMar>
        <w:left w:w="0" w:type="dxa"/>
        <w:right w:w="0" w:type="dxa"/>
      </w:tblCellMar>
    </w:tblPr>
  </w:style>
  <w:style w:type="table" w:customStyle="1" w:styleId="TableNoRule2dbf1cdd9-61da-423f-9d73-63a5fde04272">
    <w:name w:val="Table NoRule 2_dbf1cdd9-61da-423f-9d73-63a5fde04272"/>
    <w:basedOn w:val="TableNoRule14c2bce47-1b0e-49b0-a289-5e6358af01ca"/>
    <w:uiPriority w:val="99"/>
    <w:rsid w:val="004952F2"/>
    <w:tblPr/>
  </w:style>
  <w:style w:type="table" w:customStyle="1" w:styleId="TableNoRule30cadb6d2-9e6b-4454-bff0-a8ace92e3647">
    <w:name w:val="Table NoRule 3_0cadb6d2-9e6b-4454-bff0-a8ace92e3647"/>
    <w:basedOn w:val="TableNoRule2dbf1cdd9-61da-423f-9d73-63a5fde04272"/>
    <w:uiPriority w:val="99"/>
    <w:rsid w:val="004952F2"/>
    <w:tblPr/>
  </w:style>
  <w:style w:type="table" w:customStyle="1" w:styleId="TableNoRule4a4fae55d-5c20-4aeb-90e5-656661b9820d">
    <w:name w:val="Table NoRule 4_a4fae55d-5c20-4aeb-90e5-656661b9820d"/>
    <w:basedOn w:val="TableNoRule30cadb6d2-9e6b-4454-bff0-a8ace92e3647"/>
    <w:uiPriority w:val="99"/>
    <w:rsid w:val="004952F2"/>
    <w:tblPr/>
  </w:style>
  <w:style w:type="table" w:customStyle="1" w:styleId="TableNoRule5178aecd6-9e94-405b-b264-effe1f78b6a8">
    <w:name w:val="Table NoRule 5_178aecd6-9e94-405b-b264-effe1f78b6a8"/>
    <w:basedOn w:val="TableNoRule4a4fae55d-5c20-4aeb-90e5-656661b9820d"/>
    <w:uiPriority w:val="99"/>
    <w:rsid w:val="004952F2"/>
    <w:tblPr/>
  </w:style>
  <w:style w:type="table" w:customStyle="1" w:styleId="NormalTablebe51f577-62b5-4e11-a573-a9b2f088b6c7">
    <w:name w:val="Normal Table_be51f577-62b5-4e11-a573-a9b2f088b6c7"/>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NoRule13647b839-6654-4553-a52c-ee11c15b5e49">
    <w:name w:val="Table NoRule 1_3647b839-6654-4553-a52c-ee11c15b5e49"/>
    <w:basedOn w:val="NormalTablebe51f577-62b5-4e11-a573-a9b2f088b6c7"/>
    <w:uiPriority w:val="99"/>
    <w:rsid w:val="004952F2"/>
    <w:pPr>
      <w:spacing w:before="0" w:after="0"/>
      <w:jc w:val="left"/>
    </w:pPr>
    <w:tblPr>
      <w:tblCellMar>
        <w:left w:w="0" w:type="dxa"/>
        <w:right w:w="0" w:type="dxa"/>
      </w:tblCellMar>
    </w:tblPr>
  </w:style>
  <w:style w:type="table" w:customStyle="1" w:styleId="TableNoRule2bb7aa9f2-e664-4856-9991-cb7f707ab0c6">
    <w:name w:val="Table NoRule 2_bb7aa9f2-e664-4856-9991-cb7f707ab0c6"/>
    <w:basedOn w:val="TableNoRule13647b839-6654-4553-a52c-ee11c15b5e49"/>
    <w:uiPriority w:val="99"/>
    <w:rsid w:val="004952F2"/>
    <w:tblPr/>
  </w:style>
  <w:style w:type="table" w:customStyle="1" w:styleId="TableNoRule3418bd306-7b0a-48bc-8535-3581510dc0d3">
    <w:name w:val="Table NoRule 3_418bd306-7b0a-48bc-8535-3581510dc0d3"/>
    <w:basedOn w:val="TableNoRule2bb7aa9f2-e664-4856-9991-cb7f707ab0c6"/>
    <w:uiPriority w:val="99"/>
    <w:rsid w:val="004952F2"/>
    <w:tblPr/>
  </w:style>
  <w:style w:type="table" w:customStyle="1" w:styleId="TableNoRule4093f9d45-7122-41aa-93ea-aab5251bb4c3">
    <w:name w:val="Table NoRule 4_093f9d45-7122-41aa-93ea-aab5251bb4c3"/>
    <w:basedOn w:val="TableNoRule3418bd306-7b0a-48bc-8535-3581510dc0d3"/>
    <w:uiPriority w:val="99"/>
    <w:rsid w:val="004952F2"/>
    <w:tblPr/>
  </w:style>
  <w:style w:type="table" w:customStyle="1" w:styleId="TableNoRule506dcb066-8b0b-4507-959a-9ee859c25559">
    <w:name w:val="Table NoRule 5_06dcb066-8b0b-4507-959a-9ee859c25559"/>
    <w:basedOn w:val="TableNoRule4093f9d45-7122-41aa-93ea-aab5251bb4c3"/>
    <w:uiPriority w:val="99"/>
    <w:rsid w:val="004952F2"/>
    <w:tblPr/>
  </w:style>
  <w:style w:type="table" w:customStyle="1" w:styleId="TableNoRule6d1f712c1-fdf9-4698-9ce1-6219f5a67fd7">
    <w:name w:val="Table NoRule 6_d1f712c1-fdf9-4698-9ce1-6219f5a67fd7"/>
    <w:basedOn w:val="TableNoRule506dcb066-8b0b-4507-959a-9ee859c25559"/>
    <w:uiPriority w:val="99"/>
    <w:rsid w:val="004952F2"/>
    <w:tblPr/>
  </w:style>
  <w:style w:type="table" w:customStyle="1" w:styleId="NormalTable32644a00-6418-443e-8aed-a18a3bfd6b13">
    <w:name w:val="Normal Table_32644a00-6418-443e-8aed-a18a3bfd6b13"/>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NoRule18d7b2cfd-9306-4e93-b66f-116aa099f984">
    <w:name w:val="Table NoRule 1_8d7b2cfd-9306-4e93-b66f-116aa099f984"/>
    <w:basedOn w:val="NormalTable32644a00-6418-443e-8aed-a18a3bfd6b13"/>
    <w:uiPriority w:val="99"/>
    <w:rsid w:val="004952F2"/>
    <w:pPr>
      <w:spacing w:before="0" w:after="0"/>
      <w:jc w:val="left"/>
    </w:pPr>
    <w:tblPr>
      <w:tblCellMar>
        <w:left w:w="0" w:type="dxa"/>
        <w:right w:w="0" w:type="dxa"/>
      </w:tblCellMar>
    </w:tblPr>
  </w:style>
  <w:style w:type="table" w:customStyle="1" w:styleId="TableNoRule2929048d5-310c-4714-a64d-9dac0920cdb5">
    <w:name w:val="Table NoRule 2_929048d5-310c-4714-a64d-9dac0920cdb5"/>
    <w:basedOn w:val="TableNoRule18d7b2cfd-9306-4e93-b66f-116aa099f984"/>
    <w:uiPriority w:val="99"/>
    <w:rsid w:val="004952F2"/>
    <w:tblPr/>
  </w:style>
  <w:style w:type="table" w:customStyle="1" w:styleId="TableNoRule325839eea-8547-41d2-b966-3b81b85b9c3f">
    <w:name w:val="Table NoRule 3_25839eea-8547-41d2-b966-3b81b85b9c3f"/>
    <w:basedOn w:val="TableNoRule2929048d5-310c-4714-a64d-9dac0920cdb5"/>
    <w:uiPriority w:val="99"/>
    <w:rsid w:val="004952F2"/>
    <w:tblPr/>
  </w:style>
  <w:style w:type="table" w:customStyle="1" w:styleId="TableNoRule4d2f0a5cd-2175-47e7-a20a-85ffe4937d92">
    <w:name w:val="Table NoRule 4_d2f0a5cd-2175-47e7-a20a-85ffe4937d92"/>
    <w:basedOn w:val="TableNoRule325839eea-8547-41d2-b966-3b81b85b9c3f"/>
    <w:uiPriority w:val="99"/>
    <w:rsid w:val="004952F2"/>
    <w:tblPr/>
  </w:style>
  <w:style w:type="table" w:customStyle="1" w:styleId="TableNoRule51c3083e8-ea14-47fc-a09f-4c97b97c2c50">
    <w:name w:val="Table NoRule 5_1c3083e8-ea14-47fc-a09f-4c97b97c2c50"/>
    <w:basedOn w:val="TableNoRule4d2f0a5cd-2175-47e7-a20a-85ffe4937d92"/>
    <w:uiPriority w:val="99"/>
    <w:rsid w:val="004952F2"/>
    <w:tblPr/>
  </w:style>
  <w:style w:type="table" w:customStyle="1" w:styleId="TableNoRule62a95adf3-de5f-43c6-a397-c90962fa6b3d">
    <w:name w:val="Table NoRule 6_2a95adf3-de5f-43c6-a397-c90962fa6b3d"/>
    <w:basedOn w:val="TableNoRule51c3083e8-ea14-47fc-a09f-4c97b97c2c50"/>
    <w:uiPriority w:val="99"/>
    <w:rsid w:val="004952F2"/>
    <w:tblPr/>
  </w:style>
  <w:style w:type="table" w:customStyle="1" w:styleId="TableNoRule7172e8298-8bf7-4100-b3e3-eb6461b0772b">
    <w:name w:val="Table NoRule 7_172e8298-8bf7-4100-b3e3-eb6461b0772b"/>
    <w:basedOn w:val="TableNoRule62a95adf3-de5f-43c6-a397-c90962fa6b3d"/>
    <w:uiPriority w:val="99"/>
    <w:rsid w:val="004952F2"/>
    <w:tblPr/>
  </w:style>
  <w:style w:type="table" w:customStyle="1" w:styleId="NormalTablea0869354-672e-4096-a171-4f5af8b219f0">
    <w:name w:val="Normal Table_a0869354-672e-4096-a171-4f5af8b219f0"/>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NoRule11b4937ee-2d2d-409e-bf6a-d759e79c1f42">
    <w:name w:val="Table NoRule 1_1b4937ee-2d2d-409e-bf6a-d759e79c1f42"/>
    <w:basedOn w:val="NormalTablea0869354-672e-4096-a171-4f5af8b219f0"/>
    <w:uiPriority w:val="99"/>
    <w:rsid w:val="004952F2"/>
    <w:pPr>
      <w:spacing w:before="0" w:after="0"/>
      <w:jc w:val="left"/>
    </w:pPr>
    <w:tblPr>
      <w:tblCellMar>
        <w:left w:w="0" w:type="dxa"/>
        <w:right w:w="0" w:type="dxa"/>
      </w:tblCellMar>
    </w:tblPr>
  </w:style>
  <w:style w:type="table" w:customStyle="1" w:styleId="TableNoRule23964c146-9eeb-4a0b-beb2-3a7e551acb50">
    <w:name w:val="Table NoRule 2_3964c146-9eeb-4a0b-beb2-3a7e551acb50"/>
    <w:basedOn w:val="TableNoRule11b4937ee-2d2d-409e-bf6a-d759e79c1f42"/>
    <w:uiPriority w:val="99"/>
    <w:rsid w:val="004952F2"/>
    <w:tblPr/>
  </w:style>
  <w:style w:type="table" w:customStyle="1" w:styleId="TableNoRule3f2c999cf-4ccd-4f45-b0ce-1624a56bae0a">
    <w:name w:val="Table NoRule 3_f2c999cf-4ccd-4f45-b0ce-1624a56bae0a"/>
    <w:basedOn w:val="TableNoRule23964c146-9eeb-4a0b-beb2-3a7e551acb50"/>
    <w:uiPriority w:val="99"/>
    <w:rsid w:val="004952F2"/>
    <w:tblPr/>
  </w:style>
  <w:style w:type="table" w:customStyle="1" w:styleId="TableNoRule4c660891e-3b6e-4768-a0b5-1b53f32b518e">
    <w:name w:val="Table NoRule 4_c660891e-3b6e-4768-a0b5-1b53f32b518e"/>
    <w:basedOn w:val="TableNoRule3f2c999cf-4ccd-4f45-b0ce-1624a56bae0a"/>
    <w:uiPriority w:val="99"/>
    <w:rsid w:val="004952F2"/>
    <w:tblPr/>
  </w:style>
  <w:style w:type="table" w:customStyle="1" w:styleId="TableNoRule56527caeb-46d7-469d-847b-c696652787b2">
    <w:name w:val="Table NoRule 5_6527caeb-46d7-469d-847b-c696652787b2"/>
    <w:basedOn w:val="TableNoRule4c660891e-3b6e-4768-a0b5-1b53f32b518e"/>
    <w:uiPriority w:val="99"/>
    <w:rsid w:val="004952F2"/>
    <w:tblPr/>
  </w:style>
  <w:style w:type="table" w:customStyle="1" w:styleId="TableNoRule61e6a4bcf-f55d-4e3d-8d94-f1b74c569263">
    <w:name w:val="Table NoRule 6_1e6a4bcf-f55d-4e3d-8d94-f1b74c569263"/>
    <w:basedOn w:val="TableNoRule56527caeb-46d7-469d-847b-c696652787b2"/>
    <w:uiPriority w:val="99"/>
    <w:rsid w:val="004952F2"/>
    <w:tblPr/>
  </w:style>
  <w:style w:type="table" w:customStyle="1" w:styleId="TableNoRule7b583bfe0-a2a0-4061-8d86-3dd7ad1266dc">
    <w:name w:val="Table NoRule 7_b583bfe0-a2a0-4061-8d86-3dd7ad1266dc"/>
    <w:basedOn w:val="TableNoRule61e6a4bcf-f55d-4e3d-8d94-f1b74c569263"/>
    <w:uiPriority w:val="99"/>
    <w:rsid w:val="004952F2"/>
    <w:tblPr/>
  </w:style>
  <w:style w:type="table" w:customStyle="1" w:styleId="TableNoRule8f8320c2d-302d-406e-8ff9-3d7ec295e6f5">
    <w:name w:val="Table NoRule 8_f8320c2d-302d-406e-8ff9-3d7ec295e6f5"/>
    <w:basedOn w:val="TableNoRule7b583bfe0-a2a0-4061-8d86-3dd7ad1266dc"/>
    <w:uiPriority w:val="99"/>
    <w:rsid w:val="004952F2"/>
    <w:tblPr/>
  </w:style>
  <w:style w:type="table" w:customStyle="1" w:styleId="NormalTable32c9b406-4405-486e-96fa-857e71827877">
    <w:name w:val="Normal Table_32c9b406-4405-486e-96fa-857e71827877"/>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1db9406e-caf0-421c-952f-29f02053b1d5">
    <w:name w:val="Table 1_1db9406e-caf0-421c-952f-29f02053b1d5"/>
    <w:basedOn w:val="NormalTable32c9b406-4405-486e-96fa-857e71827877"/>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b81cc46a-10c4-401f-8de5-b6ec574dab07">
    <w:name w:val="Normal Table_b81cc46a-10c4-401f-8de5-b6ec574dab07"/>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fbdb67f5-d46f-43a0-a3ee-bd7d429703c3">
    <w:name w:val="Table 1_fbdb67f5-d46f-43a0-a3ee-bd7d429703c3"/>
    <w:basedOn w:val="NormalTableb81cc46a-10c4-401f-8de5-b6ec574dab07"/>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d03918bd-2245-4009-92bf-19381f452f08">
    <w:name w:val="Normal Table_d03918bd-2245-4009-92bf-19381f452f08"/>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feea37d3-a060-49b0-af7f-11f2c757679f">
    <w:name w:val="Table 1_feea37d3-a060-49b0-af7f-11f2c757679f"/>
    <w:basedOn w:val="NormalTabled03918bd-2245-4009-92bf-19381f452f08"/>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83653c52-14e3-4833-82e8-94d96d82f610">
    <w:name w:val="Normal Table_83653c52-14e3-4833-82e8-94d96d82f610"/>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1942e41c-ff98-4719-8cb1-2d1cba2eb4f8">
    <w:name w:val="Table 1_1942e41c-ff98-4719-8cb1-2d1cba2eb4f8"/>
    <w:basedOn w:val="NormalTable83653c52-14e3-4833-82e8-94d96d82f610"/>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af2bb895-10cb-4f21-b345-6d4b6a3b5ae0">
    <w:name w:val="Normal Table_af2bb895-10cb-4f21-b345-6d4b6a3b5ae0"/>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9afe0356-a279-4fdb-9647-004b21fc962f">
    <w:name w:val="Table 1_9afe0356-a279-4fdb-9647-004b21fc962f"/>
    <w:basedOn w:val="NormalTableaf2bb895-10cb-4f21-b345-6d4b6a3b5ae0"/>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bcb31090-e6d5-441a-b48a-98176751bb9f">
    <w:name w:val="Normal Table_bcb31090-e6d5-441a-b48a-98176751bb9f"/>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33e0b3a5-4673-4316-9703-058930185e9c">
    <w:name w:val="Table 1_33e0b3a5-4673-4316-9703-058930185e9c"/>
    <w:basedOn w:val="NormalTablebcb31090-e6d5-441a-b48a-98176751bb9f"/>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d184e7a1-42ee-4079-94c9-2dc3bdee33f7">
    <w:name w:val="Normal Table_d184e7a1-42ee-4079-94c9-2dc3bdee33f7"/>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0548dc8a-c690-4c41-b396-fdc140531c7c">
    <w:name w:val="Table 1_0548dc8a-c690-4c41-b396-fdc140531c7c"/>
    <w:basedOn w:val="NormalTabled184e7a1-42ee-4079-94c9-2dc3bdee33f7"/>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4cefb266-634a-4c6f-9fb0-d2da3fdade91">
    <w:name w:val="Normal Table_4cefb266-634a-4c6f-9fb0-d2da3fdade91"/>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30682ba6-26ff-4cd0-a911-00aaf02979d6">
    <w:name w:val="Table 1_30682ba6-26ff-4cd0-a911-00aaf02979d6"/>
    <w:basedOn w:val="NormalTable4cefb266-634a-4c6f-9fb0-d2da3fdade91"/>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82d0030d-316f-4085-82a5-5fba10bbd3d8">
    <w:name w:val="Normal Table_82d0030d-316f-4085-82a5-5fba10bbd3d8"/>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9217bd3a-30c9-430a-836c-c2fb699f03a2">
    <w:name w:val="Table 1_9217bd3a-30c9-430a-836c-c2fb699f03a2"/>
    <w:basedOn w:val="NormalTable82d0030d-316f-4085-82a5-5fba10bbd3d8"/>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db520f3c-f40f-461a-8d94-6393ed45274e">
    <w:name w:val="Normal Table_db520f3c-f40f-461a-8d94-6393ed45274e"/>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a6fcb00b-b389-49d0-ac11-1fb8da6b1aa4">
    <w:name w:val="Table 1_a6fcb00b-b389-49d0-ac11-1fb8da6b1aa4"/>
    <w:basedOn w:val="NormalTabledb520f3c-f40f-461a-8d94-6393ed45274e"/>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e57f5071-3ec2-4b5d-ac3e-6122d5f039ef">
    <w:name w:val="Normal Table_e57f5071-3ec2-4b5d-ac3e-6122d5f039ef"/>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01527020-a919-40a5-9e43-bc5a1d0d0c50">
    <w:name w:val="Table 1_01527020-a919-40a5-9e43-bc5a1d0d0c50"/>
    <w:basedOn w:val="NormalTablee57f5071-3ec2-4b5d-ac3e-6122d5f039ef"/>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a9f5f14d-26cd-4f06-8183-23df8c5b75ae">
    <w:name w:val="Normal Table_a9f5f14d-26cd-4f06-8183-23df8c5b75ae"/>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43439b02-c30d-4692-9897-66e3ae079a57">
    <w:name w:val="Table 1_43439b02-c30d-4692-9897-66e3ae079a57"/>
    <w:basedOn w:val="NormalTablea9f5f14d-26cd-4f06-8183-23df8c5b75ae"/>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828a3995-2334-4046-8240-4d9eb5c3e42d">
    <w:name w:val="Normal Table_828a3995-2334-4046-8240-4d9eb5c3e42d"/>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604424f3-8aba-455f-9b0d-3ee82127ea13">
    <w:name w:val="Table 1_604424f3-8aba-455f-9b0d-3ee82127ea13"/>
    <w:basedOn w:val="NormalTable828a3995-2334-4046-8240-4d9eb5c3e42d"/>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1790c6ed-4473-4f59-95f7-f57f1ecc235b">
    <w:name w:val="Normal Table_1790c6ed-4473-4f59-95f7-f57f1ecc235b"/>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fbf61079-18cc-47a0-9681-cfbe618afb6c">
    <w:name w:val="Table 1_fbf61079-18cc-47a0-9681-cfbe618afb6c"/>
    <w:basedOn w:val="NormalTable1790c6ed-4473-4f59-95f7-f57f1ecc235b"/>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d2734020-3683-4257-a513-509c58b3fe68">
    <w:name w:val="Normal Table_d2734020-3683-4257-a513-509c58b3fe68"/>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200e5e61-c6c5-4356-9820-7beaebd916f8">
    <w:name w:val="Table 1_200e5e61-c6c5-4356-9820-7beaebd916f8"/>
    <w:basedOn w:val="NormalTabled2734020-3683-4257-a513-509c58b3fe68"/>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30694cd8-35d7-45cd-85f7-b39fce79361c">
    <w:name w:val="Normal Table_30694cd8-35d7-45cd-85f7-b39fce79361c"/>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eff09465-1c8e-4841-a750-f4252a83ffce">
    <w:name w:val="Table 1_eff09465-1c8e-4841-a750-f4252a83ffce"/>
    <w:basedOn w:val="NormalTable30694cd8-35d7-45cd-85f7-b39fce79361c"/>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b9576872-bd76-4671-aab1-36dbac9e591b">
    <w:name w:val="Normal Table_b9576872-bd76-4671-aab1-36dbac9e591b"/>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4852e299-1646-439c-bc1a-582e45a74d3a">
    <w:name w:val="Table 1_4852e299-1646-439c-bc1a-582e45a74d3a"/>
    <w:basedOn w:val="NormalTableb9576872-bd76-4671-aab1-36dbac9e591b"/>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dc03f718-a634-483e-8362-e56c0a414384">
    <w:name w:val="Normal Table_dc03f718-a634-483e-8362-e56c0a414384"/>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764ffa78-8f7d-4a4b-8ed9-0219903f4659">
    <w:name w:val="Table 1_764ffa78-8f7d-4a4b-8ed9-0219903f4659"/>
    <w:basedOn w:val="NormalTabledc03f718-a634-483e-8362-e56c0a414384"/>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b43c6b45-9620-4354-8edd-2700d3327d96">
    <w:name w:val="Normal Table_b43c6b45-9620-4354-8edd-2700d3327d96"/>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a346a099-4db5-4cb2-88cd-b4a85699978a">
    <w:name w:val="Table 1_a346a099-4db5-4cb2-88cd-b4a85699978a"/>
    <w:basedOn w:val="NormalTableb43c6b45-9620-4354-8edd-2700d3327d96"/>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c514741b-4acc-4505-b854-24ca7b5dc3a2">
    <w:name w:val="Normal Table_c514741b-4acc-4505-b854-24ca7b5dc3a2"/>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0976017f-30e4-40c5-9a91-87b70df15e1f">
    <w:name w:val="Table 1_0976017f-30e4-40c5-9a91-87b70df15e1f"/>
    <w:basedOn w:val="NormalTablec514741b-4acc-4505-b854-24ca7b5dc3a2"/>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b4b82bb4-b636-4aff-9008-89c0df07ecf3">
    <w:name w:val="Normal Table_b4b82bb4-b636-4aff-9008-89c0df07ecf3"/>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24532adf-02b3-490a-a51d-77f0d7d45986">
    <w:name w:val="Table 1_24532adf-02b3-490a-a51d-77f0d7d45986"/>
    <w:basedOn w:val="NormalTableb4b82bb4-b636-4aff-9008-89c0df07ecf3"/>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de18ce84-1b33-4204-9376-8a6a8ee1912c">
    <w:name w:val="Normal Table_de18ce84-1b33-4204-9376-8a6a8ee1912c"/>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0277b275-1be0-4cbe-9c0c-167571422b9f">
    <w:name w:val="Table 1_0277b275-1be0-4cbe-9c0c-167571422b9f"/>
    <w:basedOn w:val="NormalTablede18ce84-1b33-4204-9376-8a6a8ee1912c"/>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3c7eda11-3dba-4bac-9003-975568f9f5a1">
    <w:name w:val="Normal Table_3c7eda11-3dba-4bac-9003-975568f9f5a1"/>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8f7848b1-cd80-40fe-8a6c-faa8f38178ca">
    <w:name w:val="Table 1_8f7848b1-cd80-40fe-8a6c-faa8f38178ca"/>
    <w:basedOn w:val="NormalTable3c7eda11-3dba-4bac-9003-975568f9f5a1"/>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fa3bbdb7-ffcf-41ee-9319-a8304f19abcf">
    <w:name w:val="Normal Table_fa3bbdb7-ffcf-41ee-9319-a8304f19abcf"/>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cb788118-33d9-487f-ba3e-d0c20c0d5e47">
    <w:name w:val="Table 1_cb788118-33d9-487f-ba3e-d0c20c0d5e47"/>
    <w:basedOn w:val="NormalTablefa3bbdb7-ffcf-41ee-9319-a8304f19abcf"/>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b3ac147d-bf2e-4054-9d5f-2310492fbe5f">
    <w:name w:val="Normal Table_b3ac147d-bf2e-4054-9d5f-2310492fbe5f"/>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e343b95f-5e21-40a5-b360-bec7864b7eec">
    <w:name w:val="Table 1_e343b95f-5e21-40a5-b360-bec7864b7eec"/>
    <w:basedOn w:val="NormalTableb3ac147d-bf2e-4054-9d5f-2310492fbe5f"/>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b8a192ed-d957-4cac-97da-3d60a9181384">
    <w:name w:val="Normal Table_b8a192ed-d957-4cac-97da-3d60a9181384"/>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3c222cca-8c37-48c9-8315-c70daced63b3">
    <w:name w:val="Table 1_3c222cca-8c37-48c9-8315-c70daced63b3"/>
    <w:basedOn w:val="NormalTableb8a192ed-d957-4cac-97da-3d60a9181384"/>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f14c5534-3444-42b5-8205-75dd0ba794a7">
    <w:name w:val="Normal Table_f14c5534-3444-42b5-8205-75dd0ba794a7"/>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36ffb0fa-4f00-40c5-a1cd-24a766017406">
    <w:name w:val="Table 1_36ffb0fa-4f00-40c5-a1cd-24a766017406"/>
    <w:basedOn w:val="NormalTablef14c5534-3444-42b5-8205-75dd0ba794a7"/>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e99bb2f3-0147-4dd2-bd88-3a060f4b1aae">
    <w:name w:val="Normal Table_e99bb2f3-0147-4dd2-bd88-3a060f4b1aae"/>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278f45e0-1487-4cb8-89fe-fdbd60dc33b3">
    <w:name w:val="Table 1_278f45e0-1487-4cb8-89fe-fdbd60dc33b3"/>
    <w:basedOn w:val="NormalTablee99bb2f3-0147-4dd2-bd88-3a060f4b1aae"/>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8d68aebe-4b2c-4185-9a05-051c2ffb2ceb">
    <w:name w:val="Normal Table_8d68aebe-4b2c-4185-9a05-051c2ffb2ceb"/>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e0c2a22e-0c0d-4a30-a6cd-96b59d034c71">
    <w:name w:val="Table 1_e0c2a22e-0c0d-4a30-a6cd-96b59d034c71"/>
    <w:basedOn w:val="NormalTable8d68aebe-4b2c-4185-9a05-051c2ffb2ceb"/>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2e969db3-3ee6-45d1-a928-1db8df3e8ee7">
    <w:name w:val="Normal Table_2e969db3-3ee6-45d1-a928-1db8df3e8ee7"/>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9f7746aa-3242-4b15-a397-e621e092f7b8">
    <w:name w:val="Table 1_9f7746aa-3242-4b15-a397-e621e092f7b8"/>
    <w:basedOn w:val="NormalTable2e969db3-3ee6-45d1-a928-1db8df3e8ee7"/>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d612b8e1-fac9-444a-b78c-71c331147d0b">
    <w:name w:val="Normal Table_d612b8e1-fac9-444a-b78c-71c331147d0b"/>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dcb1993d-5d2d-4fa0-8f0d-99bc4227b003">
    <w:name w:val="Table 1_dcb1993d-5d2d-4fa0-8f0d-99bc4227b003"/>
    <w:basedOn w:val="NormalTabled612b8e1-fac9-444a-b78c-71c331147d0b"/>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ed8dca52-b191-4e51-8a94-bf87ebb5878f">
    <w:name w:val="Normal Table_ed8dca52-b191-4e51-8a94-bf87ebb5878f"/>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581dfea7-2923-4ac6-8c10-ea28a4971c46">
    <w:name w:val="Table 1_581dfea7-2923-4ac6-8c10-ea28a4971c46"/>
    <w:basedOn w:val="NormalTableed8dca52-b191-4e51-8a94-bf87ebb5878f"/>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7af05caa-6a2a-4ea0-91f6-ad9d4958a92e">
    <w:name w:val="Normal Table_7af05caa-6a2a-4ea0-91f6-ad9d4958a92e"/>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3a54cbaf-76c9-40ee-81e1-fbf5746504a2">
    <w:name w:val="Table 1_3a54cbaf-76c9-40ee-81e1-fbf5746504a2"/>
    <w:basedOn w:val="NormalTable7af05caa-6a2a-4ea0-91f6-ad9d4958a92e"/>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31d7d8ef-1a49-4ff4-9198-26ef72edd6c5">
    <w:name w:val="Normal Table_31d7d8ef-1a49-4ff4-9198-26ef72edd6c5"/>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70c5dc38-0bd2-4e26-8970-3a62c1cbcc60">
    <w:name w:val="Table 1_70c5dc38-0bd2-4e26-8970-3a62c1cbcc60"/>
    <w:basedOn w:val="NormalTable31d7d8ef-1a49-4ff4-9198-26ef72edd6c5"/>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51d69f36-d0df-4b89-9349-1f246059d5da">
    <w:name w:val="Normal Table_51d69f36-d0df-4b89-9349-1f246059d5da"/>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88db19bf-bc17-4777-8d2f-e270b376737d">
    <w:name w:val="Table 1_88db19bf-bc17-4777-8d2f-e270b376737d"/>
    <w:basedOn w:val="NormalTable51d69f36-d0df-4b89-9349-1f246059d5da"/>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1a0328b6-b1f3-4312-9429-350da5c03602">
    <w:name w:val="Normal Table_1a0328b6-b1f3-4312-9429-350da5c03602"/>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c6563717-dc2d-40c2-8a7b-40dd9a5e23ab">
    <w:name w:val="Table 1_c6563717-dc2d-40c2-8a7b-40dd9a5e23ab"/>
    <w:basedOn w:val="NormalTable1a0328b6-b1f3-4312-9429-350da5c03602"/>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5f46d471-3937-4555-8b6d-557a4591f012">
    <w:name w:val="Normal Table_5f46d471-3937-4555-8b6d-557a4591f012"/>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80a1d0bf-3776-4cc1-acbc-7cafdfcda835">
    <w:name w:val="Table 1_80a1d0bf-3776-4cc1-acbc-7cafdfcda835"/>
    <w:basedOn w:val="NormalTable5f46d471-3937-4555-8b6d-557a4591f012"/>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178b9cbd-29f0-42c6-bb4a-30daa1e5b911">
    <w:name w:val="Normal Table_178b9cbd-29f0-42c6-bb4a-30daa1e5b911"/>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9d65ff8f-0e14-492c-8e48-48e5798a67d2">
    <w:name w:val="Table 1_9d65ff8f-0e14-492c-8e48-48e5798a67d2"/>
    <w:basedOn w:val="NormalTable178b9cbd-29f0-42c6-bb4a-30daa1e5b911"/>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7ca91de-0f8f-4844-86f2-e70f79e747b3">
    <w:name w:val="Normal Table_07ca91de-0f8f-4844-86f2-e70f79e747b3"/>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0bb31e49-7913-4207-8422-f2da76848ce7">
    <w:name w:val="Table 1_0bb31e49-7913-4207-8422-f2da76848ce7"/>
    <w:basedOn w:val="NormalTable07ca91de-0f8f-4844-86f2-e70f79e747b3"/>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80e2d3b7-3c1f-496a-9837-5d8080df213b">
    <w:name w:val="Normal Table_80e2d3b7-3c1f-496a-9837-5d8080df213b"/>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43eff7d3-cf9f-408a-8f7e-950659391402">
    <w:name w:val="Table 1_43eff7d3-cf9f-408a-8f7e-950659391402"/>
    <w:basedOn w:val="NormalTable80e2d3b7-3c1f-496a-9837-5d8080df213b"/>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68092383-12be-45ef-8fc2-8582c044793e">
    <w:name w:val="Normal Table_68092383-12be-45ef-8fc2-8582c044793e"/>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57c97aae-7502-4302-b5f5-3f5c59658a0e">
    <w:name w:val="Table 1_57c97aae-7502-4302-b5f5-3f5c59658a0e"/>
    <w:basedOn w:val="NormalTable68092383-12be-45ef-8fc2-8582c044793e"/>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dade0bb9-21b2-4b0d-9385-943c9114647f">
    <w:name w:val="Normal Table_dade0bb9-21b2-4b0d-9385-943c9114647f"/>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58549587-1e96-4c7e-be51-0481da5ab299">
    <w:name w:val="Table 1_58549587-1e96-4c7e-be51-0481da5ab299"/>
    <w:basedOn w:val="NormalTabledade0bb9-21b2-4b0d-9385-943c9114647f"/>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8f5f8512-c149-49d2-ae6e-bbcaaf003581">
    <w:name w:val="Normal Table_8f5f8512-c149-49d2-ae6e-bbcaaf003581"/>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17e28513-993e-4202-be4a-93418dd47c37">
    <w:name w:val="Table 1_17e28513-993e-4202-be4a-93418dd47c37"/>
    <w:basedOn w:val="NormalTable8f5f8512-c149-49d2-ae6e-bbcaaf003581"/>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e390a8bb-dfe4-4194-8a58-5503bb8e1b3a">
    <w:name w:val="Normal Table_e390a8bb-dfe4-4194-8a58-5503bb8e1b3a"/>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42c8b892-5ee3-43ab-918a-58a8d0503455">
    <w:name w:val="Table 1_42c8b892-5ee3-43ab-918a-58a8d0503455"/>
    <w:basedOn w:val="NormalTablee390a8bb-dfe4-4194-8a58-5503bb8e1b3a"/>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f178ff61-8f39-480b-ac23-f02efb1559a9">
    <w:name w:val="Normal Table_f178ff61-8f39-480b-ac23-f02efb1559a9"/>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e0cc5223-cb04-4944-9112-23e5d84689ba">
    <w:name w:val="Table 1_e0cc5223-cb04-4944-9112-23e5d84689ba"/>
    <w:basedOn w:val="NormalTablef178ff61-8f39-480b-ac23-f02efb1559a9"/>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f6c53b6f-abb9-45e2-9cb9-819800c3bbc2">
    <w:name w:val="Normal Table_f6c53b6f-abb9-45e2-9cb9-819800c3bbc2"/>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3c99c805-1918-449f-b09a-73c5726e1757">
    <w:name w:val="Table 1_3c99c805-1918-449f-b09a-73c5726e1757"/>
    <w:basedOn w:val="NormalTablef6c53b6f-abb9-45e2-9cb9-819800c3bbc2"/>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26589766-424a-4450-80ab-6458ec77f208">
    <w:name w:val="Normal Table_26589766-424a-4450-80ab-6458ec77f208"/>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90f1a55a-6d86-4b08-a5c4-e0d0f62887c6">
    <w:name w:val="Table 1_90f1a55a-6d86-4b08-a5c4-e0d0f62887c6"/>
    <w:basedOn w:val="NormalTable26589766-424a-4450-80ab-6458ec77f208"/>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3a4636ad-7410-4e28-932c-d6f2756da44e">
    <w:name w:val="Normal Table_3a4636ad-7410-4e28-932c-d6f2756da44e"/>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d9129700-1eb3-4d42-b17d-86eb25022a3a">
    <w:name w:val="Table 1_d9129700-1eb3-4d42-b17d-86eb25022a3a"/>
    <w:basedOn w:val="NormalTable3a4636ad-7410-4e28-932c-d6f2756da44e"/>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c5b21eb2-4954-4193-9f38-505c00339dd5">
    <w:name w:val="Normal Table_c5b21eb2-4954-4193-9f38-505c00339dd5"/>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1f4442bd-6bd2-4591-96d4-5374171c85a1">
    <w:name w:val="Table 1_1f4442bd-6bd2-4591-96d4-5374171c85a1"/>
    <w:basedOn w:val="NormalTablec5b21eb2-4954-4193-9f38-505c00339dd5"/>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a2b5dcb7-c8b5-4aee-aa88-823907313e10">
    <w:name w:val="Normal Table_a2b5dcb7-c8b5-4aee-aa88-823907313e10"/>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e56b15cf-3911-4667-b035-5a38f12a76c1">
    <w:name w:val="Table 1_e56b15cf-3911-4667-b035-5a38f12a76c1"/>
    <w:basedOn w:val="NormalTablea2b5dcb7-c8b5-4aee-aa88-823907313e10"/>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f1536580-049f-486c-8a19-a119bc1e2e5a">
    <w:name w:val="Normal Table_f1536580-049f-486c-8a19-a119bc1e2e5a"/>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c41f8747-b832-4e23-afd8-691e8e5615ec">
    <w:name w:val="Table 1_c41f8747-b832-4e23-afd8-691e8e5615ec"/>
    <w:basedOn w:val="NormalTablef1536580-049f-486c-8a19-a119bc1e2e5a"/>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e148ee5a-8ed7-41bd-8722-7cd8811913df">
    <w:name w:val="Normal Table_e148ee5a-8ed7-41bd-8722-7cd8811913df"/>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2eafa2f8-a7ca-4324-bef1-2b4967b77d39">
    <w:name w:val="Table 1_2eafa2f8-a7ca-4324-bef1-2b4967b77d39"/>
    <w:basedOn w:val="NormalTablee148ee5a-8ed7-41bd-8722-7cd8811913df"/>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7c0f4986-bc02-4a97-9db0-affc71857b16">
    <w:name w:val="Normal Table_7c0f4986-bc02-4a97-9db0-affc71857b16"/>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4f1bf668-7254-4750-842b-b95c49aa77b9">
    <w:name w:val="Table 1_4f1bf668-7254-4750-842b-b95c49aa77b9"/>
    <w:basedOn w:val="NormalTable7c0f4986-bc02-4a97-9db0-affc71857b16"/>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e2f90de8-73fd-42a7-9b93-6870c89b056f">
    <w:name w:val="Normal Table_e2f90de8-73fd-42a7-9b93-6870c89b056f"/>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c1bf1301-29fa-40c1-a936-d82c47799060">
    <w:name w:val="Table 1_c1bf1301-29fa-40c1-a936-d82c47799060"/>
    <w:basedOn w:val="NormalTablee2f90de8-73fd-42a7-9b93-6870c89b056f"/>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8163fa62-4289-4c4b-828d-85f521d87854">
    <w:name w:val="Normal Table_8163fa62-4289-4c4b-828d-85f521d87854"/>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29ee6654-d1da-466f-b651-37410f03cd55">
    <w:name w:val="Table 1_29ee6654-d1da-466f-b651-37410f03cd55"/>
    <w:basedOn w:val="NormalTable8163fa62-4289-4c4b-828d-85f521d87854"/>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45a45935-1ff9-4118-821e-7bf49ae11906">
    <w:name w:val="Normal Table_45a45935-1ff9-4118-821e-7bf49ae11906"/>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7bc18a4d-9c4f-4ad4-977d-b6cc3a1a0c78">
    <w:name w:val="Table 1_7bc18a4d-9c4f-4ad4-977d-b6cc3a1a0c78"/>
    <w:basedOn w:val="NormalTable45a45935-1ff9-4118-821e-7bf49ae11906"/>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e9fdc2c2-a275-42ed-882a-bf0eb2ebddc3">
    <w:name w:val="Normal Table_e9fdc2c2-a275-42ed-882a-bf0eb2ebddc3"/>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b528f760-e507-412a-99ef-0b2488f89644">
    <w:name w:val="Table 1_b528f760-e507-412a-99ef-0b2488f89644"/>
    <w:basedOn w:val="NormalTablee9fdc2c2-a275-42ed-882a-bf0eb2ebddc3"/>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cbac66e8-6305-46fa-a9b9-03cb6f90e1c6">
    <w:name w:val="Normal Table_cbac66e8-6305-46fa-a9b9-03cb6f90e1c6"/>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12f0d38d-8602-489e-9bd5-76ae7c62ebbf">
    <w:name w:val="Table 1_12f0d38d-8602-489e-9bd5-76ae7c62ebbf"/>
    <w:basedOn w:val="NormalTablecbac66e8-6305-46fa-a9b9-03cb6f90e1c6"/>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6c315be-b85a-477f-b3fa-a8fd36925849">
    <w:name w:val="Normal Table_06c315be-b85a-477f-b3fa-a8fd36925849"/>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557c6470-22bc-49b6-84ed-883f399af11f">
    <w:name w:val="Table 1_557c6470-22bc-49b6-84ed-883f399af11f"/>
    <w:basedOn w:val="NormalTable06c315be-b85a-477f-b3fa-a8fd36925849"/>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1c39aa97-7c8e-4e37-9927-884cf8412605">
    <w:name w:val="Normal Table_1c39aa97-7c8e-4e37-9927-884cf8412605"/>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869a262e-bc23-4551-9bfc-eb18b45084ed">
    <w:name w:val="Table 1_869a262e-bc23-4551-9bfc-eb18b45084ed"/>
    <w:basedOn w:val="NormalTable1c39aa97-7c8e-4e37-9927-884cf8412605"/>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1e746c3e-0ddf-48c2-b7f6-2ce697c67dda">
    <w:name w:val="Normal Table_1e746c3e-0ddf-48c2-b7f6-2ce697c67dda"/>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b3d1fc1a-f1fb-4af1-9f4a-e4a07762e6d3">
    <w:name w:val="Table 1_b3d1fc1a-f1fb-4af1-9f4a-e4a07762e6d3"/>
    <w:basedOn w:val="NormalTable1e746c3e-0ddf-48c2-b7f6-2ce697c67dda"/>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a758e48b-1c51-48da-b438-88c7b4e3226b">
    <w:name w:val="Normal Table_a758e48b-1c51-48da-b438-88c7b4e3226b"/>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2c03c654-12f5-47e4-9ab0-1456c79b6c7a">
    <w:name w:val="Table 1_2c03c654-12f5-47e4-9ab0-1456c79b6c7a"/>
    <w:basedOn w:val="NormalTablea758e48b-1c51-48da-b438-88c7b4e3226b"/>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2723163b-cbf4-4464-bdfb-9e7d077afd20">
    <w:name w:val="Normal Table_2723163b-cbf4-4464-bdfb-9e7d077afd20"/>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c7c5ed71-299d-4893-8e05-d8bda09f454c">
    <w:name w:val="Table 1_c7c5ed71-299d-4893-8e05-d8bda09f454c"/>
    <w:basedOn w:val="NormalTable2723163b-cbf4-4464-bdfb-9e7d077afd20"/>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b054d7c3-d8a4-4c68-a179-c34e3a90bac9">
    <w:name w:val="Normal Table_b054d7c3-d8a4-4c68-a179-c34e3a90bac9"/>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5c1bd62c-4a8c-4efd-98ec-8e48235d1d02">
    <w:name w:val="Table 1_5c1bd62c-4a8c-4efd-98ec-8e48235d1d02"/>
    <w:basedOn w:val="NormalTableb054d7c3-d8a4-4c68-a179-c34e3a90bac9"/>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d3bad0df-958b-4ab1-990f-f4408794dd56">
    <w:name w:val="Normal Table_d3bad0df-958b-4ab1-990f-f4408794dd56"/>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81435dd0-5a5a-461c-a208-6781a195e69a">
    <w:name w:val="Table 1_81435dd0-5a5a-461c-a208-6781a195e69a"/>
    <w:basedOn w:val="NormalTabled3bad0df-958b-4ab1-990f-f4408794dd56"/>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46fbddfe-f929-42c1-96b2-88d0c4145b33">
    <w:name w:val="Normal Table_46fbddfe-f929-42c1-96b2-88d0c4145b33"/>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73a6da13-f33b-475f-9ab0-e1a3aa61b6af">
    <w:name w:val="Table 1_73a6da13-f33b-475f-9ab0-e1a3aa61b6af"/>
    <w:basedOn w:val="NormalTable46fbddfe-f929-42c1-96b2-88d0c4145b33"/>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b38db693-197b-4be4-8786-14cafd5f8949">
    <w:name w:val="Normal Table_b38db693-197b-4be4-8786-14cafd5f8949"/>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c9a14126-3bf7-42ad-b45b-fcc74cd832c0">
    <w:name w:val="Table 1_c9a14126-3bf7-42ad-b45b-fcc74cd832c0"/>
    <w:basedOn w:val="NormalTableb38db693-197b-4be4-8786-14cafd5f8949"/>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98eff6d4-5799-4bfd-8d2e-c7632b33e0ad">
    <w:name w:val="Normal Table_98eff6d4-5799-4bfd-8d2e-c7632b33e0ad"/>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b2814a83-1b28-450c-9ca7-3d75e5590f23">
    <w:name w:val="Table 1_b2814a83-1b28-450c-9ca7-3d75e5590f23"/>
    <w:basedOn w:val="NormalTable98eff6d4-5799-4bfd-8d2e-c7632b33e0ad"/>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1c2e896a-afbc-4ef0-bdba-909a62b57e43">
    <w:name w:val="Normal Table_1c2e896a-afbc-4ef0-bdba-909a62b57e43"/>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35d88e6d-9e94-4837-94c2-a9260ec6b4af">
    <w:name w:val="Table 1_35d88e6d-9e94-4837-94c2-a9260ec6b4af"/>
    <w:basedOn w:val="NormalTable1c2e896a-afbc-4ef0-bdba-909a62b57e43"/>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22f4580-796e-4dd1-aa15-1919c5140ad2">
    <w:name w:val="Normal Table_022f4580-796e-4dd1-aa15-1919c5140ad2"/>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afc93f4c-6347-4e90-bd3b-ac1483fd8dca">
    <w:name w:val="Table 1_afc93f4c-6347-4e90-bd3b-ac1483fd8dca"/>
    <w:basedOn w:val="NormalTable022f4580-796e-4dd1-aa15-1919c5140ad2"/>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3868901a-262c-4d1c-98ad-22db169e174d">
    <w:name w:val="Normal Table_3868901a-262c-4d1c-98ad-22db169e174d"/>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db2eea57-b36a-4347-b1e9-d42661e7b2b7">
    <w:name w:val="Table 1_db2eea57-b36a-4347-b1e9-d42661e7b2b7"/>
    <w:basedOn w:val="NormalTable3868901a-262c-4d1c-98ad-22db169e174d"/>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ddc047da-a355-4e2b-a5cd-ef4aa48257fe">
    <w:name w:val="Normal Table_ddc047da-a355-4e2b-a5cd-ef4aa48257fe"/>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49e87a5c-67b1-4017-96c9-8827d69077d6">
    <w:name w:val="Table 1_49e87a5c-67b1-4017-96c9-8827d69077d6"/>
    <w:basedOn w:val="NormalTableddc047da-a355-4e2b-a5cd-ef4aa48257fe"/>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2043">
      <w:bodyDiv w:val="1"/>
      <w:marLeft w:val="0"/>
      <w:marRight w:val="0"/>
      <w:marTop w:val="0"/>
      <w:marBottom w:val="0"/>
      <w:divBdr>
        <w:top w:val="none" w:sz="0" w:space="0" w:color="auto"/>
        <w:left w:val="none" w:sz="0" w:space="0" w:color="auto"/>
        <w:bottom w:val="none" w:sz="0" w:space="0" w:color="auto"/>
        <w:right w:val="none" w:sz="0" w:space="0" w:color="auto"/>
      </w:divBdr>
    </w:div>
    <w:div w:id="11230299">
      <w:bodyDiv w:val="1"/>
      <w:marLeft w:val="0"/>
      <w:marRight w:val="0"/>
      <w:marTop w:val="0"/>
      <w:marBottom w:val="0"/>
      <w:divBdr>
        <w:top w:val="none" w:sz="0" w:space="0" w:color="auto"/>
        <w:left w:val="none" w:sz="0" w:space="0" w:color="auto"/>
        <w:bottom w:val="none" w:sz="0" w:space="0" w:color="auto"/>
        <w:right w:val="none" w:sz="0" w:space="0" w:color="auto"/>
      </w:divBdr>
      <w:divsChild>
        <w:div w:id="516774868">
          <w:marLeft w:val="0"/>
          <w:marRight w:val="0"/>
          <w:marTop w:val="120"/>
          <w:marBottom w:val="120"/>
          <w:divBdr>
            <w:top w:val="none" w:sz="0" w:space="0" w:color="auto"/>
            <w:left w:val="none" w:sz="0" w:space="0" w:color="auto"/>
            <w:bottom w:val="none" w:sz="0" w:space="0" w:color="auto"/>
            <w:right w:val="none" w:sz="0" w:space="0" w:color="auto"/>
          </w:divBdr>
          <w:divsChild>
            <w:div w:id="406926201">
              <w:marLeft w:val="0"/>
              <w:marRight w:val="0"/>
              <w:marTop w:val="0"/>
              <w:marBottom w:val="0"/>
              <w:divBdr>
                <w:top w:val="none" w:sz="0" w:space="0" w:color="auto"/>
                <w:left w:val="none" w:sz="0" w:space="0" w:color="auto"/>
                <w:bottom w:val="none" w:sz="0" w:space="0" w:color="auto"/>
                <w:right w:val="none" w:sz="0" w:space="0" w:color="auto"/>
              </w:divBdr>
              <w:divsChild>
                <w:div w:id="1254899934">
                  <w:marLeft w:val="0"/>
                  <w:marRight w:val="0"/>
                  <w:marTop w:val="0"/>
                  <w:marBottom w:val="0"/>
                  <w:divBdr>
                    <w:top w:val="none" w:sz="0" w:space="0" w:color="auto"/>
                    <w:left w:val="none" w:sz="0" w:space="0" w:color="auto"/>
                    <w:bottom w:val="none" w:sz="0" w:space="0" w:color="auto"/>
                    <w:right w:val="none" w:sz="0" w:space="0" w:color="auto"/>
                  </w:divBdr>
                </w:div>
              </w:divsChild>
            </w:div>
            <w:div w:id="629626250">
              <w:marLeft w:val="0"/>
              <w:marRight w:val="0"/>
              <w:marTop w:val="0"/>
              <w:marBottom w:val="0"/>
              <w:divBdr>
                <w:top w:val="none" w:sz="0" w:space="0" w:color="auto"/>
                <w:left w:val="none" w:sz="0" w:space="0" w:color="auto"/>
                <w:bottom w:val="none" w:sz="0" w:space="0" w:color="auto"/>
                <w:right w:val="none" w:sz="0" w:space="0" w:color="auto"/>
              </w:divBdr>
              <w:divsChild>
                <w:div w:id="92788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088214">
          <w:marLeft w:val="0"/>
          <w:marRight w:val="0"/>
          <w:marTop w:val="0"/>
          <w:marBottom w:val="0"/>
          <w:divBdr>
            <w:top w:val="none" w:sz="0" w:space="0" w:color="auto"/>
            <w:left w:val="none" w:sz="0" w:space="0" w:color="auto"/>
            <w:bottom w:val="none" w:sz="0" w:space="0" w:color="auto"/>
            <w:right w:val="none" w:sz="0" w:space="0" w:color="auto"/>
          </w:divBdr>
        </w:div>
      </w:divsChild>
    </w:div>
    <w:div w:id="23557666">
      <w:bodyDiv w:val="1"/>
      <w:marLeft w:val="0"/>
      <w:marRight w:val="0"/>
      <w:marTop w:val="0"/>
      <w:marBottom w:val="0"/>
      <w:divBdr>
        <w:top w:val="none" w:sz="0" w:space="0" w:color="auto"/>
        <w:left w:val="none" w:sz="0" w:space="0" w:color="auto"/>
        <w:bottom w:val="none" w:sz="0" w:space="0" w:color="auto"/>
        <w:right w:val="none" w:sz="0" w:space="0" w:color="auto"/>
      </w:divBdr>
    </w:div>
    <w:div w:id="75901392">
      <w:bodyDiv w:val="1"/>
      <w:marLeft w:val="0"/>
      <w:marRight w:val="0"/>
      <w:marTop w:val="0"/>
      <w:marBottom w:val="0"/>
      <w:divBdr>
        <w:top w:val="none" w:sz="0" w:space="0" w:color="auto"/>
        <w:left w:val="none" w:sz="0" w:space="0" w:color="auto"/>
        <w:bottom w:val="none" w:sz="0" w:space="0" w:color="auto"/>
        <w:right w:val="none" w:sz="0" w:space="0" w:color="auto"/>
      </w:divBdr>
    </w:div>
    <w:div w:id="87311841">
      <w:bodyDiv w:val="1"/>
      <w:marLeft w:val="0"/>
      <w:marRight w:val="0"/>
      <w:marTop w:val="0"/>
      <w:marBottom w:val="0"/>
      <w:divBdr>
        <w:top w:val="none" w:sz="0" w:space="0" w:color="auto"/>
        <w:left w:val="none" w:sz="0" w:space="0" w:color="auto"/>
        <w:bottom w:val="none" w:sz="0" w:space="0" w:color="auto"/>
        <w:right w:val="none" w:sz="0" w:space="0" w:color="auto"/>
      </w:divBdr>
    </w:div>
    <w:div w:id="158498390">
      <w:bodyDiv w:val="1"/>
      <w:marLeft w:val="0"/>
      <w:marRight w:val="0"/>
      <w:marTop w:val="0"/>
      <w:marBottom w:val="0"/>
      <w:divBdr>
        <w:top w:val="none" w:sz="0" w:space="0" w:color="auto"/>
        <w:left w:val="none" w:sz="0" w:space="0" w:color="auto"/>
        <w:bottom w:val="none" w:sz="0" w:space="0" w:color="auto"/>
        <w:right w:val="none" w:sz="0" w:space="0" w:color="auto"/>
      </w:divBdr>
      <w:divsChild>
        <w:div w:id="655766041">
          <w:marLeft w:val="0"/>
          <w:marRight w:val="0"/>
          <w:marTop w:val="0"/>
          <w:marBottom w:val="0"/>
          <w:divBdr>
            <w:top w:val="none" w:sz="0" w:space="0" w:color="auto"/>
            <w:left w:val="none" w:sz="0" w:space="0" w:color="auto"/>
            <w:bottom w:val="none" w:sz="0" w:space="0" w:color="auto"/>
            <w:right w:val="none" w:sz="0" w:space="0" w:color="auto"/>
          </w:divBdr>
          <w:divsChild>
            <w:div w:id="525945195">
              <w:marLeft w:val="0"/>
              <w:marRight w:val="0"/>
              <w:marTop w:val="0"/>
              <w:marBottom w:val="0"/>
              <w:divBdr>
                <w:top w:val="none" w:sz="0" w:space="0" w:color="auto"/>
                <w:left w:val="none" w:sz="0" w:space="0" w:color="auto"/>
                <w:bottom w:val="none" w:sz="0" w:space="0" w:color="auto"/>
                <w:right w:val="none" w:sz="0" w:space="0" w:color="auto"/>
              </w:divBdr>
              <w:divsChild>
                <w:div w:id="1521047134">
                  <w:marLeft w:val="0"/>
                  <w:marRight w:val="0"/>
                  <w:marTop w:val="120"/>
                  <w:marBottom w:val="120"/>
                  <w:divBdr>
                    <w:top w:val="none" w:sz="0" w:space="0" w:color="auto"/>
                    <w:left w:val="none" w:sz="0" w:space="0" w:color="auto"/>
                    <w:bottom w:val="none" w:sz="0" w:space="0" w:color="auto"/>
                    <w:right w:val="none" w:sz="0" w:space="0" w:color="auto"/>
                  </w:divBdr>
                  <w:divsChild>
                    <w:div w:id="669984356">
                      <w:marLeft w:val="0"/>
                      <w:marRight w:val="0"/>
                      <w:marTop w:val="0"/>
                      <w:marBottom w:val="0"/>
                      <w:divBdr>
                        <w:top w:val="none" w:sz="0" w:space="0" w:color="auto"/>
                        <w:left w:val="none" w:sz="0" w:space="0" w:color="auto"/>
                        <w:bottom w:val="none" w:sz="0" w:space="0" w:color="auto"/>
                        <w:right w:val="none" w:sz="0" w:space="0" w:color="auto"/>
                      </w:divBdr>
                      <w:divsChild>
                        <w:div w:id="1823738885">
                          <w:marLeft w:val="0"/>
                          <w:marRight w:val="0"/>
                          <w:marTop w:val="0"/>
                          <w:marBottom w:val="0"/>
                          <w:divBdr>
                            <w:top w:val="none" w:sz="0" w:space="0" w:color="auto"/>
                            <w:left w:val="none" w:sz="0" w:space="0" w:color="auto"/>
                            <w:bottom w:val="none" w:sz="0" w:space="0" w:color="auto"/>
                            <w:right w:val="none" w:sz="0" w:space="0" w:color="auto"/>
                          </w:divBdr>
                        </w:div>
                      </w:divsChild>
                    </w:div>
                    <w:div w:id="956831765">
                      <w:marLeft w:val="0"/>
                      <w:marRight w:val="0"/>
                      <w:marTop w:val="0"/>
                      <w:marBottom w:val="0"/>
                      <w:divBdr>
                        <w:top w:val="none" w:sz="0" w:space="0" w:color="auto"/>
                        <w:left w:val="none" w:sz="0" w:space="0" w:color="auto"/>
                        <w:bottom w:val="none" w:sz="0" w:space="0" w:color="auto"/>
                        <w:right w:val="none" w:sz="0" w:space="0" w:color="auto"/>
                      </w:divBdr>
                      <w:divsChild>
                        <w:div w:id="163317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819654">
                  <w:marLeft w:val="0"/>
                  <w:marRight w:val="0"/>
                  <w:marTop w:val="0"/>
                  <w:marBottom w:val="0"/>
                  <w:divBdr>
                    <w:top w:val="none" w:sz="0" w:space="0" w:color="auto"/>
                    <w:left w:val="none" w:sz="0" w:space="0" w:color="auto"/>
                    <w:bottom w:val="none" w:sz="0" w:space="0" w:color="auto"/>
                    <w:right w:val="none" w:sz="0" w:space="0" w:color="auto"/>
                  </w:divBdr>
                  <w:divsChild>
                    <w:div w:id="200130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628713">
      <w:bodyDiv w:val="1"/>
      <w:marLeft w:val="0"/>
      <w:marRight w:val="0"/>
      <w:marTop w:val="0"/>
      <w:marBottom w:val="0"/>
      <w:divBdr>
        <w:top w:val="none" w:sz="0" w:space="0" w:color="auto"/>
        <w:left w:val="none" w:sz="0" w:space="0" w:color="auto"/>
        <w:bottom w:val="none" w:sz="0" w:space="0" w:color="auto"/>
        <w:right w:val="none" w:sz="0" w:space="0" w:color="auto"/>
      </w:divBdr>
    </w:div>
    <w:div w:id="221252342">
      <w:bodyDiv w:val="1"/>
      <w:marLeft w:val="0"/>
      <w:marRight w:val="0"/>
      <w:marTop w:val="0"/>
      <w:marBottom w:val="0"/>
      <w:divBdr>
        <w:top w:val="none" w:sz="0" w:space="0" w:color="auto"/>
        <w:left w:val="none" w:sz="0" w:space="0" w:color="auto"/>
        <w:bottom w:val="none" w:sz="0" w:space="0" w:color="auto"/>
        <w:right w:val="none" w:sz="0" w:space="0" w:color="auto"/>
      </w:divBdr>
    </w:div>
    <w:div w:id="229461724">
      <w:bodyDiv w:val="1"/>
      <w:marLeft w:val="0"/>
      <w:marRight w:val="0"/>
      <w:marTop w:val="0"/>
      <w:marBottom w:val="0"/>
      <w:divBdr>
        <w:top w:val="none" w:sz="0" w:space="0" w:color="auto"/>
        <w:left w:val="none" w:sz="0" w:space="0" w:color="auto"/>
        <w:bottom w:val="none" w:sz="0" w:space="0" w:color="auto"/>
        <w:right w:val="none" w:sz="0" w:space="0" w:color="auto"/>
      </w:divBdr>
    </w:div>
    <w:div w:id="259146689">
      <w:bodyDiv w:val="1"/>
      <w:marLeft w:val="0"/>
      <w:marRight w:val="0"/>
      <w:marTop w:val="0"/>
      <w:marBottom w:val="0"/>
      <w:divBdr>
        <w:top w:val="none" w:sz="0" w:space="0" w:color="auto"/>
        <w:left w:val="none" w:sz="0" w:space="0" w:color="auto"/>
        <w:bottom w:val="none" w:sz="0" w:space="0" w:color="auto"/>
        <w:right w:val="none" w:sz="0" w:space="0" w:color="auto"/>
      </w:divBdr>
    </w:div>
    <w:div w:id="291064250">
      <w:bodyDiv w:val="1"/>
      <w:marLeft w:val="0"/>
      <w:marRight w:val="0"/>
      <w:marTop w:val="0"/>
      <w:marBottom w:val="0"/>
      <w:divBdr>
        <w:top w:val="none" w:sz="0" w:space="0" w:color="auto"/>
        <w:left w:val="none" w:sz="0" w:space="0" w:color="auto"/>
        <w:bottom w:val="none" w:sz="0" w:space="0" w:color="auto"/>
        <w:right w:val="none" w:sz="0" w:space="0" w:color="auto"/>
      </w:divBdr>
      <w:divsChild>
        <w:div w:id="643390371">
          <w:marLeft w:val="0"/>
          <w:marRight w:val="0"/>
          <w:marTop w:val="0"/>
          <w:marBottom w:val="0"/>
          <w:divBdr>
            <w:top w:val="none" w:sz="0" w:space="0" w:color="auto"/>
            <w:left w:val="none" w:sz="0" w:space="0" w:color="auto"/>
            <w:bottom w:val="none" w:sz="0" w:space="0" w:color="auto"/>
            <w:right w:val="none" w:sz="0" w:space="0" w:color="auto"/>
          </w:divBdr>
          <w:divsChild>
            <w:div w:id="1747341942">
              <w:marLeft w:val="0"/>
              <w:marRight w:val="0"/>
              <w:marTop w:val="0"/>
              <w:marBottom w:val="0"/>
              <w:divBdr>
                <w:top w:val="none" w:sz="0" w:space="0" w:color="auto"/>
                <w:left w:val="none" w:sz="0" w:space="0" w:color="auto"/>
                <w:bottom w:val="none" w:sz="0" w:space="0" w:color="auto"/>
                <w:right w:val="none" w:sz="0" w:space="0" w:color="auto"/>
              </w:divBdr>
              <w:divsChild>
                <w:div w:id="796415708">
                  <w:marLeft w:val="0"/>
                  <w:marRight w:val="0"/>
                  <w:marTop w:val="120"/>
                  <w:marBottom w:val="75"/>
                  <w:divBdr>
                    <w:top w:val="none" w:sz="0" w:space="0" w:color="auto"/>
                    <w:left w:val="none" w:sz="0" w:space="0" w:color="auto"/>
                    <w:bottom w:val="none" w:sz="0" w:space="0" w:color="auto"/>
                    <w:right w:val="none" w:sz="0" w:space="0" w:color="auto"/>
                  </w:divBdr>
                  <w:divsChild>
                    <w:div w:id="568855440">
                      <w:marLeft w:val="0"/>
                      <w:marRight w:val="0"/>
                      <w:marTop w:val="0"/>
                      <w:marBottom w:val="0"/>
                      <w:divBdr>
                        <w:top w:val="none" w:sz="0" w:space="0" w:color="auto"/>
                        <w:left w:val="none" w:sz="0" w:space="0" w:color="auto"/>
                        <w:bottom w:val="none" w:sz="0" w:space="0" w:color="auto"/>
                        <w:right w:val="none" w:sz="0" w:space="0" w:color="auto"/>
                      </w:divBdr>
                      <w:divsChild>
                        <w:div w:id="582492640">
                          <w:marLeft w:val="0"/>
                          <w:marRight w:val="0"/>
                          <w:marTop w:val="0"/>
                          <w:marBottom w:val="0"/>
                          <w:divBdr>
                            <w:top w:val="none" w:sz="0" w:space="0" w:color="auto"/>
                            <w:left w:val="none" w:sz="0" w:space="0" w:color="auto"/>
                            <w:bottom w:val="none" w:sz="0" w:space="0" w:color="auto"/>
                            <w:right w:val="none" w:sz="0" w:space="0" w:color="auto"/>
                          </w:divBdr>
                        </w:div>
                      </w:divsChild>
                    </w:div>
                    <w:div w:id="1512063542">
                      <w:marLeft w:val="0"/>
                      <w:marRight w:val="0"/>
                      <w:marTop w:val="0"/>
                      <w:marBottom w:val="0"/>
                      <w:divBdr>
                        <w:top w:val="none" w:sz="0" w:space="0" w:color="auto"/>
                        <w:left w:val="none" w:sz="0" w:space="0" w:color="auto"/>
                        <w:bottom w:val="none" w:sz="0" w:space="0" w:color="auto"/>
                        <w:right w:val="none" w:sz="0" w:space="0" w:color="auto"/>
                      </w:divBdr>
                    </w:div>
                  </w:divsChild>
                </w:div>
                <w:div w:id="1120681961">
                  <w:marLeft w:val="0"/>
                  <w:marRight w:val="0"/>
                  <w:marTop w:val="0"/>
                  <w:marBottom w:val="0"/>
                  <w:divBdr>
                    <w:top w:val="none" w:sz="0" w:space="0" w:color="auto"/>
                    <w:left w:val="none" w:sz="0" w:space="0" w:color="auto"/>
                    <w:bottom w:val="none" w:sz="0" w:space="0" w:color="auto"/>
                    <w:right w:val="none" w:sz="0" w:space="0" w:color="auto"/>
                  </w:divBdr>
                  <w:divsChild>
                    <w:div w:id="127605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378861">
      <w:bodyDiv w:val="1"/>
      <w:marLeft w:val="0"/>
      <w:marRight w:val="0"/>
      <w:marTop w:val="0"/>
      <w:marBottom w:val="0"/>
      <w:divBdr>
        <w:top w:val="none" w:sz="0" w:space="0" w:color="auto"/>
        <w:left w:val="none" w:sz="0" w:space="0" w:color="auto"/>
        <w:bottom w:val="none" w:sz="0" w:space="0" w:color="auto"/>
        <w:right w:val="none" w:sz="0" w:space="0" w:color="auto"/>
      </w:divBdr>
      <w:divsChild>
        <w:div w:id="1856655449">
          <w:marLeft w:val="0"/>
          <w:marRight w:val="0"/>
          <w:marTop w:val="0"/>
          <w:marBottom w:val="0"/>
          <w:divBdr>
            <w:top w:val="none" w:sz="0" w:space="0" w:color="auto"/>
            <w:left w:val="none" w:sz="0" w:space="0" w:color="auto"/>
            <w:bottom w:val="none" w:sz="0" w:space="0" w:color="auto"/>
            <w:right w:val="none" w:sz="0" w:space="0" w:color="auto"/>
          </w:divBdr>
          <w:divsChild>
            <w:div w:id="1993026105">
              <w:marLeft w:val="0"/>
              <w:marRight w:val="0"/>
              <w:marTop w:val="0"/>
              <w:marBottom w:val="0"/>
              <w:divBdr>
                <w:top w:val="none" w:sz="0" w:space="0" w:color="auto"/>
                <w:left w:val="none" w:sz="0" w:space="0" w:color="auto"/>
                <w:bottom w:val="none" w:sz="0" w:space="0" w:color="auto"/>
                <w:right w:val="none" w:sz="0" w:space="0" w:color="auto"/>
              </w:divBdr>
              <w:divsChild>
                <w:div w:id="430512463">
                  <w:marLeft w:val="0"/>
                  <w:marRight w:val="0"/>
                  <w:marTop w:val="0"/>
                  <w:marBottom w:val="0"/>
                  <w:divBdr>
                    <w:top w:val="none" w:sz="0" w:space="0" w:color="auto"/>
                    <w:left w:val="none" w:sz="0" w:space="0" w:color="auto"/>
                    <w:bottom w:val="none" w:sz="0" w:space="0" w:color="auto"/>
                    <w:right w:val="none" w:sz="0" w:space="0" w:color="auto"/>
                  </w:divBdr>
                  <w:divsChild>
                    <w:div w:id="422143928">
                      <w:marLeft w:val="0"/>
                      <w:marRight w:val="0"/>
                      <w:marTop w:val="0"/>
                      <w:marBottom w:val="0"/>
                      <w:divBdr>
                        <w:top w:val="none" w:sz="0" w:space="0" w:color="auto"/>
                        <w:left w:val="none" w:sz="0" w:space="0" w:color="auto"/>
                        <w:bottom w:val="none" w:sz="0" w:space="0" w:color="auto"/>
                        <w:right w:val="none" w:sz="0" w:space="0" w:color="auto"/>
                      </w:divBdr>
                    </w:div>
                  </w:divsChild>
                </w:div>
                <w:div w:id="650526842">
                  <w:marLeft w:val="0"/>
                  <w:marRight w:val="0"/>
                  <w:marTop w:val="120"/>
                  <w:marBottom w:val="120"/>
                  <w:divBdr>
                    <w:top w:val="none" w:sz="0" w:space="0" w:color="auto"/>
                    <w:left w:val="none" w:sz="0" w:space="0" w:color="auto"/>
                    <w:bottom w:val="none" w:sz="0" w:space="0" w:color="auto"/>
                    <w:right w:val="none" w:sz="0" w:space="0" w:color="auto"/>
                  </w:divBdr>
                  <w:divsChild>
                    <w:div w:id="1187331089">
                      <w:marLeft w:val="0"/>
                      <w:marRight w:val="0"/>
                      <w:marTop w:val="0"/>
                      <w:marBottom w:val="0"/>
                      <w:divBdr>
                        <w:top w:val="none" w:sz="0" w:space="0" w:color="auto"/>
                        <w:left w:val="none" w:sz="0" w:space="0" w:color="auto"/>
                        <w:bottom w:val="none" w:sz="0" w:space="0" w:color="auto"/>
                        <w:right w:val="none" w:sz="0" w:space="0" w:color="auto"/>
                      </w:divBdr>
                      <w:divsChild>
                        <w:div w:id="969212439">
                          <w:marLeft w:val="0"/>
                          <w:marRight w:val="0"/>
                          <w:marTop w:val="0"/>
                          <w:marBottom w:val="0"/>
                          <w:divBdr>
                            <w:top w:val="none" w:sz="0" w:space="0" w:color="auto"/>
                            <w:left w:val="none" w:sz="0" w:space="0" w:color="auto"/>
                            <w:bottom w:val="none" w:sz="0" w:space="0" w:color="auto"/>
                            <w:right w:val="none" w:sz="0" w:space="0" w:color="auto"/>
                          </w:divBdr>
                        </w:div>
                      </w:divsChild>
                    </w:div>
                    <w:div w:id="2051493804">
                      <w:marLeft w:val="0"/>
                      <w:marRight w:val="0"/>
                      <w:marTop w:val="0"/>
                      <w:marBottom w:val="0"/>
                      <w:divBdr>
                        <w:top w:val="none" w:sz="0" w:space="0" w:color="auto"/>
                        <w:left w:val="none" w:sz="0" w:space="0" w:color="auto"/>
                        <w:bottom w:val="none" w:sz="0" w:space="0" w:color="auto"/>
                        <w:right w:val="none" w:sz="0" w:space="0" w:color="auto"/>
                      </w:divBdr>
                      <w:divsChild>
                        <w:div w:id="163089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4568119">
      <w:bodyDiv w:val="1"/>
      <w:marLeft w:val="0"/>
      <w:marRight w:val="0"/>
      <w:marTop w:val="0"/>
      <w:marBottom w:val="0"/>
      <w:divBdr>
        <w:top w:val="none" w:sz="0" w:space="0" w:color="auto"/>
        <w:left w:val="none" w:sz="0" w:space="0" w:color="auto"/>
        <w:bottom w:val="none" w:sz="0" w:space="0" w:color="auto"/>
        <w:right w:val="none" w:sz="0" w:space="0" w:color="auto"/>
      </w:divBdr>
    </w:div>
    <w:div w:id="444545793">
      <w:bodyDiv w:val="1"/>
      <w:marLeft w:val="0"/>
      <w:marRight w:val="0"/>
      <w:marTop w:val="0"/>
      <w:marBottom w:val="0"/>
      <w:divBdr>
        <w:top w:val="none" w:sz="0" w:space="0" w:color="auto"/>
        <w:left w:val="none" w:sz="0" w:space="0" w:color="auto"/>
        <w:bottom w:val="none" w:sz="0" w:space="0" w:color="auto"/>
        <w:right w:val="none" w:sz="0" w:space="0" w:color="auto"/>
      </w:divBdr>
      <w:divsChild>
        <w:div w:id="1448504231">
          <w:marLeft w:val="0"/>
          <w:marRight w:val="0"/>
          <w:marTop w:val="0"/>
          <w:marBottom w:val="0"/>
          <w:divBdr>
            <w:top w:val="none" w:sz="0" w:space="0" w:color="auto"/>
            <w:left w:val="none" w:sz="0" w:space="0" w:color="auto"/>
            <w:bottom w:val="none" w:sz="0" w:space="0" w:color="auto"/>
            <w:right w:val="none" w:sz="0" w:space="0" w:color="auto"/>
          </w:divBdr>
          <w:divsChild>
            <w:div w:id="104232930">
              <w:marLeft w:val="0"/>
              <w:marRight w:val="0"/>
              <w:marTop w:val="0"/>
              <w:marBottom w:val="0"/>
              <w:divBdr>
                <w:top w:val="none" w:sz="0" w:space="0" w:color="auto"/>
                <w:left w:val="none" w:sz="0" w:space="0" w:color="auto"/>
                <w:bottom w:val="none" w:sz="0" w:space="0" w:color="auto"/>
                <w:right w:val="none" w:sz="0" w:space="0" w:color="auto"/>
              </w:divBdr>
              <w:divsChild>
                <w:div w:id="1271233237">
                  <w:marLeft w:val="0"/>
                  <w:marRight w:val="0"/>
                  <w:marTop w:val="120"/>
                  <w:marBottom w:val="120"/>
                  <w:divBdr>
                    <w:top w:val="none" w:sz="0" w:space="0" w:color="auto"/>
                    <w:left w:val="none" w:sz="0" w:space="0" w:color="auto"/>
                    <w:bottom w:val="none" w:sz="0" w:space="0" w:color="auto"/>
                    <w:right w:val="none" w:sz="0" w:space="0" w:color="auto"/>
                  </w:divBdr>
                  <w:divsChild>
                    <w:div w:id="480080606">
                      <w:marLeft w:val="0"/>
                      <w:marRight w:val="0"/>
                      <w:marTop w:val="0"/>
                      <w:marBottom w:val="0"/>
                      <w:divBdr>
                        <w:top w:val="none" w:sz="0" w:space="0" w:color="auto"/>
                        <w:left w:val="none" w:sz="0" w:space="0" w:color="auto"/>
                        <w:bottom w:val="none" w:sz="0" w:space="0" w:color="auto"/>
                        <w:right w:val="none" w:sz="0" w:space="0" w:color="auto"/>
                      </w:divBdr>
                      <w:divsChild>
                        <w:div w:id="1192062918">
                          <w:marLeft w:val="0"/>
                          <w:marRight w:val="0"/>
                          <w:marTop w:val="0"/>
                          <w:marBottom w:val="0"/>
                          <w:divBdr>
                            <w:top w:val="none" w:sz="0" w:space="0" w:color="auto"/>
                            <w:left w:val="none" w:sz="0" w:space="0" w:color="auto"/>
                            <w:bottom w:val="none" w:sz="0" w:space="0" w:color="auto"/>
                            <w:right w:val="none" w:sz="0" w:space="0" w:color="auto"/>
                          </w:divBdr>
                        </w:div>
                      </w:divsChild>
                    </w:div>
                    <w:div w:id="1312253114">
                      <w:marLeft w:val="0"/>
                      <w:marRight w:val="0"/>
                      <w:marTop w:val="0"/>
                      <w:marBottom w:val="0"/>
                      <w:divBdr>
                        <w:top w:val="none" w:sz="0" w:space="0" w:color="auto"/>
                        <w:left w:val="none" w:sz="0" w:space="0" w:color="auto"/>
                        <w:bottom w:val="none" w:sz="0" w:space="0" w:color="auto"/>
                        <w:right w:val="none" w:sz="0" w:space="0" w:color="auto"/>
                      </w:divBdr>
                      <w:divsChild>
                        <w:div w:id="180757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592317">
                  <w:marLeft w:val="0"/>
                  <w:marRight w:val="0"/>
                  <w:marTop w:val="0"/>
                  <w:marBottom w:val="0"/>
                  <w:divBdr>
                    <w:top w:val="none" w:sz="0" w:space="0" w:color="auto"/>
                    <w:left w:val="none" w:sz="0" w:space="0" w:color="auto"/>
                    <w:bottom w:val="none" w:sz="0" w:space="0" w:color="auto"/>
                    <w:right w:val="none" w:sz="0" w:space="0" w:color="auto"/>
                  </w:divBdr>
                  <w:divsChild>
                    <w:div w:id="179890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031132">
      <w:bodyDiv w:val="1"/>
      <w:marLeft w:val="0"/>
      <w:marRight w:val="0"/>
      <w:marTop w:val="0"/>
      <w:marBottom w:val="0"/>
      <w:divBdr>
        <w:top w:val="none" w:sz="0" w:space="0" w:color="auto"/>
        <w:left w:val="none" w:sz="0" w:space="0" w:color="auto"/>
        <w:bottom w:val="none" w:sz="0" w:space="0" w:color="auto"/>
        <w:right w:val="none" w:sz="0" w:space="0" w:color="auto"/>
      </w:divBdr>
    </w:div>
    <w:div w:id="542207333">
      <w:bodyDiv w:val="1"/>
      <w:marLeft w:val="0"/>
      <w:marRight w:val="0"/>
      <w:marTop w:val="0"/>
      <w:marBottom w:val="0"/>
      <w:divBdr>
        <w:top w:val="none" w:sz="0" w:space="0" w:color="auto"/>
        <w:left w:val="none" w:sz="0" w:space="0" w:color="auto"/>
        <w:bottom w:val="none" w:sz="0" w:space="0" w:color="auto"/>
        <w:right w:val="none" w:sz="0" w:space="0" w:color="auto"/>
      </w:divBdr>
    </w:div>
    <w:div w:id="553196205">
      <w:bodyDiv w:val="1"/>
      <w:marLeft w:val="0"/>
      <w:marRight w:val="0"/>
      <w:marTop w:val="0"/>
      <w:marBottom w:val="0"/>
      <w:divBdr>
        <w:top w:val="none" w:sz="0" w:space="0" w:color="auto"/>
        <w:left w:val="none" w:sz="0" w:space="0" w:color="auto"/>
        <w:bottom w:val="none" w:sz="0" w:space="0" w:color="auto"/>
        <w:right w:val="none" w:sz="0" w:space="0" w:color="auto"/>
      </w:divBdr>
    </w:div>
    <w:div w:id="564725307">
      <w:bodyDiv w:val="1"/>
      <w:marLeft w:val="0"/>
      <w:marRight w:val="0"/>
      <w:marTop w:val="0"/>
      <w:marBottom w:val="0"/>
      <w:divBdr>
        <w:top w:val="none" w:sz="0" w:space="0" w:color="auto"/>
        <w:left w:val="none" w:sz="0" w:space="0" w:color="auto"/>
        <w:bottom w:val="none" w:sz="0" w:space="0" w:color="auto"/>
        <w:right w:val="none" w:sz="0" w:space="0" w:color="auto"/>
      </w:divBdr>
      <w:divsChild>
        <w:div w:id="297877259">
          <w:marLeft w:val="0"/>
          <w:marRight w:val="0"/>
          <w:marTop w:val="0"/>
          <w:marBottom w:val="0"/>
          <w:divBdr>
            <w:top w:val="none" w:sz="0" w:space="0" w:color="auto"/>
            <w:left w:val="none" w:sz="0" w:space="0" w:color="auto"/>
            <w:bottom w:val="none" w:sz="0" w:space="0" w:color="auto"/>
            <w:right w:val="none" w:sz="0" w:space="0" w:color="auto"/>
          </w:divBdr>
          <w:divsChild>
            <w:div w:id="260264482">
              <w:marLeft w:val="0"/>
              <w:marRight w:val="0"/>
              <w:marTop w:val="0"/>
              <w:marBottom w:val="0"/>
              <w:divBdr>
                <w:top w:val="none" w:sz="0" w:space="0" w:color="auto"/>
                <w:left w:val="none" w:sz="0" w:space="0" w:color="auto"/>
                <w:bottom w:val="none" w:sz="0" w:space="0" w:color="auto"/>
                <w:right w:val="none" w:sz="0" w:space="0" w:color="auto"/>
              </w:divBdr>
              <w:divsChild>
                <w:div w:id="1040279680">
                  <w:marLeft w:val="0"/>
                  <w:marRight w:val="0"/>
                  <w:marTop w:val="0"/>
                  <w:marBottom w:val="0"/>
                  <w:divBdr>
                    <w:top w:val="none" w:sz="0" w:space="0" w:color="auto"/>
                    <w:left w:val="none" w:sz="0" w:space="0" w:color="auto"/>
                    <w:bottom w:val="none" w:sz="0" w:space="0" w:color="auto"/>
                    <w:right w:val="none" w:sz="0" w:space="0" w:color="auto"/>
                  </w:divBdr>
                  <w:divsChild>
                    <w:div w:id="1688824609">
                      <w:marLeft w:val="0"/>
                      <w:marRight w:val="0"/>
                      <w:marTop w:val="0"/>
                      <w:marBottom w:val="0"/>
                      <w:divBdr>
                        <w:top w:val="none" w:sz="0" w:space="0" w:color="auto"/>
                        <w:left w:val="none" w:sz="0" w:space="0" w:color="auto"/>
                        <w:bottom w:val="none" w:sz="0" w:space="0" w:color="auto"/>
                        <w:right w:val="none" w:sz="0" w:space="0" w:color="auto"/>
                      </w:divBdr>
                    </w:div>
                    <w:div w:id="201348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456256">
          <w:marLeft w:val="0"/>
          <w:marRight w:val="0"/>
          <w:marTop w:val="120"/>
          <w:marBottom w:val="120"/>
          <w:divBdr>
            <w:top w:val="none" w:sz="0" w:space="0" w:color="auto"/>
            <w:left w:val="none" w:sz="0" w:space="0" w:color="auto"/>
            <w:bottom w:val="none" w:sz="0" w:space="0" w:color="auto"/>
            <w:right w:val="none" w:sz="0" w:space="0" w:color="auto"/>
          </w:divBdr>
          <w:divsChild>
            <w:div w:id="559749015">
              <w:marLeft w:val="0"/>
              <w:marRight w:val="0"/>
              <w:marTop w:val="0"/>
              <w:marBottom w:val="0"/>
              <w:divBdr>
                <w:top w:val="none" w:sz="0" w:space="0" w:color="auto"/>
                <w:left w:val="none" w:sz="0" w:space="0" w:color="auto"/>
                <w:bottom w:val="none" w:sz="0" w:space="0" w:color="auto"/>
                <w:right w:val="none" w:sz="0" w:space="0" w:color="auto"/>
              </w:divBdr>
              <w:divsChild>
                <w:div w:id="1335063978">
                  <w:marLeft w:val="0"/>
                  <w:marRight w:val="0"/>
                  <w:marTop w:val="0"/>
                  <w:marBottom w:val="0"/>
                  <w:divBdr>
                    <w:top w:val="none" w:sz="0" w:space="0" w:color="auto"/>
                    <w:left w:val="none" w:sz="0" w:space="0" w:color="auto"/>
                    <w:bottom w:val="none" w:sz="0" w:space="0" w:color="auto"/>
                    <w:right w:val="none" w:sz="0" w:space="0" w:color="auto"/>
                  </w:divBdr>
                </w:div>
              </w:divsChild>
            </w:div>
            <w:div w:id="1322850176">
              <w:marLeft w:val="0"/>
              <w:marRight w:val="0"/>
              <w:marTop w:val="0"/>
              <w:marBottom w:val="0"/>
              <w:divBdr>
                <w:top w:val="none" w:sz="0" w:space="0" w:color="auto"/>
                <w:left w:val="none" w:sz="0" w:space="0" w:color="auto"/>
                <w:bottom w:val="none" w:sz="0" w:space="0" w:color="auto"/>
                <w:right w:val="none" w:sz="0" w:space="0" w:color="auto"/>
              </w:divBdr>
              <w:divsChild>
                <w:div w:id="478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233855">
      <w:bodyDiv w:val="1"/>
      <w:marLeft w:val="0"/>
      <w:marRight w:val="0"/>
      <w:marTop w:val="0"/>
      <w:marBottom w:val="0"/>
      <w:divBdr>
        <w:top w:val="none" w:sz="0" w:space="0" w:color="auto"/>
        <w:left w:val="none" w:sz="0" w:space="0" w:color="auto"/>
        <w:bottom w:val="none" w:sz="0" w:space="0" w:color="auto"/>
        <w:right w:val="none" w:sz="0" w:space="0" w:color="auto"/>
      </w:divBdr>
    </w:div>
    <w:div w:id="578946521">
      <w:bodyDiv w:val="1"/>
      <w:marLeft w:val="0"/>
      <w:marRight w:val="0"/>
      <w:marTop w:val="0"/>
      <w:marBottom w:val="0"/>
      <w:divBdr>
        <w:top w:val="none" w:sz="0" w:space="0" w:color="auto"/>
        <w:left w:val="none" w:sz="0" w:space="0" w:color="auto"/>
        <w:bottom w:val="none" w:sz="0" w:space="0" w:color="auto"/>
        <w:right w:val="none" w:sz="0" w:space="0" w:color="auto"/>
      </w:divBdr>
      <w:divsChild>
        <w:div w:id="1592197917">
          <w:marLeft w:val="0"/>
          <w:marRight w:val="0"/>
          <w:marTop w:val="120"/>
          <w:marBottom w:val="75"/>
          <w:divBdr>
            <w:top w:val="none" w:sz="0" w:space="0" w:color="auto"/>
            <w:left w:val="none" w:sz="0" w:space="0" w:color="auto"/>
            <w:bottom w:val="none" w:sz="0" w:space="0" w:color="auto"/>
            <w:right w:val="none" w:sz="0" w:space="0" w:color="auto"/>
          </w:divBdr>
          <w:divsChild>
            <w:div w:id="901215086">
              <w:marLeft w:val="0"/>
              <w:marRight w:val="0"/>
              <w:marTop w:val="0"/>
              <w:marBottom w:val="0"/>
              <w:divBdr>
                <w:top w:val="none" w:sz="0" w:space="0" w:color="auto"/>
                <w:left w:val="none" w:sz="0" w:space="0" w:color="auto"/>
                <w:bottom w:val="none" w:sz="0" w:space="0" w:color="auto"/>
                <w:right w:val="none" w:sz="0" w:space="0" w:color="auto"/>
              </w:divBdr>
              <w:divsChild>
                <w:div w:id="131758420">
                  <w:marLeft w:val="0"/>
                  <w:marRight w:val="0"/>
                  <w:marTop w:val="0"/>
                  <w:marBottom w:val="0"/>
                  <w:divBdr>
                    <w:top w:val="none" w:sz="0" w:space="0" w:color="auto"/>
                    <w:left w:val="none" w:sz="0" w:space="0" w:color="auto"/>
                    <w:bottom w:val="none" w:sz="0" w:space="0" w:color="auto"/>
                    <w:right w:val="none" w:sz="0" w:space="0" w:color="auto"/>
                  </w:divBdr>
                </w:div>
              </w:divsChild>
            </w:div>
            <w:div w:id="1617373671">
              <w:marLeft w:val="0"/>
              <w:marRight w:val="0"/>
              <w:marTop w:val="0"/>
              <w:marBottom w:val="0"/>
              <w:divBdr>
                <w:top w:val="none" w:sz="0" w:space="0" w:color="auto"/>
                <w:left w:val="none" w:sz="0" w:space="0" w:color="auto"/>
                <w:bottom w:val="none" w:sz="0" w:space="0" w:color="auto"/>
                <w:right w:val="none" w:sz="0" w:space="0" w:color="auto"/>
              </w:divBdr>
            </w:div>
          </w:divsChild>
        </w:div>
        <w:div w:id="1896963950">
          <w:marLeft w:val="0"/>
          <w:marRight w:val="0"/>
          <w:marTop w:val="0"/>
          <w:marBottom w:val="0"/>
          <w:divBdr>
            <w:top w:val="none" w:sz="0" w:space="0" w:color="auto"/>
            <w:left w:val="none" w:sz="0" w:space="0" w:color="auto"/>
            <w:bottom w:val="none" w:sz="0" w:space="0" w:color="auto"/>
            <w:right w:val="none" w:sz="0" w:space="0" w:color="auto"/>
          </w:divBdr>
        </w:div>
      </w:divsChild>
    </w:div>
    <w:div w:id="589431431">
      <w:bodyDiv w:val="1"/>
      <w:marLeft w:val="0"/>
      <w:marRight w:val="0"/>
      <w:marTop w:val="0"/>
      <w:marBottom w:val="0"/>
      <w:divBdr>
        <w:top w:val="none" w:sz="0" w:space="0" w:color="auto"/>
        <w:left w:val="none" w:sz="0" w:space="0" w:color="auto"/>
        <w:bottom w:val="none" w:sz="0" w:space="0" w:color="auto"/>
        <w:right w:val="none" w:sz="0" w:space="0" w:color="auto"/>
      </w:divBdr>
      <w:divsChild>
        <w:div w:id="921719501">
          <w:marLeft w:val="0"/>
          <w:marRight w:val="0"/>
          <w:marTop w:val="0"/>
          <w:marBottom w:val="0"/>
          <w:divBdr>
            <w:top w:val="none" w:sz="0" w:space="0" w:color="auto"/>
            <w:left w:val="none" w:sz="0" w:space="0" w:color="auto"/>
            <w:bottom w:val="none" w:sz="0" w:space="0" w:color="auto"/>
            <w:right w:val="none" w:sz="0" w:space="0" w:color="auto"/>
          </w:divBdr>
          <w:divsChild>
            <w:div w:id="964579135">
              <w:marLeft w:val="0"/>
              <w:marRight w:val="0"/>
              <w:marTop w:val="0"/>
              <w:marBottom w:val="0"/>
              <w:divBdr>
                <w:top w:val="none" w:sz="0" w:space="0" w:color="auto"/>
                <w:left w:val="none" w:sz="0" w:space="0" w:color="auto"/>
                <w:bottom w:val="none" w:sz="0" w:space="0" w:color="auto"/>
                <w:right w:val="none" w:sz="0" w:space="0" w:color="auto"/>
              </w:divBdr>
              <w:divsChild>
                <w:div w:id="1196966628">
                  <w:marLeft w:val="0"/>
                  <w:marRight w:val="0"/>
                  <w:marTop w:val="120"/>
                  <w:marBottom w:val="75"/>
                  <w:divBdr>
                    <w:top w:val="none" w:sz="0" w:space="0" w:color="auto"/>
                    <w:left w:val="none" w:sz="0" w:space="0" w:color="auto"/>
                    <w:bottom w:val="none" w:sz="0" w:space="0" w:color="auto"/>
                    <w:right w:val="none" w:sz="0" w:space="0" w:color="auto"/>
                  </w:divBdr>
                  <w:divsChild>
                    <w:div w:id="1067146598">
                      <w:marLeft w:val="0"/>
                      <w:marRight w:val="0"/>
                      <w:marTop w:val="0"/>
                      <w:marBottom w:val="0"/>
                      <w:divBdr>
                        <w:top w:val="none" w:sz="0" w:space="0" w:color="auto"/>
                        <w:left w:val="none" w:sz="0" w:space="0" w:color="auto"/>
                        <w:bottom w:val="none" w:sz="0" w:space="0" w:color="auto"/>
                        <w:right w:val="none" w:sz="0" w:space="0" w:color="auto"/>
                      </w:divBdr>
                      <w:divsChild>
                        <w:div w:id="629094082">
                          <w:marLeft w:val="0"/>
                          <w:marRight w:val="0"/>
                          <w:marTop w:val="0"/>
                          <w:marBottom w:val="0"/>
                          <w:divBdr>
                            <w:top w:val="none" w:sz="0" w:space="0" w:color="auto"/>
                            <w:left w:val="none" w:sz="0" w:space="0" w:color="auto"/>
                            <w:bottom w:val="none" w:sz="0" w:space="0" w:color="auto"/>
                            <w:right w:val="none" w:sz="0" w:space="0" w:color="auto"/>
                          </w:divBdr>
                          <w:divsChild>
                            <w:div w:id="1064332760">
                              <w:marLeft w:val="0"/>
                              <w:marRight w:val="0"/>
                              <w:marTop w:val="120"/>
                              <w:marBottom w:val="75"/>
                              <w:divBdr>
                                <w:top w:val="none" w:sz="0" w:space="0" w:color="auto"/>
                                <w:left w:val="none" w:sz="0" w:space="0" w:color="auto"/>
                                <w:bottom w:val="none" w:sz="0" w:space="0" w:color="auto"/>
                                <w:right w:val="none" w:sz="0" w:space="0" w:color="auto"/>
                              </w:divBdr>
                              <w:divsChild>
                                <w:div w:id="639313486">
                                  <w:marLeft w:val="0"/>
                                  <w:marRight w:val="0"/>
                                  <w:marTop w:val="0"/>
                                  <w:marBottom w:val="0"/>
                                  <w:divBdr>
                                    <w:top w:val="none" w:sz="0" w:space="0" w:color="auto"/>
                                    <w:left w:val="none" w:sz="0" w:space="0" w:color="auto"/>
                                    <w:bottom w:val="none" w:sz="0" w:space="0" w:color="auto"/>
                                    <w:right w:val="none" w:sz="0" w:space="0" w:color="auto"/>
                                  </w:divBdr>
                                </w:div>
                                <w:div w:id="1769765721">
                                  <w:marLeft w:val="0"/>
                                  <w:marRight w:val="0"/>
                                  <w:marTop w:val="0"/>
                                  <w:marBottom w:val="0"/>
                                  <w:divBdr>
                                    <w:top w:val="none" w:sz="0" w:space="0" w:color="auto"/>
                                    <w:left w:val="none" w:sz="0" w:space="0" w:color="auto"/>
                                    <w:bottom w:val="none" w:sz="0" w:space="0" w:color="auto"/>
                                    <w:right w:val="none" w:sz="0" w:space="0" w:color="auto"/>
                                  </w:divBdr>
                                  <w:divsChild>
                                    <w:div w:id="29356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819028">
                              <w:marLeft w:val="0"/>
                              <w:marRight w:val="0"/>
                              <w:marTop w:val="0"/>
                              <w:marBottom w:val="0"/>
                              <w:divBdr>
                                <w:top w:val="none" w:sz="0" w:space="0" w:color="auto"/>
                                <w:left w:val="none" w:sz="0" w:space="0" w:color="auto"/>
                                <w:bottom w:val="none" w:sz="0" w:space="0" w:color="auto"/>
                                <w:right w:val="none" w:sz="0" w:space="0" w:color="auto"/>
                              </w:divBdr>
                              <w:divsChild>
                                <w:div w:id="67469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4096244">
      <w:bodyDiv w:val="1"/>
      <w:marLeft w:val="0"/>
      <w:marRight w:val="0"/>
      <w:marTop w:val="0"/>
      <w:marBottom w:val="0"/>
      <w:divBdr>
        <w:top w:val="none" w:sz="0" w:space="0" w:color="auto"/>
        <w:left w:val="none" w:sz="0" w:space="0" w:color="auto"/>
        <w:bottom w:val="none" w:sz="0" w:space="0" w:color="auto"/>
        <w:right w:val="none" w:sz="0" w:space="0" w:color="auto"/>
      </w:divBdr>
    </w:div>
    <w:div w:id="612975922">
      <w:bodyDiv w:val="1"/>
      <w:marLeft w:val="0"/>
      <w:marRight w:val="0"/>
      <w:marTop w:val="0"/>
      <w:marBottom w:val="0"/>
      <w:divBdr>
        <w:top w:val="none" w:sz="0" w:space="0" w:color="auto"/>
        <w:left w:val="none" w:sz="0" w:space="0" w:color="auto"/>
        <w:bottom w:val="none" w:sz="0" w:space="0" w:color="auto"/>
        <w:right w:val="none" w:sz="0" w:space="0" w:color="auto"/>
      </w:divBdr>
      <w:divsChild>
        <w:div w:id="1462380446">
          <w:marLeft w:val="0"/>
          <w:marRight w:val="0"/>
          <w:marTop w:val="120"/>
          <w:marBottom w:val="75"/>
          <w:divBdr>
            <w:top w:val="none" w:sz="0" w:space="0" w:color="auto"/>
            <w:left w:val="none" w:sz="0" w:space="0" w:color="auto"/>
            <w:bottom w:val="none" w:sz="0" w:space="0" w:color="auto"/>
            <w:right w:val="none" w:sz="0" w:space="0" w:color="auto"/>
          </w:divBdr>
          <w:divsChild>
            <w:div w:id="583757113">
              <w:marLeft w:val="0"/>
              <w:marRight w:val="0"/>
              <w:marTop w:val="0"/>
              <w:marBottom w:val="0"/>
              <w:divBdr>
                <w:top w:val="none" w:sz="0" w:space="0" w:color="auto"/>
                <w:left w:val="none" w:sz="0" w:space="0" w:color="auto"/>
                <w:bottom w:val="none" w:sz="0" w:space="0" w:color="auto"/>
                <w:right w:val="none" w:sz="0" w:space="0" w:color="auto"/>
              </w:divBdr>
            </w:div>
          </w:divsChild>
        </w:div>
        <w:div w:id="1853762651">
          <w:marLeft w:val="0"/>
          <w:marRight w:val="0"/>
          <w:marTop w:val="0"/>
          <w:marBottom w:val="0"/>
          <w:divBdr>
            <w:top w:val="none" w:sz="0" w:space="0" w:color="auto"/>
            <w:left w:val="none" w:sz="0" w:space="0" w:color="auto"/>
            <w:bottom w:val="none" w:sz="0" w:space="0" w:color="auto"/>
            <w:right w:val="none" w:sz="0" w:space="0" w:color="auto"/>
          </w:divBdr>
        </w:div>
      </w:divsChild>
    </w:div>
    <w:div w:id="657535390">
      <w:bodyDiv w:val="1"/>
      <w:marLeft w:val="0"/>
      <w:marRight w:val="0"/>
      <w:marTop w:val="0"/>
      <w:marBottom w:val="0"/>
      <w:divBdr>
        <w:top w:val="none" w:sz="0" w:space="0" w:color="auto"/>
        <w:left w:val="none" w:sz="0" w:space="0" w:color="auto"/>
        <w:bottom w:val="none" w:sz="0" w:space="0" w:color="auto"/>
        <w:right w:val="none" w:sz="0" w:space="0" w:color="auto"/>
      </w:divBdr>
    </w:div>
    <w:div w:id="725882818">
      <w:bodyDiv w:val="1"/>
      <w:marLeft w:val="0"/>
      <w:marRight w:val="0"/>
      <w:marTop w:val="0"/>
      <w:marBottom w:val="0"/>
      <w:divBdr>
        <w:top w:val="none" w:sz="0" w:space="0" w:color="auto"/>
        <w:left w:val="none" w:sz="0" w:space="0" w:color="auto"/>
        <w:bottom w:val="none" w:sz="0" w:space="0" w:color="auto"/>
        <w:right w:val="none" w:sz="0" w:space="0" w:color="auto"/>
      </w:divBdr>
    </w:div>
    <w:div w:id="748188661">
      <w:bodyDiv w:val="1"/>
      <w:marLeft w:val="0"/>
      <w:marRight w:val="0"/>
      <w:marTop w:val="0"/>
      <w:marBottom w:val="0"/>
      <w:divBdr>
        <w:top w:val="none" w:sz="0" w:space="0" w:color="auto"/>
        <w:left w:val="none" w:sz="0" w:space="0" w:color="auto"/>
        <w:bottom w:val="none" w:sz="0" w:space="0" w:color="auto"/>
        <w:right w:val="none" w:sz="0" w:space="0" w:color="auto"/>
      </w:divBdr>
      <w:divsChild>
        <w:div w:id="2131364359">
          <w:marLeft w:val="0"/>
          <w:marRight w:val="0"/>
          <w:marTop w:val="0"/>
          <w:marBottom w:val="0"/>
          <w:divBdr>
            <w:top w:val="none" w:sz="0" w:space="0" w:color="auto"/>
            <w:left w:val="none" w:sz="0" w:space="0" w:color="auto"/>
            <w:bottom w:val="none" w:sz="0" w:space="0" w:color="auto"/>
            <w:right w:val="none" w:sz="0" w:space="0" w:color="auto"/>
          </w:divBdr>
          <w:divsChild>
            <w:div w:id="1243225554">
              <w:marLeft w:val="0"/>
              <w:marRight w:val="0"/>
              <w:marTop w:val="0"/>
              <w:marBottom w:val="0"/>
              <w:divBdr>
                <w:top w:val="none" w:sz="0" w:space="0" w:color="auto"/>
                <w:left w:val="none" w:sz="0" w:space="0" w:color="auto"/>
                <w:bottom w:val="none" w:sz="0" w:space="0" w:color="auto"/>
                <w:right w:val="none" w:sz="0" w:space="0" w:color="auto"/>
              </w:divBdr>
              <w:divsChild>
                <w:div w:id="607351418">
                  <w:marLeft w:val="0"/>
                  <w:marRight w:val="0"/>
                  <w:marTop w:val="120"/>
                  <w:marBottom w:val="75"/>
                  <w:divBdr>
                    <w:top w:val="none" w:sz="0" w:space="0" w:color="auto"/>
                    <w:left w:val="none" w:sz="0" w:space="0" w:color="auto"/>
                    <w:bottom w:val="none" w:sz="0" w:space="0" w:color="auto"/>
                    <w:right w:val="none" w:sz="0" w:space="0" w:color="auto"/>
                  </w:divBdr>
                  <w:divsChild>
                    <w:div w:id="1700084683">
                      <w:marLeft w:val="0"/>
                      <w:marRight w:val="0"/>
                      <w:marTop w:val="0"/>
                      <w:marBottom w:val="0"/>
                      <w:divBdr>
                        <w:top w:val="none" w:sz="0" w:space="0" w:color="auto"/>
                        <w:left w:val="none" w:sz="0" w:space="0" w:color="auto"/>
                        <w:bottom w:val="none" w:sz="0" w:space="0" w:color="auto"/>
                        <w:right w:val="none" w:sz="0" w:space="0" w:color="auto"/>
                      </w:divBdr>
                    </w:div>
                    <w:div w:id="1835142513">
                      <w:marLeft w:val="0"/>
                      <w:marRight w:val="0"/>
                      <w:marTop w:val="0"/>
                      <w:marBottom w:val="0"/>
                      <w:divBdr>
                        <w:top w:val="none" w:sz="0" w:space="0" w:color="auto"/>
                        <w:left w:val="none" w:sz="0" w:space="0" w:color="auto"/>
                        <w:bottom w:val="none" w:sz="0" w:space="0" w:color="auto"/>
                        <w:right w:val="none" w:sz="0" w:space="0" w:color="auto"/>
                      </w:divBdr>
                      <w:divsChild>
                        <w:div w:id="163895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614659">
                  <w:marLeft w:val="0"/>
                  <w:marRight w:val="0"/>
                  <w:marTop w:val="0"/>
                  <w:marBottom w:val="0"/>
                  <w:divBdr>
                    <w:top w:val="none" w:sz="0" w:space="0" w:color="auto"/>
                    <w:left w:val="none" w:sz="0" w:space="0" w:color="auto"/>
                    <w:bottom w:val="none" w:sz="0" w:space="0" w:color="auto"/>
                    <w:right w:val="none" w:sz="0" w:space="0" w:color="auto"/>
                  </w:divBdr>
                  <w:divsChild>
                    <w:div w:id="166586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409322">
      <w:bodyDiv w:val="1"/>
      <w:marLeft w:val="0"/>
      <w:marRight w:val="0"/>
      <w:marTop w:val="0"/>
      <w:marBottom w:val="0"/>
      <w:divBdr>
        <w:top w:val="none" w:sz="0" w:space="0" w:color="auto"/>
        <w:left w:val="none" w:sz="0" w:space="0" w:color="auto"/>
        <w:bottom w:val="none" w:sz="0" w:space="0" w:color="auto"/>
        <w:right w:val="none" w:sz="0" w:space="0" w:color="auto"/>
      </w:divBdr>
      <w:divsChild>
        <w:div w:id="768819786">
          <w:marLeft w:val="0"/>
          <w:marRight w:val="0"/>
          <w:marTop w:val="0"/>
          <w:marBottom w:val="0"/>
          <w:divBdr>
            <w:top w:val="none" w:sz="0" w:space="0" w:color="auto"/>
            <w:left w:val="none" w:sz="0" w:space="0" w:color="auto"/>
            <w:bottom w:val="none" w:sz="0" w:space="0" w:color="auto"/>
            <w:right w:val="none" w:sz="0" w:space="0" w:color="auto"/>
          </w:divBdr>
          <w:divsChild>
            <w:div w:id="264047354">
              <w:marLeft w:val="0"/>
              <w:marRight w:val="0"/>
              <w:marTop w:val="0"/>
              <w:marBottom w:val="0"/>
              <w:divBdr>
                <w:top w:val="none" w:sz="0" w:space="0" w:color="auto"/>
                <w:left w:val="none" w:sz="0" w:space="0" w:color="auto"/>
                <w:bottom w:val="none" w:sz="0" w:space="0" w:color="auto"/>
                <w:right w:val="none" w:sz="0" w:space="0" w:color="auto"/>
              </w:divBdr>
              <w:divsChild>
                <w:div w:id="1372268622">
                  <w:marLeft w:val="0"/>
                  <w:marRight w:val="0"/>
                  <w:marTop w:val="120"/>
                  <w:marBottom w:val="120"/>
                  <w:divBdr>
                    <w:top w:val="none" w:sz="0" w:space="0" w:color="auto"/>
                    <w:left w:val="none" w:sz="0" w:space="0" w:color="auto"/>
                    <w:bottom w:val="none" w:sz="0" w:space="0" w:color="auto"/>
                    <w:right w:val="none" w:sz="0" w:space="0" w:color="auto"/>
                  </w:divBdr>
                  <w:divsChild>
                    <w:div w:id="133761667">
                      <w:marLeft w:val="0"/>
                      <w:marRight w:val="0"/>
                      <w:marTop w:val="0"/>
                      <w:marBottom w:val="0"/>
                      <w:divBdr>
                        <w:top w:val="none" w:sz="0" w:space="0" w:color="auto"/>
                        <w:left w:val="none" w:sz="0" w:space="0" w:color="auto"/>
                        <w:bottom w:val="none" w:sz="0" w:space="0" w:color="auto"/>
                        <w:right w:val="none" w:sz="0" w:space="0" w:color="auto"/>
                      </w:divBdr>
                      <w:divsChild>
                        <w:div w:id="549999455">
                          <w:marLeft w:val="0"/>
                          <w:marRight w:val="0"/>
                          <w:marTop w:val="0"/>
                          <w:marBottom w:val="0"/>
                          <w:divBdr>
                            <w:top w:val="none" w:sz="0" w:space="0" w:color="auto"/>
                            <w:left w:val="none" w:sz="0" w:space="0" w:color="auto"/>
                            <w:bottom w:val="none" w:sz="0" w:space="0" w:color="auto"/>
                            <w:right w:val="none" w:sz="0" w:space="0" w:color="auto"/>
                          </w:divBdr>
                        </w:div>
                      </w:divsChild>
                    </w:div>
                    <w:div w:id="1245146971">
                      <w:marLeft w:val="0"/>
                      <w:marRight w:val="0"/>
                      <w:marTop w:val="0"/>
                      <w:marBottom w:val="0"/>
                      <w:divBdr>
                        <w:top w:val="none" w:sz="0" w:space="0" w:color="auto"/>
                        <w:left w:val="none" w:sz="0" w:space="0" w:color="auto"/>
                        <w:bottom w:val="none" w:sz="0" w:space="0" w:color="auto"/>
                        <w:right w:val="none" w:sz="0" w:space="0" w:color="auto"/>
                      </w:divBdr>
                      <w:divsChild>
                        <w:div w:id="198751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472050">
                  <w:marLeft w:val="0"/>
                  <w:marRight w:val="0"/>
                  <w:marTop w:val="0"/>
                  <w:marBottom w:val="0"/>
                  <w:divBdr>
                    <w:top w:val="none" w:sz="0" w:space="0" w:color="auto"/>
                    <w:left w:val="none" w:sz="0" w:space="0" w:color="auto"/>
                    <w:bottom w:val="none" w:sz="0" w:space="0" w:color="auto"/>
                    <w:right w:val="none" w:sz="0" w:space="0" w:color="auto"/>
                  </w:divBdr>
                  <w:divsChild>
                    <w:div w:id="72050495">
                      <w:marLeft w:val="0"/>
                      <w:marRight w:val="0"/>
                      <w:marTop w:val="0"/>
                      <w:marBottom w:val="0"/>
                      <w:divBdr>
                        <w:top w:val="none" w:sz="0" w:space="0" w:color="auto"/>
                        <w:left w:val="none" w:sz="0" w:space="0" w:color="auto"/>
                        <w:bottom w:val="none" w:sz="0" w:space="0" w:color="auto"/>
                        <w:right w:val="none" w:sz="0" w:space="0" w:color="auto"/>
                      </w:divBdr>
                      <w:divsChild>
                        <w:div w:id="1970351878">
                          <w:marLeft w:val="0"/>
                          <w:marRight w:val="0"/>
                          <w:marTop w:val="0"/>
                          <w:marBottom w:val="0"/>
                          <w:divBdr>
                            <w:top w:val="none" w:sz="0" w:space="0" w:color="auto"/>
                            <w:left w:val="none" w:sz="0" w:space="0" w:color="auto"/>
                            <w:bottom w:val="none" w:sz="0" w:space="0" w:color="auto"/>
                            <w:right w:val="none" w:sz="0" w:space="0" w:color="auto"/>
                          </w:divBdr>
                          <w:divsChild>
                            <w:div w:id="1899053697">
                              <w:marLeft w:val="0"/>
                              <w:marRight w:val="0"/>
                              <w:marTop w:val="0"/>
                              <w:marBottom w:val="0"/>
                              <w:divBdr>
                                <w:top w:val="none" w:sz="0" w:space="0" w:color="auto"/>
                                <w:left w:val="none" w:sz="0" w:space="0" w:color="auto"/>
                                <w:bottom w:val="none" w:sz="0" w:space="0" w:color="auto"/>
                                <w:right w:val="none" w:sz="0" w:space="0" w:color="auto"/>
                              </w:divBdr>
                              <w:divsChild>
                                <w:div w:id="1189220661">
                                  <w:marLeft w:val="0"/>
                                  <w:marRight w:val="0"/>
                                  <w:marTop w:val="0"/>
                                  <w:marBottom w:val="0"/>
                                  <w:divBdr>
                                    <w:top w:val="none" w:sz="0" w:space="0" w:color="auto"/>
                                    <w:left w:val="none" w:sz="0" w:space="0" w:color="auto"/>
                                    <w:bottom w:val="none" w:sz="0" w:space="0" w:color="auto"/>
                                    <w:right w:val="none" w:sz="0" w:space="0" w:color="auto"/>
                                  </w:divBdr>
                                </w:div>
                                <w:div w:id="131906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5688774">
      <w:bodyDiv w:val="1"/>
      <w:marLeft w:val="0"/>
      <w:marRight w:val="0"/>
      <w:marTop w:val="0"/>
      <w:marBottom w:val="0"/>
      <w:divBdr>
        <w:top w:val="none" w:sz="0" w:space="0" w:color="auto"/>
        <w:left w:val="none" w:sz="0" w:space="0" w:color="auto"/>
        <w:bottom w:val="none" w:sz="0" w:space="0" w:color="auto"/>
        <w:right w:val="none" w:sz="0" w:space="0" w:color="auto"/>
      </w:divBdr>
      <w:divsChild>
        <w:div w:id="1729645237">
          <w:marLeft w:val="0"/>
          <w:marRight w:val="0"/>
          <w:marTop w:val="0"/>
          <w:marBottom w:val="0"/>
          <w:divBdr>
            <w:top w:val="none" w:sz="0" w:space="0" w:color="auto"/>
            <w:left w:val="none" w:sz="0" w:space="0" w:color="auto"/>
            <w:bottom w:val="none" w:sz="0" w:space="0" w:color="auto"/>
            <w:right w:val="none" w:sz="0" w:space="0" w:color="auto"/>
          </w:divBdr>
        </w:div>
        <w:div w:id="1950309395">
          <w:marLeft w:val="0"/>
          <w:marRight w:val="0"/>
          <w:marTop w:val="120"/>
          <w:marBottom w:val="120"/>
          <w:divBdr>
            <w:top w:val="none" w:sz="0" w:space="0" w:color="auto"/>
            <w:left w:val="none" w:sz="0" w:space="0" w:color="auto"/>
            <w:bottom w:val="none" w:sz="0" w:space="0" w:color="auto"/>
            <w:right w:val="none" w:sz="0" w:space="0" w:color="auto"/>
          </w:divBdr>
          <w:divsChild>
            <w:div w:id="1767268805">
              <w:marLeft w:val="0"/>
              <w:marRight w:val="0"/>
              <w:marTop w:val="0"/>
              <w:marBottom w:val="0"/>
              <w:divBdr>
                <w:top w:val="none" w:sz="0" w:space="0" w:color="auto"/>
                <w:left w:val="none" w:sz="0" w:space="0" w:color="auto"/>
                <w:bottom w:val="none" w:sz="0" w:space="0" w:color="auto"/>
                <w:right w:val="none" w:sz="0" w:space="0" w:color="auto"/>
              </w:divBdr>
              <w:divsChild>
                <w:div w:id="1649284227">
                  <w:marLeft w:val="0"/>
                  <w:marRight w:val="0"/>
                  <w:marTop w:val="0"/>
                  <w:marBottom w:val="0"/>
                  <w:divBdr>
                    <w:top w:val="none" w:sz="0" w:space="0" w:color="auto"/>
                    <w:left w:val="none" w:sz="0" w:space="0" w:color="auto"/>
                    <w:bottom w:val="none" w:sz="0" w:space="0" w:color="auto"/>
                    <w:right w:val="none" w:sz="0" w:space="0" w:color="auto"/>
                  </w:divBdr>
                </w:div>
              </w:divsChild>
            </w:div>
            <w:div w:id="2033263127">
              <w:marLeft w:val="0"/>
              <w:marRight w:val="0"/>
              <w:marTop w:val="0"/>
              <w:marBottom w:val="0"/>
              <w:divBdr>
                <w:top w:val="none" w:sz="0" w:space="0" w:color="auto"/>
                <w:left w:val="none" w:sz="0" w:space="0" w:color="auto"/>
                <w:bottom w:val="none" w:sz="0" w:space="0" w:color="auto"/>
                <w:right w:val="none" w:sz="0" w:space="0" w:color="auto"/>
              </w:divBdr>
              <w:divsChild>
                <w:div w:id="13279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443561">
      <w:bodyDiv w:val="1"/>
      <w:marLeft w:val="0"/>
      <w:marRight w:val="0"/>
      <w:marTop w:val="0"/>
      <w:marBottom w:val="0"/>
      <w:divBdr>
        <w:top w:val="none" w:sz="0" w:space="0" w:color="auto"/>
        <w:left w:val="none" w:sz="0" w:space="0" w:color="auto"/>
        <w:bottom w:val="none" w:sz="0" w:space="0" w:color="auto"/>
        <w:right w:val="none" w:sz="0" w:space="0" w:color="auto"/>
      </w:divBdr>
    </w:div>
    <w:div w:id="858813410">
      <w:bodyDiv w:val="1"/>
      <w:marLeft w:val="0"/>
      <w:marRight w:val="0"/>
      <w:marTop w:val="0"/>
      <w:marBottom w:val="0"/>
      <w:divBdr>
        <w:top w:val="none" w:sz="0" w:space="0" w:color="auto"/>
        <w:left w:val="none" w:sz="0" w:space="0" w:color="auto"/>
        <w:bottom w:val="none" w:sz="0" w:space="0" w:color="auto"/>
        <w:right w:val="none" w:sz="0" w:space="0" w:color="auto"/>
      </w:divBdr>
      <w:divsChild>
        <w:div w:id="306907958">
          <w:marLeft w:val="0"/>
          <w:marRight w:val="0"/>
          <w:marTop w:val="0"/>
          <w:marBottom w:val="0"/>
          <w:divBdr>
            <w:top w:val="none" w:sz="0" w:space="0" w:color="auto"/>
            <w:left w:val="none" w:sz="0" w:space="0" w:color="auto"/>
            <w:bottom w:val="none" w:sz="0" w:space="0" w:color="auto"/>
            <w:right w:val="none" w:sz="0" w:space="0" w:color="auto"/>
          </w:divBdr>
          <w:divsChild>
            <w:div w:id="196695817">
              <w:marLeft w:val="0"/>
              <w:marRight w:val="0"/>
              <w:marTop w:val="0"/>
              <w:marBottom w:val="0"/>
              <w:divBdr>
                <w:top w:val="none" w:sz="0" w:space="0" w:color="auto"/>
                <w:left w:val="none" w:sz="0" w:space="0" w:color="auto"/>
                <w:bottom w:val="none" w:sz="0" w:space="0" w:color="auto"/>
                <w:right w:val="none" w:sz="0" w:space="0" w:color="auto"/>
              </w:divBdr>
              <w:divsChild>
                <w:div w:id="1646550090">
                  <w:marLeft w:val="0"/>
                  <w:marRight w:val="0"/>
                  <w:marTop w:val="120"/>
                  <w:marBottom w:val="120"/>
                  <w:divBdr>
                    <w:top w:val="none" w:sz="0" w:space="0" w:color="auto"/>
                    <w:left w:val="none" w:sz="0" w:space="0" w:color="auto"/>
                    <w:bottom w:val="none" w:sz="0" w:space="0" w:color="auto"/>
                    <w:right w:val="none" w:sz="0" w:space="0" w:color="auto"/>
                  </w:divBdr>
                  <w:divsChild>
                    <w:div w:id="1298102697">
                      <w:marLeft w:val="0"/>
                      <w:marRight w:val="0"/>
                      <w:marTop w:val="0"/>
                      <w:marBottom w:val="0"/>
                      <w:divBdr>
                        <w:top w:val="none" w:sz="0" w:space="0" w:color="auto"/>
                        <w:left w:val="none" w:sz="0" w:space="0" w:color="auto"/>
                        <w:bottom w:val="none" w:sz="0" w:space="0" w:color="auto"/>
                        <w:right w:val="none" w:sz="0" w:space="0" w:color="auto"/>
                      </w:divBdr>
                      <w:divsChild>
                        <w:div w:id="1283078987">
                          <w:marLeft w:val="0"/>
                          <w:marRight w:val="0"/>
                          <w:marTop w:val="0"/>
                          <w:marBottom w:val="0"/>
                          <w:divBdr>
                            <w:top w:val="none" w:sz="0" w:space="0" w:color="auto"/>
                            <w:left w:val="none" w:sz="0" w:space="0" w:color="auto"/>
                            <w:bottom w:val="none" w:sz="0" w:space="0" w:color="auto"/>
                            <w:right w:val="none" w:sz="0" w:space="0" w:color="auto"/>
                          </w:divBdr>
                        </w:div>
                      </w:divsChild>
                    </w:div>
                    <w:div w:id="1737124496">
                      <w:marLeft w:val="0"/>
                      <w:marRight w:val="0"/>
                      <w:marTop w:val="0"/>
                      <w:marBottom w:val="0"/>
                      <w:divBdr>
                        <w:top w:val="none" w:sz="0" w:space="0" w:color="auto"/>
                        <w:left w:val="none" w:sz="0" w:space="0" w:color="auto"/>
                        <w:bottom w:val="none" w:sz="0" w:space="0" w:color="auto"/>
                        <w:right w:val="none" w:sz="0" w:space="0" w:color="auto"/>
                      </w:divBdr>
                      <w:divsChild>
                        <w:div w:id="109235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606844">
                  <w:marLeft w:val="0"/>
                  <w:marRight w:val="0"/>
                  <w:marTop w:val="0"/>
                  <w:marBottom w:val="0"/>
                  <w:divBdr>
                    <w:top w:val="none" w:sz="0" w:space="0" w:color="auto"/>
                    <w:left w:val="none" w:sz="0" w:space="0" w:color="auto"/>
                    <w:bottom w:val="none" w:sz="0" w:space="0" w:color="auto"/>
                    <w:right w:val="none" w:sz="0" w:space="0" w:color="auto"/>
                  </w:divBdr>
                  <w:divsChild>
                    <w:div w:id="49815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786412">
      <w:bodyDiv w:val="1"/>
      <w:marLeft w:val="0"/>
      <w:marRight w:val="0"/>
      <w:marTop w:val="0"/>
      <w:marBottom w:val="0"/>
      <w:divBdr>
        <w:top w:val="none" w:sz="0" w:space="0" w:color="auto"/>
        <w:left w:val="none" w:sz="0" w:space="0" w:color="auto"/>
        <w:bottom w:val="none" w:sz="0" w:space="0" w:color="auto"/>
        <w:right w:val="none" w:sz="0" w:space="0" w:color="auto"/>
      </w:divBdr>
      <w:divsChild>
        <w:div w:id="161743913">
          <w:marLeft w:val="0"/>
          <w:marRight w:val="0"/>
          <w:marTop w:val="0"/>
          <w:marBottom w:val="0"/>
          <w:divBdr>
            <w:top w:val="none" w:sz="0" w:space="0" w:color="auto"/>
            <w:left w:val="none" w:sz="0" w:space="0" w:color="auto"/>
            <w:bottom w:val="none" w:sz="0" w:space="0" w:color="auto"/>
            <w:right w:val="none" w:sz="0" w:space="0" w:color="auto"/>
          </w:divBdr>
          <w:divsChild>
            <w:div w:id="1095203408">
              <w:marLeft w:val="0"/>
              <w:marRight w:val="0"/>
              <w:marTop w:val="0"/>
              <w:marBottom w:val="0"/>
              <w:divBdr>
                <w:top w:val="none" w:sz="0" w:space="0" w:color="auto"/>
                <w:left w:val="none" w:sz="0" w:space="0" w:color="auto"/>
                <w:bottom w:val="none" w:sz="0" w:space="0" w:color="auto"/>
                <w:right w:val="none" w:sz="0" w:space="0" w:color="auto"/>
              </w:divBdr>
              <w:divsChild>
                <w:div w:id="491527195">
                  <w:marLeft w:val="0"/>
                  <w:marRight w:val="0"/>
                  <w:marTop w:val="0"/>
                  <w:marBottom w:val="0"/>
                  <w:divBdr>
                    <w:top w:val="none" w:sz="0" w:space="0" w:color="auto"/>
                    <w:left w:val="none" w:sz="0" w:space="0" w:color="auto"/>
                    <w:bottom w:val="none" w:sz="0" w:space="0" w:color="auto"/>
                    <w:right w:val="none" w:sz="0" w:space="0" w:color="auto"/>
                  </w:divBdr>
                  <w:divsChild>
                    <w:div w:id="488133505">
                      <w:marLeft w:val="0"/>
                      <w:marRight w:val="0"/>
                      <w:marTop w:val="0"/>
                      <w:marBottom w:val="0"/>
                      <w:divBdr>
                        <w:top w:val="none" w:sz="0" w:space="0" w:color="auto"/>
                        <w:left w:val="none" w:sz="0" w:space="0" w:color="auto"/>
                        <w:bottom w:val="none" w:sz="0" w:space="0" w:color="auto"/>
                        <w:right w:val="none" w:sz="0" w:space="0" w:color="auto"/>
                      </w:divBdr>
                    </w:div>
                  </w:divsChild>
                </w:div>
                <w:div w:id="2096003081">
                  <w:marLeft w:val="0"/>
                  <w:marRight w:val="0"/>
                  <w:marTop w:val="120"/>
                  <w:marBottom w:val="75"/>
                  <w:divBdr>
                    <w:top w:val="none" w:sz="0" w:space="0" w:color="auto"/>
                    <w:left w:val="none" w:sz="0" w:space="0" w:color="auto"/>
                    <w:bottom w:val="none" w:sz="0" w:space="0" w:color="auto"/>
                    <w:right w:val="none" w:sz="0" w:space="0" w:color="auto"/>
                  </w:divBdr>
                  <w:divsChild>
                    <w:div w:id="1732998257">
                      <w:marLeft w:val="0"/>
                      <w:marRight w:val="0"/>
                      <w:marTop w:val="0"/>
                      <w:marBottom w:val="0"/>
                      <w:divBdr>
                        <w:top w:val="none" w:sz="0" w:space="0" w:color="auto"/>
                        <w:left w:val="none" w:sz="0" w:space="0" w:color="auto"/>
                        <w:bottom w:val="none" w:sz="0" w:space="0" w:color="auto"/>
                        <w:right w:val="none" w:sz="0" w:space="0" w:color="auto"/>
                      </w:divBdr>
                    </w:div>
                    <w:div w:id="1751461954">
                      <w:marLeft w:val="0"/>
                      <w:marRight w:val="0"/>
                      <w:marTop w:val="0"/>
                      <w:marBottom w:val="0"/>
                      <w:divBdr>
                        <w:top w:val="none" w:sz="0" w:space="0" w:color="auto"/>
                        <w:left w:val="none" w:sz="0" w:space="0" w:color="auto"/>
                        <w:bottom w:val="none" w:sz="0" w:space="0" w:color="auto"/>
                        <w:right w:val="none" w:sz="0" w:space="0" w:color="auto"/>
                      </w:divBdr>
                      <w:divsChild>
                        <w:div w:id="108344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561652">
      <w:bodyDiv w:val="1"/>
      <w:marLeft w:val="0"/>
      <w:marRight w:val="0"/>
      <w:marTop w:val="0"/>
      <w:marBottom w:val="0"/>
      <w:divBdr>
        <w:top w:val="none" w:sz="0" w:space="0" w:color="auto"/>
        <w:left w:val="none" w:sz="0" w:space="0" w:color="auto"/>
        <w:bottom w:val="none" w:sz="0" w:space="0" w:color="auto"/>
        <w:right w:val="none" w:sz="0" w:space="0" w:color="auto"/>
      </w:divBdr>
      <w:divsChild>
        <w:div w:id="1495608461">
          <w:marLeft w:val="0"/>
          <w:marRight w:val="0"/>
          <w:marTop w:val="0"/>
          <w:marBottom w:val="0"/>
          <w:divBdr>
            <w:top w:val="none" w:sz="0" w:space="0" w:color="auto"/>
            <w:left w:val="none" w:sz="0" w:space="0" w:color="auto"/>
            <w:bottom w:val="none" w:sz="0" w:space="0" w:color="auto"/>
            <w:right w:val="none" w:sz="0" w:space="0" w:color="auto"/>
          </w:divBdr>
        </w:div>
        <w:div w:id="1815677438">
          <w:marLeft w:val="0"/>
          <w:marRight w:val="0"/>
          <w:marTop w:val="120"/>
          <w:marBottom w:val="120"/>
          <w:divBdr>
            <w:top w:val="none" w:sz="0" w:space="0" w:color="auto"/>
            <w:left w:val="none" w:sz="0" w:space="0" w:color="auto"/>
            <w:bottom w:val="none" w:sz="0" w:space="0" w:color="auto"/>
            <w:right w:val="none" w:sz="0" w:space="0" w:color="auto"/>
          </w:divBdr>
          <w:divsChild>
            <w:div w:id="1805848797">
              <w:marLeft w:val="0"/>
              <w:marRight w:val="0"/>
              <w:marTop w:val="0"/>
              <w:marBottom w:val="0"/>
              <w:divBdr>
                <w:top w:val="none" w:sz="0" w:space="0" w:color="auto"/>
                <w:left w:val="none" w:sz="0" w:space="0" w:color="auto"/>
                <w:bottom w:val="none" w:sz="0" w:space="0" w:color="auto"/>
                <w:right w:val="none" w:sz="0" w:space="0" w:color="auto"/>
              </w:divBdr>
              <w:divsChild>
                <w:div w:id="1086221693">
                  <w:marLeft w:val="0"/>
                  <w:marRight w:val="0"/>
                  <w:marTop w:val="0"/>
                  <w:marBottom w:val="0"/>
                  <w:divBdr>
                    <w:top w:val="none" w:sz="0" w:space="0" w:color="auto"/>
                    <w:left w:val="none" w:sz="0" w:space="0" w:color="auto"/>
                    <w:bottom w:val="none" w:sz="0" w:space="0" w:color="auto"/>
                    <w:right w:val="none" w:sz="0" w:space="0" w:color="auto"/>
                  </w:divBdr>
                </w:div>
              </w:divsChild>
            </w:div>
            <w:div w:id="1985963017">
              <w:marLeft w:val="0"/>
              <w:marRight w:val="0"/>
              <w:marTop w:val="0"/>
              <w:marBottom w:val="0"/>
              <w:divBdr>
                <w:top w:val="none" w:sz="0" w:space="0" w:color="auto"/>
                <w:left w:val="none" w:sz="0" w:space="0" w:color="auto"/>
                <w:bottom w:val="none" w:sz="0" w:space="0" w:color="auto"/>
                <w:right w:val="none" w:sz="0" w:space="0" w:color="auto"/>
              </w:divBdr>
              <w:divsChild>
                <w:div w:id="124703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529693">
      <w:bodyDiv w:val="1"/>
      <w:marLeft w:val="0"/>
      <w:marRight w:val="0"/>
      <w:marTop w:val="0"/>
      <w:marBottom w:val="0"/>
      <w:divBdr>
        <w:top w:val="none" w:sz="0" w:space="0" w:color="auto"/>
        <w:left w:val="none" w:sz="0" w:space="0" w:color="auto"/>
        <w:bottom w:val="none" w:sz="0" w:space="0" w:color="auto"/>
        <w:right w:val="none" w:sz="0" w:space="0" w:color="auto"/>
      </w:divBdr>
      <w:divsChild>
        <w:div w:id="1357777572">
          <w:marLeft w:val="0"/>
          <w:marRight w:val="0"/>
          <w:marTop w:val="0"/>
          <w:marBottom w:val="0"/>
          <w:divBdr>
            <w:top w:val="none" w:sz="0" w:space="0" w:color="auto"/>
            <w:left w:val="none" w:sz="0" w:space="0" w:color="auto"/>
            <w:bottom w:val="none" w:sz="0" w:space="0" w:color="auto"/>
            <w:right w:val="none" w:sz="0" w:space="0" w:color="auto"/>
          </w:divBdr>
          <w:divsChild>
            <w:div w:id="1340351940">
              <w:marLeft w:val="0"/>
              <w:marRight w:val="0"/>
              <w:marTop w:val="0"/>
              <w:marBottom w:val="0"/>
              <w:divBdr>
                <w:top w:val="none" w:sz="0" w:space="0" w:color="auto"/>
                <w:left w:val="none" w:sz="0" w:space="0" w:color="auto"/>
                <w:bottom w:val="none" w:sz="0" w:space="0" w:color="auto"/>
                <w:right w:val="none" w:sz="0" w:space="0" w:color="auto"/>
              </w:divBdr>
              <w:divsChild>
                <w:div w:id="543176644">
                  <w:marLeft w:val="0"/>
                  <w:marRight w:val="0"/>
                  <w:marTop w:val="120"/>
                  <w:marBottom w:val="75"/>
                  <w:divBdr>
                    <w:top w:val="none" w:sz="0" w:space="0" w:color="auto"/>
                    <w:left w:val="none" w:sz="0" w:space="0" w:color="auto"/>
                    <w:bottom w:val="none" w:sz="0" w:space="0" w:color="auto"/>
                    <w:right w:val="none" w:sz="0" w:space="0" w:color="auto"/>
                  </w:divBdr>
                  <w:divsChild>
                    <w:div w:id="1184053126">
                      <w:marLeft w:val="0"/>
                      <w:marRight w:val="0"/>
                      <w:marTop w:val="0"/>
                      <w:marBottom w:val="0"/>
                      <w:divBdr>
                        <w:top w:val="none" w:sz="0" w:space="0" w:color="auto"/>
                        <w:left w:val="none" w:sz="0" w:space="0" w:color="auto"/>
                        <w:bottom w:val="none" w:sz="0" w:space="0" w:color="auto"/>
                        <w:right w:val="none" w:sz="0" w:space="0" w:color="auto"/>
                      </w:divBdr>
                      <w:divsChild>
                        <w:div w:id="556939627">
                          <w:marLeft w:val="0"/>
                          <w:marRight w:val="0"/>
                          <w:marTop w:val="0"/>
                          <w:marBottom w:val="0"/>
                          <w:divBdr>
                            <w:top w:val="none" w:sz="0" w:space="0" w:color="auto"/>
                            <w:left w:val="none" w:sz="0" w:space="0" w:color="auto"/>
                            <w:bottom w:val="none" w:sz="0" w:space="0" w:color="auto"/>
                            <w:right w:val="none" w:sz="0" w:space="0" w:color="auto"/>
                          </w:divBdr>
                        </w:div>
                      </w:divsChild>
                    </w:div>
                    <w:div w:id="1431467981">
                      <w:marLeft w:val="0"/>
                      <w:marRight w:val="0"/>
                      <w:marTop w:val="0"/>
                      <w:marBottom w:val="0"/>
                      <w:divBdr>
                        <w:top w:val="none" w:sz="0" w:space="0" w:color="auto"/>
                        <w:left w:val="none" w:sz="0" w:space="0" w:color="auto"/>
                        <w:bottom w:val="none" w:sz="0" w:space="0" w:color="auto"/>
                        <w:right w:val="none" w:sz="0" w:space="0" w:color="auto"/>
                      </w:divBdr>
                    </w:div>
                  </w:divsChild>
                </w:div>
                <w:div w:id="837500037">
                  <w:marLeft w:val="0"/>
                  <w:marRight w:val="0"/>
                  <w:marTop w:val="0"/>
                  <w:marBottom w:val="0"/>
                  <w:divBdr>
                    <w:top w:val="none" w:sz="0" w:space="0" w:color="auto"/>
                    <w:left w:val="none" w:sz="0" w:space="0" w:color="auto"/>
                    <w:bottom w:val="none" w:sz="0" w:space="0" w:color="auto"/>
                    <w:right w:val="none" w:sz="0" w:space="0" w:color="auto"/>
                  </w:divBdr>
                  <w:divsChild>
                    <w:div w:id="176692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684767">
      <w:bodyDiv w:val="1"/>
      <w:marLeft w:val="0"/>
      <w:marRight w:val="0"/>
      <w:marTop w:val="0"/>
      <w:marBottom w:val="0"/>
      <w:divBdr>
        <w:top w:val="none" w:sz="0" w:space="0" w:color="auto"/>
        <w:left w:val="none" w:sz="0" w:space="0" w:color="auto"/>
        <w:bottom w:val="none" w:sz="0" w:space="0" w:color="auto"/>
        <w:right w:val="none" w:sz="0" w:space="0" w:color="auto"/>
      </w:divBdr>
    </w:div>
    <w:div w:id="958537397">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3">
          <w:marLeft w:val="0"/>
          <w:marRight w:val="0"/>
          <w:marTop w:val="0"/>
          <w:marBottom w:val="0"/>
          <w:divBdr>
            <w:top w:val="none" w:sz="0" w:space="0" w:color="auto"/>
            <w:left w:val="none" w:sz="0" w:space="0" w:color="auto"/>
            <w:bottom w:val="none" w:sz="0" w:space="0" w:color="auto"/>
            <w:right w:val="none" w:sz="0" w:space="0" w:color="auto"/>
          </w:divBdr>
          <w:divsChild>
            <w:div w:id="68625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665396">
      <w:bodyDiv w:val="1"/>
      <w:marLeft w:val="0"/>
      <w:marRight w:val="0"/>
      <w:marTop w:val="0"/>
      <w:marBottom w:val="0"/>
      <w:divBdr>
        <w:top w:val="none" w:sz="0" w:space="0" w:color="auto"/>
        <w:left w:val="none" w:sz="0" w:space="0" w:color="auto"/>
        <w:bottom w:val="none" w:sz="0" w:space="0" w:color="auto"/>
        <w:right w:val="none" w:sz="0" w:space="0" w:color="auto"/>
      </w:divBdr>
      <w:divsChild>
        <w:div w:id="1098402672">
          <w:marLeft w:val="0"/>
          <w:marRight w:val="0"/>
          <w:marTop w:val="120"/>
          <w:marBottom w:val="120"/>
          <w:divBdr>
            <w:top w:val="none" w:sz="0" w:space="0" w:color="auto"/>
            <w:left w:val="none" w:sz="0" w:space="0" w:color="auto"/>
            <w:bottom w:val="none" w:sz="0" w:space="0" w:color="auto"/>
            <w:right w:val="none" w:sz="0" w:space="0" w:color="auto"/>
          </w:divBdr>
          <w:divsChild>
            <w:div w:id="1121261191">
              <w:marLeft w:val="0"/>
              <w:marRight w:val="0"/>
              <w:marTop w:val="0"/>
              <w:marBottom w:val="0"/>
              <w:divBdr>
                <w:top w:val="none" w:sz="0" w:space="0" w:color="auto"/>
                <w:left w:val="none" w:sz="0" w:space="0" w:color="auto"/>
                <w:bottom w:val="none" w:sz="0" w:space="0" w:color="auto"/>
                <w:right w:val="none" w:sz="0" w:space="0" w:color="auto"/>
              </w:divBdr>
              <w:divsChild>
                <w:div w:id="1918637790">
                  <w:marLeft w:val="0"/>
                  <w:marRight w:val="0"/>
                  <w:marTop w:val="0"/>
                  <w:marBottom w:val="0"/>
                  <w:divBdr>
                    <w:top w:val="none" w:sz="0" w:space="0" w:color="auto"/>
                    <w:left w:val="none" w:sz="0" w:space="0" w:color="auto"/>
                    <w:bottom w:val="none" w:sz="0" w:space="0" w:color="auto"/>
                    <w:right w:val="none" w:sz="0" w:space="0" w:color="auto"/>
                  </w:divBdr>
                </w:div>
              </w:divsChild>
            </w:div>
            <w:div w:id="2048603553">
              <w:marLeft w:val="0"/>
              <w:marRight w:val="0"/>
              <w:marTop w:val="0"/>
              <w:marBottom w:val="0"/>
              <w:divBdr>
                <w:top w:val="none" w:sz="0" w:space="0" w:color="auto"/>
                <w:left w:val="none" w:sz="0" w:space="0" w:color="auto"/>
                <w:bottom w:val="none" w:sz="0" w:space="0" w:color="auto"/>
                <w:right w:val="none" w:sz="0" w:space="0" w:color="auto"/>
              </w:divBdr>
              <w:divsChild>
                <w:div w:id="87800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176325">
          <w:marLeft w:val="0"/>
          <w:marRight w:val="0"/>
          <w:marTop w:val="0"/>
          <w:marBottom w:val="0"/>
          <w:divBdr>
            <w:top w:val="none" w:sz="0" w:space="0" w:color="auto"/>
            <w:left w:val="none" w:sz="0" w:space="0" w:color="auto"/>
            <w:bottom w:val="none" w:sz="0" w:space="0" w:color="auto"/>
            <w:right w:val="none" w:sz="0" w:space="0" w:color="auto"/>
          </w:divBdr>
          <w:divsChild>
            <w:div w:id="1426606815">
              <w:marLeft w:val="0"/>
              <w:marRight w:val="0"/>
              <w:marTop w:val="0"/>
              <w:marBottom w:val="0"/>
              <w:divBdr>
                <w:top w:val="none" w:sz="0" w:space="0" w:color="auto"/>
                <w:left w:val="none" w:sz="0" w:space="0" w:color="auto"/>
                <w:bottom w:val="none" w:sz="0" w:space="0" w:color="auto"/>
                <w:right w:val="none" w:sz="0" w:space="0" w:color="auto"/>
              </w:divBdr>
              <w:divsChild>
                <w:div w:id="174078585">
                  <w:marLeft w:val="0"/>
                  <w:marRight w:val="0"/>
                  <w:marTop w:val="0"/>
                  <w:marBottom w:val="0"/>
                  <w:divBdr>
                    <w:top w:val="none" w:sz="0" w:space="0" w:color="auto"/>
                    <w:left w:val="none" w:sz="0" w:space="0" w:color="auto"/>
                    <w:bottom w:val="none" w:sz="0" w:space="0" w:color="auto"/>
                    <w:right w:val="none" w:sz="0" w:space="0" w:color="auto"/>
                  </w:divBdr>
                  <w:divsChild>
                    <w:div w:id="302849637">
                      <w:marLeft w:val="0"/>
                      <w:marRight w:val="0"/>
                      <w:marTop w:val="0"/>
                      <w:marBottom w:val="0"/>
                      <w:divBdr>
                        <w:top w:val="none" w:sz="0" w:space="0" w:color="auto"/>
                        <w:left w:val="none" w:sz="0" w:space="0" w:color="auto"/>
                        <w:bottom w:val="none" w:sz="0" w:space="0" w:color="auto"/>
                        <w:right w:val="none" w:sz="0" w:space="0" w:color="auto"/>
                      </w:divBdr>
                    </w:div>
                    <w:div w:id="80034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649091">
      <w:bodyDiv w:val="1"/>
      <w:marLeft w:val="0"/>
      <w:marRight w:val="0"/>
      <w:marTop w:val="0"/>
      <w:marBottom w:val="0"/>
      <w:divBdr>
        <w:top w:val="none" w:sz="0" w:space="0" w:color="auto"/>
        <w:left w:val="none" w:sz="0" w:space="0" w:color="auto"/>
        <w:bottom w:val="none" w:sz="0" w:space="0" w:color="auto"/>
        <w:right w:val="none" w:sz="0" w:space="0" w:color="auto"/>
      </w:divBdr>
    </w:div>
    <w:div w:id="1081869764">
      <w:bodyDiv w:val="1"/>
      <w:marLeft w:val="0"/>
      <w:marRight w:val="0"/>
      <w:marTop w:val="0"/>
      <w:marBottom w:val="0"/>
      <w:divBdr>
        <w:top w:val="none" w:sz="0" w:space="0" w:color="auto"/>
        <w:left w:val="none" w:sz="0" w:space="0" w:color="auto"/>
        <w:bottom w:val="none" w:sz="0" w:space="0" w:color="auto"/>
        <w:right w:val="none" w:sz="0" w:space="0" w:color="auto"/>
      </w:divBdr>
    </w:div>
    <w:div w:id="1088959500">
      <w:bodyDiv w:val="1"/>
      <w:marLeft w:val="0"/>
      <w:marRight w:val="0"/>
      <w:marTop w:val="0"/>
      <w:marBottom w:val="0"/>
      <w:divBdr>
        <w:top w:val="none" w:sz="0" w:space="0" w:color="auto"/>
        <w:left w:val="none" w:sz="0" w:space="0" w:color="auto"/>
        <w:bottom w:val="none" w:sz="0" w:space="0" w:color="auto"/>
        <w:right w:val="none" w:sz="0" w:space="0" w:color="auto"/>
      </w:divBdr>
    </w:div>
    <w:div w:id="1104349603">
      <w:bodyDiv w:val="1"/>
      <w:marLeft w:val="0"/>
      <w:marRight w:val="0"/>
      <w:marTop w:val="0"/>
      <w:marBottom w:val="0"/>
      <w:divBdr>
        <w:top w:val="none" w:sz="0" w:space="0" w:color="auto"/>
        <w:left w:val="none" w:sz="0" w:space="0" w:color="auto"/>
        <w:bottom w:val="none" w:sz="0" w:space="0" w:color="auto"/>
        <w:right w:val="none" w:sz="0" w:space="0" w:color="auto"/>
      </w:divBdr>
    </w:div>
    <w:div w:id="1106196105">
      <w:bodyDiv w:val="1"/>
      <w:marLeft w:val="0"/>
      <w:marRight w:val="0"/>
      <w:marTop w:val="0"/>
      <w:marBottom w:val="0"/>
      <w:divBdr>
        <w:top w:val="none" w:sz="0" w:space="0" w:color="auto"/>
        <w:left w:val="none" w:sz="0" w:space="0" w:color="auto"/>
        <w:bottom w:val="none" w:sz="0" w:space="0" w:color="auto"/>
        <w:right w:val="none" w:sz="0" w:space="0" w:color="auto"/>
      </w:divBdr>
      <w:divsChild>
        <w:div w:id="117769194">
          <w:marLeft w:val="0"/>
          <w:marRight w:val="0"/>
          <w:marTop w:val="0"/>
          <w:marBottom w:val="0"/>
          <w:divBdr>
            <w:top w:val="none" w:sz="0" w:space="0" w:color="auto"/>
            <w:left w:val="none" w:sz="0" w:space="0" w:color="auto"/>
            <w:bottom w:val="none" w:sz="0" w:space="0" w:color="auto"/>
            <w:right w:val="none" w:sz="0" w:space="0" w:color="auto"/>
          </w:divBdr>
          <w:divsChild>
            <w:div w:id="12584030">
              <w:marLeft w:val="0"/>
              <w:marRight w:val="0"/>
              <w:marTop w:val="0"/>
              <w:marBottom w:val="0"/>
              <w:divBdr>
                <w:top w:val="none" w:sz="0" w:space="0" w:color="auto"/>
                <w:left w:val="none" w:sz="0" w:space="0" w:color="auto"/>
                <w:bottom w:val="none" w:sz="0" w:space="0" w:color="auto"/>
                <w:right w:val="none" w:sz="0" w:space="0" w:color="auto"/>
              </w:divBdr>
              <w:divsChild>
                <w:div w:id="1096828419">
                  <w:marLeft w:val="0"/>
                  <w:marRight w:val="0"/>
                  <w:marTop w:val="120"/>
                  <w:marBottom w:val="75"/>
                  <w:divBdr>
                    <w:top w:val="none" w:sz="0" w:space="0" w:color="auto"/>
                    <w:left w:val="none" w:sz="0" w:space="0" w:color="auto"/>
                    <w:bottom w:val="none" w:sz="0" w:space="0" w:color="auto"/>
                    <w:right w:val="none" w:sz="0" w:space="0" w:color="auto"/>
                  </w:divBdr>
                  <w:divsChild>
                    <w:div w:id="591400068">
                      <w:marLeft w:val="0"/>
                      <w:marRight w:val="0"/>
                      <w:marTop w:val="0"/>
                      <w:marBottom w:val="0"/>
                      <w:divBdr>
                        <w:top w:val="none" w:sz="0" w:space="0" w:color="auto"/>
                        <w:left w:val="none" w:sz="0" w:space="0" w:color="auto"/>
                        <w:bottom w:val="none" w:sz="0" w:space="0" w:color="auto"/>
                        <w:right w:val="none" w:sz="0" w:space="0" w:color="auto"/>
                      </w:divBdr>
                      <w:divsChild>
                        <w:div w:id="365757164">
                          <w:marLeft w:val="0"/>
                          <w:marRight w:val="0"/>
                          <w:marTop w:val="0"/>
                          <w:marBottom w:val="0"/>
                          <w:divBdr>
                            <w:top w:val="none" w:sz="0" w:space="0" w:color="auto"/>
                            <w:left w:val="none" w:sz="0" w:space="0" w:color="auto"/>
                            <w:bottom w:val="none" w:sz="0" w:space="0" w:color="auto"/>
                            <w:right w:val="none" w:sz="0" w:space="0" w:color="auto"/>
                          </w:divBdr>
                          <w:divsChild>
                            <w:div w:id="552428291">
                              <w:marLeft w:val="0"/>
                              <w:marRight w:val="0"/>
                              <w:marTop w:val="0"/>
                              <w:marBottom w:val="0"/>
                              <w:divBdr>
                                <w:top w:val="none" w:sz="0" w:space="0" w:color="auto"/>
                                <w:left w:val="none" w:sz="0" w:space="0" w:color="auto"/>
                                <w:bottom w:val="none" w:sz="0" w:space="0" w:color="auto"/>
                                <w:right w:val="none" w:sz="0" w:space="0" w:color="auto"/>
                              </w:divBdr>
                              <w:divsChild>
                                <w:div w:id="290401671">
                                  <w:marLeft w:val="0"/>
                                  <w:marRight w:val="0"/>
                                  <w:marTop w:val="0"/>
                                  <w:marBottom w:val="0"/>
                                  <w:divBdr>
                                    <w:top w:val="none" w:sz="0" w:space="0" w:color="auto"/>
                                    <w:left w:val="none" w:sz="0" w:space="0" w:color="auto"/>
                                    <w:bottom w:val="none" w:sz="0" w:space="0" w:color="auto"/>
                                    <w:right w:val="none" w:sz="0" w:space="0" w:color="auto"/>
                                  </w:divBdr>
                                </w:div>
                              </w:divsChild>
                            </w:div>
                            <w:div w:id="1937252398">
                              <w:marLeft w:val="0"/>
                              <w:marRight w:val="0"/>
                              <w:marTop w:val="120"/>
                              <w:marBottom w:val="75"/>
                              <w:divBdr>
                                <w:top w:val="none" w:sz="0" w:space="0" w:color="auto"/>
                                <w:left w:val="none" w:sz="0" w:space="0" w:color="auto"/>
                                <w:bottom w:val="none" w:sz="0" w:space="0" w:color="auto"/>
                                <w:right w:val="none" w:sz="0" w:space="0" w:color="auto"/>
                              </w:divBdr>
                              <w:divsChild>
                                <w:div w:id="1407189952">
                                  <w:marLeft w:val="0"/>
                                  <w:marRight w:val="0"/>
                                  <w:marTop w:val="0"/>
                                  <w:marBottom w:val="0"/>
                                  <w:divBdr>
                                    <w:top w:val="none" w:sz="0" w:space="0" w:color="auto"/>
                                    <w:left w:val="none" w:sz="0" w:space="0" w:color="auto"/>
                                    <w:bottom w:val="none" w:sz="0" w:space="0" w:color="auto"/>
                                    <w:right w:val="none" w:sz="0" w:space="0" w:color="auto"/>
                                  </w:divBdr>
                                  <w:divsChild>
                                    <w:div w:id="1897005839">
                                      <w:marLeft w:val="0"/>
                                      <w:marRight w:val="0"/>
                                      <w:marTop w:val="0"/>
                                      <w:marBottom w:val="0"/>
                                      <w:divBdr>
                                        <w:top w:val="none" w:sz="0" w:space="0" w:color="auto"/>
                                        <w:left w:val="none" w:sz="0" w:space="0" w:color="auto"/>
                                        <w:bottom w:val="none" w:sz="0" w:space="0" w:color="auto"/>
                                        <w:right w:val="none" w:sz="0" w:space="0" w:color="auto"/>
                                      </w:divBdr>
                                    </w:div>
                                  </w:divsChild>
                                </w:div>
                                <w:div w:id="208772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7793105">
      <w:bodyDiv w:val="1"/>
      <w:marLeft w:val="0"/>
      <w:marRight w:val="0"/>
      <w:marTop w:val="0"/>
      <w:marBottom w:val="0"/>
      <w:divBdr>
        <w:top w:val="none" w:sz="0" w:space="0" w:color="auto"/>
        <w:left w:val="none" w:sz="0" w:space="0" w:color="auto"/>
        <w:bottom w:val="none" w:sz="0" w:space="0" w:color="auto"/>
        <w:right w:val="none" w:sz="0" w:space="0" w:color="auto"/>
      </w:divBdr>
      <w:divsChild>
        <w:div w:id="173112224">
          <w:marLeft w:val="0"/>
          <w:marRight w:val="0"/>
          <w:marTop w:val="120"/>
          <w:marBottom w:val="75"/>
          <w:divBdr>
            <w:top w:val="none" w:sz="0" w:space="0" w:color="auto"/>
            <w:left w:val="none" w:sz="0" w:space="0" w:color="auto"/>
            <w:bottom w:val="none" w:sz="0" w:space="0" w:color="auto"/>
            <w:right w:val="none" w:sz="0" w:space="0" w:color="auto"/>
          </w:divBdr>
          <w:divsChild>
            <w:div w:id="1054498768">
              <w:marLeft w:val="0"/>
              <w:marRight w:val="0"/>
              <w:marTop w:val="0"/>
              <w:marBottom w:val="0"/>
              <w:divBdr>
                <w:top w:val="none" w:sz="0" w:space="0" w:color="auto"/>
                <w:left w:val="none" w:sz="0" w:space="0" w:color="auto"/>
                <w:bottom w:val="none" w:sz="0" w:space="0" w:color="auto"/>
                <w:right w:val="none" w:sz="0" w:space="0" w:color="auto"/>
              </w:divBdr>
            </w:div>
            <w:div w:id="1222324795">
              <w:marLeft w:val="0"/>
              <w:marRight w:val="0"/>
              <w:marTop w:val="0"/>
              <w:marBottom w:val="0"/>
              <w:divBdr>
                <w:top w:val="none" w:sz="0" w:space="0" w:color="auto"/>
                <w:left w:val="none" w:sz="0" w:space="0" w:color="auto"/>
                <w:bottom w:val="none" w:sz="0" w:space="0" w:color="auto"/>
                <w:right w:val="none" w:sz="0" w:space="0" w:color="auto"/>
              </w:divBdr>
              <w:divsChild>
                <w:div w:id="132003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402981">
          <w:marLeft w:val="0"/>
          <w:marRight w:val="0"/>
          <w:marTop w:val="0"/>
          <w:marBottom w:val="0"/>
          <w:divBdr>
            <w:top w:val="none" w:sz="0" w:space="0" w:color="auto"/>
            <w:left w:val="none" w:sz="0" w:space="0" w:color="auto"/>
            <w:bottom w:val="none" w:sz="0" w:space="0" w:color="auto"/>
            <w:right w:val="none" w:sz="0" w:space="0" w:color="auto"/>
          </w:divBdr>
        </w:div>
      </w:divsChild>
    </w:div>
    <w:div w:id="1152913019">
      <w:bodyDiv w:val="1"/>
      <w:marLeft w:val="0"/>
      <w:marRight w:val="0"/>
      <w:marTop w:val="0"/>
      <w:marBottom w:val="0"/>
      <w:divBdr>
        <w:top w:val="none" w:sz="0" w:space="0" w:color="auto"/>
        <w:left w:val="none" w:sz="0" w:space="0" w:color="auto"/>
        <w:bottom w:val="none" w:sz="0" w:space="0" w:color="auto"/>
        <w:right w:val="none" w:sz="0" w:space="0" w:color="auto"/>
      </w:divBdr>
    </w:div>
    <w:div w:id="1162046339">
      <w:bodyDiv w:val="1"/>
      <w:marLeft w:val="0"/>
      <w:marRight w:val="0"/>
      <w:marTop w:val="0"/>
      <w:marBottom w:val="0"/>
      <w:divBdr>
        <w:top w:val="none" w:sz="0" w:space="0" w:color="auto"/>
        <w:left w:val="none" w:sz="0" w:space="0" w:color="auto"/>
        <w:bottom w:val="none" w:sz="0" w:space="0" w:color="auto"/>
        <w:right w:val="none" w:sz="0" w:space="0" w:color="auto"/>
      </w:divBdr>
      <w:divsChild>
        <w:div w:id="942230472">
          <w:marLeft w:val="0"/>
          <w:marRight w:val="0"/>
          <w:marTop w:val="0"/>
          <w:marBottom w:val="0"/>
          <w:divBdr>
            <w:top w:val="none" w:sz="0" w:space="0" w:color="auto"/>
            <w:left w:val="none" w:sz="0" w:space="0" w:color="auto"/>
            <w:bottom w:val="none" w:sz="0" w:space="0" w:color="auto"/>
            <w:right w:val="none" w:sz="0" w:space="0" w:color="auto"/>
          </w:divBdr>
        </w:div>
      </w:divsChild>
    </w:div>
    <w:div w:id="1173180039">
      <w:bodyDiv w:val="1"/>
      <w:marLeft w:val="0"/>
      <w:marRight w:val="0"/>
      <w:marTop w:val="0"/>
      <w:marBottom w:val="0"/>
      <w:divBdr>
        <w:top w:val="none" w:sz="0" w:space="0" w:color="auto"/>
        <w:left w:val="none" w:sz="0" w:space="0" w:color="auto"/>
        <w:bottom w:val="none" w:sz="0" w:space="0" w:color="auto"/>
        <w:right w:val="none" w:sz="0" w:space="0" w:color="auto"/>
      </w:divBdr>
      <w:divsChild>
        <w:div w:id="428240279">
          <w:marLeft w:val="0"/>
          <w:marRight w:val="0"/>
          <w:marTop w:val="120"/>
          <w:marBottom w:val="120"/>
          <w:divBdr>
            <w:top w:val="none" w:sz="0" w:space="0" w:color="auto"/>
            <w:left w:val="none" w:sz="0" w:space="0" w:color="auto"/>
            <w:bottom w:val="none" w:sz="0" w:space="0" w:color="auto"/>
            <w:right w:val="none" w:sz="0" w:space="0" w:color="auto"/>
          </w:divBdr>
          <w:divsChild>
            <w:div w:id="168642344">
              <w:marLeft w:val="0"/>
              <w:marRight w:val="0"/>
              <w:marTop w:val="0"/>
              <w:marBottom w:val="0"/>
              <w:divBdr>
                <w:top w:val="none" w:sz="0" w:space="0" w:color="auto"/>
                <w:left w:val="none" w:sz="0" w:space="0" w:color="auto"/>
                <w:bottom w:val="none" w:sz="0" w:space="0" w:color="auto"/>
                <w:right w:val="none" w:sz="0" w:space="0" w:color="auto"/>
              </w:divBdr>
              <w:divsChild>
                <w:div w:id="1429613941">
                  <w:marLeft w:val="0"/>
                  <w:marRight w:val="0"/>
                  <w:marTop w:val="0"/>
                  <w:marBottom w:val="0"/>
                  <w:divBdr>
                    <w:top w:val="none" w:sz="0" w:space="0" w:color="auto"/>
                    <w:left w:val="none" w:sz="0" w:space="0" w:color="auto"/>
                    <w:bottom w:val="none" w:sz="0" w:space="0" w:color="auto"/>
                    <w:right w:val="none" w:sz="0" w:space="0" w:color="auto"/>
                  </w:divBdr>
                </w:div>
              </w:divsChild>
            </w:div>
            <w:div w:id="456683438">
              <w:marLeft w:val="0"/>
              <w:marRight w:val="0"/>
              <w:marTop w:val="0"/>
              <w:marBottom w:val="0"/>
              <w:divBdr>
                <w:top w:val="none" w:sz="0" w:space="0" w:color="auto"/>
                <w:left w:val="none" w:sz="0" w:space="0" w:color="auto"/>
                <w:bottom w:val="none" w:sz="0" w:space="0" w:color="auto"/>
                <w:right w:val="none" w:sz="0" w:space="0" w:color="auto"/>
              </w:divBdr>
              <w:divsChild>
                <w:div w:id="168554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93936">
          <w:marLeft w:val="0"/>
          <w:marRight w:val="0"/>
          <w:marTop w:val="0"/>
          <w:marBottom w:val="0"/>
          <w:divBdr>
            <w:top w:val="none" w:sz="0" w:space="0" w:color="auto"/>
            <w:left w:val="none" w:sz="0" w:space="0" w:color="auto"/>
            <w:bottom w:val="none" w:sz="0" w:space="0" w:color="auto"/>
            <w:right w:val="none" w:sz="0" w:space="0" w:color="auto"/>
          </w:divBdr>
          <w:divsChild>
            <w:div w:id="1752047097">
              <w:marLeft w:val="0"/>
              <w:marRight w:val="0"/>
              <w:marTop w:val="0"/>
              <w:marBottom w:val="0"/>
              <w:divBdr>
                <w:top w:val="none" w:sz="0" w:space="0" w:color="auto"/>
                <w:left w:val="none" w:sz="0" w:space="0" w:color="auto"/>
                <w:bottom w:val="none" w:sz="0" w:space="0" w:color="auto"/>
                <w:right w:val="none" w:sz="0" w:space="0" w:color="auto"/>
              </w:divBdr>
              <w:divsChild>
                <w:div w:id="1153638198">
                  <w:marLeft w:val="0"/>
                  <w:marRight w:val="0"/>
                  <w:marTop w:val="0"/>
                  <w:marBottom w:val="0"/>
                  <w:divBdr>
                    <w:top w:val="none" w:sz="0" w:space="0" w:color="auto"/>
                    <w:left w:val="none" w:sz="0" w:space="0" w:color="auto"/>
                    <w:bottom w:val="none" w:sz="0" w:space="0" w:color="auto"/>
                    <w:right w:val="none" w:sz="0" w:space="0" w:color="auto"/>
                  </w:divBdr>
                  <w:divsChild>
                    <w:div w:id="1419714920">
                      <w:marLeft w:val="0"/>
                      <w:marRight w:val="0"/>
                      <w:marTop w:val="0"/>
                      <w:marBottom w:val="0"/>
                      <w:divBdr>
                        <w:top w:val="none" w:sz="0" w:space="0" w:color="auto"/>
                        <w:left w:val="none" w:sz="0" w:space="0" w:color="auto"/>
                        <w:bottom w:val="none" w:sz="0" w:space="0" w:color="auto"/>
                        <w:right w:val="none" w:sz="0" w:space="0" w:color="auto"/>
                      </w:divBdr>
                    </w:div>
                    <w:div w:id="203831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4415494">
      <w:bodyDiv w:val="1"/>
      <w:marLeft w:val="0"/>
      <w:marRight w:val="0"/>
      <w:marTop w:val="0"/>
      <w:marBottom w:val="0"/>
      <w:divBdr>
        <w:top w:val="none" w:sz="0" w:space="0" w:color="auto"/>
        <w:left w:val="none" w:sz="0" w:space="0" w:color="auto"/>
        <w:bottom w:val="none" w:sz="0" w:space="0" w:color="auto"/>
        <w:right w:val="none" w:sz="0" w:space="0" w:color="auto"/>
      </w:divBdr>
    </w:div>
    <w:div w:id="1298410665">
      <w:bodyDiv w:val="1"/>
      <w:marLeft w:val="0"/>
      <w:marRight w:val="0"/>
      <w:marTop w:val="0"/>
      <w:marBottom w:val="0"/>
      <w:divBdr>
        <w:top w:val="none" w:sz="0" w:space="0" w:color="auto"/>
        <w:left w:val="none" w:sz="0" w:space="0" w:color="auto"/>
        <w:bottom w:val="none" w:sz="0" w:space="0" w:color="auto"/>
        <w:right w:val="none" w:sz="0" w:space="0" w:color="auto"/>
      </w:divBdr>
      <w:divsChild>
        <w:div w:id="1567839950">
          <w:marLeft w:val="0"/>
          <w:marRight w:val="0"/>
          <w:marTop w:val="0"/>
          <w:marBottom w:val="0"/>
          <w:divBdr>
            <w:top w:val="none" w:sz="0" w:space="0" w:color="auto"/>
            <w:left w:val="none" w:sz="0" w:space="0" w:color="auto"/>
            <w:bottom w:val="none" w:sz="0" w:space="0" w:color="auto"/>
            <w:right w:val="none" w:sz="0" w:space="0" w:color="auto"/>
          </w:divBdr>
          <w:divsChild>
            <w:div w:id="394476751">
              <w:marLeft w:val="0"/>
              <w:marRight w:val="0"/>
              <w:marTop w:val="0"/>
              <w:marBottom w:val="0"/>
              <w:divBdr>
                <w:top w:val="none" w:sz="0" w:space="0" w:color="auto"/>
                <w:left w:val="none" w:sz="0" w:space="0" w:color="auto"/>
                <w:bottom w:val="none" w:sz="0" w:space="0" w:color="auto"/>
                <w:right w:val="none" w:sz="0" w:space="0" w:color="auto"/>
              </w:divBdr>
              <w:divsChild>
                <w:div w:id="42947707">
                  <w:marLeft w:val="0"/>
                  <w:marRight w:val="0"/>
                  <w:marTop w:val="0"/>
                  <w:marBottom w:val="0"/>
                  <w:divBdr>
                    <w:top w:val="none" w:sz="0" w:space="0" w:color="auto"/>
                    <w:left w:val="none" w:sz="0" w:space="0" w:color="auto"/>
                    <w:bottom w:val="none" w:sz="0" w:space="0" w:color="auto"/>
                    <w:right w:val="none" w:sz="0" w:space="0" w:color="auto"/>
                  </w:divBdr>
                  <w:divsChild>
                    <w:div w:id="887107374">
                      <w:marLeft w:val="0"/>
                      <w:marRight w:val="0"/>
                      <w:marTop w:val="0"/>
                      <w:marBottom w:val="0"/>
                      <w:divBdr>
                        <w:top w:val="none" w:sz="0" w:space="0" w:color="auto"/>
                        <w:left w:val="none" w:sz="0" w:space="0" w:color="auto"/>
                        <w:bottom w:val="none" w:sz="0" w:space="0" w:color="auto"/>
                        <w:right w:val="none" w:sz="0" w:space="0" w:color="auto"/>
                      </w:divBdr>
                    </w:div>
                  </w:divsChild>
                </w:div>
                <w:div w:id="237523685">
                  <w:marLeft w:val="0"/>
                  <w:marRight w:val="0"/>
                  <w:marTop w:val="120"/>
                  <w:marBottom w:val="75"/>
                  <w:divBdr>
                    <w:top w:val="none" w:sz="0" w:space="0" w:color="auto"/>
                    <w:left w:val="none" w:sz="0" w:space="0" w:color="auto"/>
                    <w:bottom w:val="none" w:sz="0" w:space="0" w:color="auto"/>
                    <w:right w:val="none" w:sz="0" w:space="0" w:color="auto"/>
                  </w:divBdr>
                  <w:divsChild>
                    <w:div w:id="736779304">
                      <w:marLeft w:val="0"/>
                      <w:marRight w:val="0"/>
                      <w:marTop w:val="0"/>
                      <w:marBottom w:val="0"/>
                      <w:divBdr>
                        <w:top w:val="none" w:sz="0" w:space="0" w:color="auto"/>
                        <w:left w:val="none" w:sz="0" w:space="0" w:color="auto"/>
                        <w:bottom w:val="none" w:sz="0" w:space="0" w:color="auto"/>
                        <w:right w:val="none" w:sz="0" w:space="0" w:color="auto"/>
                      </w:divBdr>
                      <w:divsChild>
                        <w:div w:id="1286158121">
                          <w:marLeft w:val="0"/>
                          <w:marRight w:val="0"/>
                          <w:marTop w:val="0"/>
                          <w:marBottom w:val="0"/>
                          <w:divBdr>
                            <w:top w:val="none" w:sz="0" w:space="0" w:color="auto"/>
                            <w:left w:val="none" w:sz="0" w:space="0" w:color="auto"/>
                            <w:bottom w:val="none" w:sz="0" w:space="0" w:color="auto"/>
                            <w:right w:val="none" w:sz="0" w:space="0" w:color="auto"/>
                          </w:divBdr>
                        </w:div>
                      </w:divsChild>
                    </w:div>
                    <w:div w:id="97190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575509">
      <w:bodyDiv w:val="1"/>
      <w:marLeft w:val="0"/>
      <w:marRight w:val="0"/>
      <w:marTop w:val="0"/>
      <w:marBottom w:val="0"/>
      <w:divBdr>
        <w:top w:val="none" w:sz="0" w:space="0" w:color="auto"/>
        <w:left w:val="none" w:sz="0" w:space="0" w:color="auto"/>
        <w:bottom w:val="none" w:sz="0" w:space="0" w:color="auto"/>
        <w:right w:val="none" w:sz="0" w:space="0" w:color="auto"/>
      </w:divBdr>
    </w:div>
    <w:div w:id="1330405943">
      <w:bodyDiv w:val="1"/>
      <w:marLeft w:val="0"/>
      <w:marRight w:val="0"/>
      <w:marTop w:val="0"/>
      <w:marBottom w:val="0"/>
      <w:divBdr>
        <w:top w:val="none" w:sz="0" w:space="0" w:color="auto"/>
        <w:left w:val="none" w:sz="0" w:space="0" w:color="auto"/>
        <w:bottom w:val="none" w:sz="0" w:space="0" w:color="auto"/>
        <w:right w:val="none" w:sz="0" w:space="0" w:color="auto"/>
      </w:divBdr>
      <w:divsChild>
        <w:div w:id="630478990">
          <w:marLeft w:val="0"/>
          <w:marRight w:val="0"/>
          <w:marTop w:val="0"/>
          <w:marBottom w:val="0"/>
          <w:divBdr>
            <w:top w:val="none" w:sz="0" w:space="0" w:color="auto"/>
            <w:left w:val="none" w:sz="0" w:space="0" w:color="auto"/>
            <w:bottom w:val="none" w:sz="0" w:space="0" w:color="auto"/>
            <w:right w:val="none" w:sz="0" w:space="0" w:color="auto"/>
          </w:divBdr>
          <w:divsChild>
            <w:div w:id="288974889">
              <w:marLeft w:val="0"/>
              <w:marRight w:val="0"/>
              <w:marTop w:val="0"/>
              <w:marBottom w:val="0"/>
              <w:divBdr>
                <w:top w:val="none" w:sz="0" w:space="0" w:color="auto"/>
                <w:left w:val="none" w:sz="0" w:space="0" w:color="auto"/>
                <w:bottom w:val="none" w:sz="0" w:space="0" w:color="auto"/>
                <w:right w:val="none" w:sz="0" w:space="0" w:color="auto"/>
              </w:divBdr>
              <w:divsChild>
                <w:div w:id="330328602">
                  <w:marLeft w:val="0"/>
                  <w:marRight w:val="0"/>
                  <w:marTop w:val="0"/>
                  <w:marBottom w:val="0"/>
                  <w:divBdr>
                    <w:top w:val="none" w:sz="0" w:space="0" w:color="auto"/>
                    <w:left w:val="none" w:sz="0" w:space="0" w:color="auto"/>
                    <w:bottom w:val="none" w:sz="0" w:space="0" w:color="auto"/>
                    <w:right w:val="none" w:sz="0" w:space="0" w:color="auto"/>
                  </w:divBdr>
                  <w:divsChild>
                    <w:div w:id="574556718">
                      <w:marLeft w:val="0"/>
                      <w:marRight w:val="0"/>
                      <w:marTop w:val="0"/>
                      <w:marBottom w:val="0"/>
                      <w:divBdr>
                        <w:top w:val="none" w:sz="0" w:space="0" w:color="auto"/>
                        <w:left w:val="none" w:sz="0" w:space="0" w:color="auto"/>
                        <w:bottom w:val="none" w:sz="0" w:space="0" w:color="auto"/>
                        <w:right w:val="none" w:sz="0" w:space="0" w:color="auto"/>
                      </w:divBdr>
                    </w:div>
                  </w:divsChild>
                </w:div>
                <w:div w:id="646403419">
                  <w:marLeft w:val="0"/>
                  <w:marRight w:val="0"/>
                  <w:marTop w:val="120"/>
                  <w:marBottom w:val="75"/>
                  <w:divBdr>
                    <w:top w:val="none" w:sz="0" w:space="0" w:color="auto"/>
                    <w:left w:val="none" w:sz="0" w:space="0" w:color="auto"/>
                    <w:bottom w:val="none" w:sz="0" w:space="0" w:color="auto"/>
                    <w:right w:val="none" w:sz="0" w:space="0" w:color="auto"/>
                  </w:divBdr>
                  <w:divsChild>
                    <w:div w:id="397635783">
                      <w:marLeft w:val="0"/>
                      <w:marRight w:val="0"/>
                      <w:marTop w:val="0"/>
                      <w:marBottom w:val="0"/>
                      <w:divBdr>
                        <w:top w:val="none" w:sz="0" w:space="0" w:color="auto"/>
                        <w:left w:val="none" w:sz="0" w:space="0" w:color="auto"/>
                        <w:bottom w:val="none" w:sz="0" w:space="0" w:color="auto"/>
                        <w:right w:val="none" w:sz="0" w:space="0" w:color="auto"/>
                      </w:divBdr>
                      <w:divsChild>
                        <w:div w:id="752701696">
                          <w:marLeft w:val="0"/>
                          <w:marRight w:val="0"/>
                          <w:marTop w:val="0"/>
                          <w:marBottom w:val="0"/>
                          <w:divBdr>
                            <w:top w:val="none" w:sz="0" w:space="0" w:color="auto"/>
                            <w:left w:val="none" w:sz="0" w:space="0" w:color="auto"/>
                            <w:bottom w:val="none" w:sz="0" w:space="0" w:color="auto"/>
                            <w:right w:val="none" w:sz="0" w:space="0" w:color="auto"/>
                          </w:divBdr>
                        </w:div>
                      </w:divsChild>
                    </w:div>
                    <w:div w:id="92379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716271">
      <w:bodyDiv w:val="1"/>
      <w:marLeft w:val="0"/>
      <w:marRight w:val="0"/>
      <w:marTop w:val="0"/>
      <w:marBottom w:val="0"/>
      <w:divBdr>
        <w:top w:val="none" w:sz="0" w:space="0" w:color="auto"/>
        <w:left w:val="none" w:sz="0" w:space="0" w:color="auto"/>
        <w:bottom w:val="none" w:sz="0" w:space="0" w:color="auto"/>
        <w:right w:val="none" w:sz="0" w:space="0" w:color="auto"/>
      </w:divBdr>
      <w:divsChild>
        <w:div w:id="1646470776">
          <w:marLeft w:val="0"/>
          <w:marRight w:val="0"/>
          <w:marTop w:val="120"/>
          <w:marBottom w:val="120"/>
          <w:divBdr>
            <w:top w:val="none" w:sz="0" w:space="0" w:color="auto"/>
            <w:left w:val="none" w:sz="0" w:space="0" w:color="auto"/>
            <w:bottom w:val="none" w:sz="0" w:space="0" w:color="auto"/>
            <w:right w:val="none" w:sz="0" w:space="0" w:color="auto"/>
          </w:divBdr>
          <w:divsChild>
            <w:div w:id="356198528">
              <w:marLeft w:val="0"/>
              <w:marRight w:val="0"/>
              <w:marTop w:val="0"/>
              <w:marBottom w:val="0"/>
              <w:divBdr>
                <w:top w:val="none" w:sz="0" w:space="0" w:color="auto"/>
                <w:left w:val="none" w:sz="0" w:space="0" w:color="auto"/>
                <w:bottom w:val="none" w:sz="0" w:space="0" w:color="auto"/>
                <w:right w:val="none" w:sz="0" w:space="0" w:color="auto"/>
              </w:divBdr>
              <w:divsChild>
                <w:div w:id="1588806524">
                  <w:marLeft w:val="0"/>
                  <w:marRight w:val="0"/>
                  <w:marTop w:val="0"/>
                  <w:marBottom w:val="0"/>
                  <w:divBdr>
                    <w:top w:val="none" w:sz="0" w:space="0" w:color="auto"/>
                    <w:left w:val="none" w:sz="0" w:space="0" w:color="auto"/>
                    <w:bottom w:val="none" w:sz="0" w:space="0" w:color="auto"/>
                    <w:right w:val="none" w:sz="0" w:space="0" w:color="auto"/>
                  </w:divBdr>
                </w:div>
              </w:divsChild>
            </w:div>
            <w:div w:id="1904633565">
              <w:marLeft w:val="0"/>
              <w:marRight w:val="0"/>
              <w:marTop w:val="0"/>
              <w:marBottom w:val="0"/>
              <w:divBdr>
                <w:top w:val="none" w:sz="0" w:space="0" w:color="auto"/>
                <w:left w:val="none" w:sz="0" w:space="0" w:color="auto"/>
                <w:bottom w:val="none" w:sz="0" w:space="0" w:color="auto"/>
                <w:right w:val="none" w:sz="0" w:space="0" w:color="auto"/>
              </w:divBdr>
              <w:divsChild>
                <w:div w:id="129821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253002">
          <w:marLeft w:val="0"/>
          <w:marRight w:val="0"/>
          <w:marTop w:val="0"/>
          <w:marBottom w:val="0"/>
          <w:divBdr>
            <w:top w:val="none" w:sz="0" w:space="0" w:color="auto"/>
            <w:left w:val="none" w:sz="0" w:space="0" w:color="auto"/>
            <w:bottom w:val="none" w:sz="0" w:space="0" w:color="auto"/>
            <w:right w:val="none" w:sz="0" w:space="0" w:color="auto"/>
          </w:divBdr>
        </w:div>
      </w:divsChild>
    </w:div>
    <w:div w:id="1334802269">
      <w:bodyDiv w:val="1"/>
      <w:marLeft w:val="0"/>
      <w:marRight w:val="0"/>
      <w:marTop w:val="0"/>
      <w:marBottom w:val="0"/>
      <w:divBdr>
        <w:top w:val="none" w:sz="0" w:space="0" w:color="auto"/>
        <w:left w:val="none" w:sz="0" w:space="0" w:color="auto"/>
        <w:bottom w:val="none" w:sz="0" w:space="0" w:color="auto"/>
        <w:right w:val="none" w:sz="0" w:space="0" w:color="auto"/>
      </w:divBdr>
      <w:divsChild>
        <w:div w:id="1205362787">
          <w:marLeft w:val="0"/>
          <w:marRight w:val="0"/>
          <w:marTop w:val="120"/>
          <w:marBottom w:val="120"/>
          <w:divBdr>
            <w:top w:val="none" w:sz="0" w:space="0" w:color="auto"/>
            <w:left w:val="none" w:sz="0" w:space="0" w:color="auto"/>
            <w:bottom w:val="none" w:sz="0" w:space="0" w:color="auto"/>
            <w:right w:val="none" w:sz="0" w:space="0" w:color="auto"/>
          </w:divBdr>
          <w:divsChild>
            <w:div w:id="200554579">
              <w:marLeft w:val="0"/>
              <w:marRight w:val="0"/>
              <w:marTop w:val="0"/>
              <w:marBottom w:val="0"/>
              <w:divBdr>
                <w:top w:val="none" w:sz="0" w:space="0" w:color="auto"/>
                <w:left w:val="none" w:sz="0" w:space="0" w:color="auto"/>
                <w:bottom w:val="none" w:sz="0" w:space="0" w:color="auto"/>
                <w:right w:val="none" w:sz="0" w:space="0" w:color="auto"/>
              </w:divBdr>
              <w:divsChild>
                <w:div w:id="2027365622">
                  <w:marLeft w:val="0"/>
                  <w:marRight w:val="0"/>
                  <w:marTop w:val="0"/>
                  <w:marBottom w:val="0"/>
                  <w:divBdr>
                    <w:top w:val="none" w:sz="0" w:space="0" w:color="auto"/>
                    <w:left w:val="none" w:sz="0" w:space="0" w:color="auto"/>
                    <w:bottom w:val="none" w:sz="0" w:space="0" w:color="auto"/>
                    <w:right w:val="none" w:sz="0" w:space="0" w:color="auto"/>
                  </w:divBdr>
                </w:div>
              </w:divsChild>
            </w:div>
            <w:div w:id="1017192922">
              <w:marLeft w:val="0"/>
              <w:marRight w:val="0"/>
              <w:marTop w:val="0"/>
              <w:marBottom w:val="0"/>
              <w:divBdr>
                <w:top w:val="none" w:sz="0" w:space="0" w:color="auto"/>
                <w:left w:val="none" w:sz="0" w:space="0" w:color="auto"/>
                <w:bottom w:val="none" w:sz="0" w:space="0" w:color="auto"/>
                <w:right w:val="none" w:sz="0" w:space="0" w:color="auto"/>
              </w:divBdr>
              <w:divsChild>
                <w:div w:id="159543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836372">
          <w:marLeft w:val="0"/>
          <w:marRight w:val="0"/>
          <w:marTop w:val="0"/>
          <w:marBottom w:val="0"/>
          <w:divBdr>
            <w:top w:val="none" w:sz="0" w:space="0" w:color="auto"/>
            <w:left w:val="none" w:sz="0" w:space="0" w:color="auto"/>
            <w:bottom w:val="none" w:sz="0" w:space="0" w:color="auto"/>
            <w:right w:val="none" w:sz="0" w:space="0" w:color="auto"/>
          </w:divBdr>
          <w:divsChild>
            <w:div w:id="1113869097">
              <w:marLeft w:val="0"/>
              <w:marRight w:val="0"/>
              <w:marTop w:val="0"/>
              <w:marBottom w:val="0"/>
              <w:divBdr>
                <w:top w:val="none" w:sz="0" w:space="0" w:color="auto"/>
                <w:left w:val="none" w:sz="0" w:space="0" w:color="auto"/>
                <w:bottom w:val="none" w:sz="0" w:space="0" w:color="auto"/>
                <w:right w:val="none" w:sz="0" w:space="0" w:color="auto"/>
              </w:divBdr>
              <w:divsChild>
                <w:div w:id="1751344557">
                  <w:marLeft w:val="0"/>
                  <w:marRight w:val="0"/>
                  <w:marTop w:val="0"/>
                  <w:marBottom w:val="0"/>
                  <w:divBdr>
                    <w:top w:val="none" w:sz="0" w:space="0" w:color="auto"/>
                    <w:left w:val="none" w:sz="0" w:space="0" w:color="auto"/>
                    <w:bottom w:val="none" w:sz="0" w:space="0" w:color="auto"/>
                    <w:right w:val="none" w:sz="0" w:space="0" w:color="auto"/>
                  </w:divBdr>
                  <w:divsChild>
                    <w:div w:id="1753358011">
                      <w:marLeft w:val="0"/>
                      <w:marRight w:val="0"/>
                      <w:marTop w:val="0"/>
                      <w:marBottom w:val="0"/>
                      <w:divBdr>
                        <w:top w:val="none" w:sz="0" w:space="0" w:color="auto"/>
                        <w:left w:val="none" w:sz="0" w:space="0" w:color="auto"/>
                        <w:bottom w:val="none" w:sz="0" w:space="0" w:color="auto"/>
                        <w:right w:val="none" w:sz="0" w:space="0" w:color="auto"/>
                      </w:divBdr>
                    </w:div>
                    <w:div w:id="196916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882640">
      <w:bodyDiv w:val="1"/>
      <w:marLeft w:val="0"/>
      <w:marRight w:val="0"/>
      <w:marTop w:val="0"/>
      <w:marBottom w:val="0"/>
      <w:divBdr>
        <w:top w:val="none" w:sz="0" w:space="0" w:color="auto"/>
        <w:left w:val="none" w:sz="0" w:space="0" w:color="auto"/>
        <w:bottom w:val="none" w:sz="0" w:space="0" w:color="auto"/>
        <w:right w:val="none" w:sz="0" w:space="0" w:color="auto"/>
      </w:divBdr>
    </w:div>
    <w:div w:id="1389453735">
      <w:bodyDiv w:val="1"/>
      <w:marLeft w:val="0"/>
      <w:marRight w:val="0"/>
      <w:marTop w:val="0"/>
      <w:marBottom w:val="0"/>
      <w:divBdr>
        <w:top w:val="none" w:sz="0" w:space="0" w:color="auto"/>
        <w:left w:val="none" w:sz="0" w:space="0" w:color="auto"/>
        <w:bottom w:val="none" w:sz="0" w:space="0" w:color="auto"/>
        <w:right w:val="none" w:sz="0" w:space="0" w:color="auto"/>
      </w:divBdr>
    </w:div>
    <w:div w:id="1399522210">
      <w:bodyDiv w:val="1"/>
      <w:marLeft w:val="0"/>
      <w:marRight w:val="0"/>
      <w:marTop w:val="0"/>
      <w:marBottom w:val="0"/>
      <w:divBdr>
        <w:top w:val="none" w:sz="0" w:space="0" w:color="auto"/>
        <w:left w:val="none" w:sz="0" w:space="0" w:color="auto"/>
        <w:bottom w:val="none" w:sz="0" w:space="0" w:color="auto"/>
        <w:right w:val="none" w:sz="0" w:space="0" w:color="auto"/>
      </w:divBdr>
      <w:divsChild>
        <w:div w:id="314575022">
          <w:marLeft w:val="0"/>
          <w:marRight w:val="0"/>
          <w:marTop w:val="120"/>
          <w:marBottom w:val="75"/>
          <w:divBdr>
            <w:top w:val="none" w:sz="0" w:space="0" w:color="auto"/>
            <w:left w:val="none" w:sz="0" w:space="0" w:color="auto"/>
            <w:bottom w:val="none" w:sz="0" w:space="0" w:color="auto"/>
            <w:right w:val="none" w:sz="0" w:space="0" w:color="auto"/>
          </w:divBdr>
          <w:divsChild>
            <w:div w:id="244807775">
              <w:marLeft w:val="0"/>
              <w:marRight w:val="0"/>
              <w:marTop w:val="0"/>
              <w:marBottom w:val="0"/>
              <w:divBdr>
                <w:top w:val="none" w:sz="0" w:space="0" w:color="auto"/>
                <w:left w:val="none" w:sz="0" w:space="0" w:color="auto"/>
                <w:bottom w:val="none" w:sz="0" w:space="0" w:color="auto"/>
                <w:right w:val="none" w:sz="0" w:space="0" w:color="auto"/>
              </w:divBdr>
            </w:div>
          </w:divsChild>
        </w:div>
        <w:div w:id="2040272796">
          <w:marLeft w:val="0"/>
          <w:marRight w:val="0"/>
          <w:marTop w:val="0"/>
          <w:marBottom w:val="0"/>
          <w:divBdr>
            <w:top w:val="none" w:sz="0" w:space="0" w:color="auto"/>
            <w:left w:val="none" w:sz="0" w:space="0" w:color="auto"/>
            <w:bottom w:val="none" w:sz="0" w:space="0" w:color="auto"/>
            <w:right w:val="none" w:sz="0" w:space="0" w:color="auto"/>
          </w:divBdr>
        </w:div>
      </w:divsChild>
    </w:div>
    <w:div w:id="1471484546">
      <w:bodyDiv w:val="1"/>
      <w:marLeft w:val="0"/>
      <w:marRight w:val="0"/>
      <w:marTop w:val="0"/>
      <w:marBottom w:val="0"/>
      <w:divBdr>
        <w:top w:val="none" w:sz="0" w:space="0" w:color="auto"/>
        <w:left w:val="none" w:sz="0" w:space="0" w:color="auto"/>
        <w:bottom w:val="none" w:sz="0" w:space="0" w:color="auto"/>
        <w:right w:val="none" w:sz="0" w:space="0" w:color="auto"/>
      </w:divBdr>
    </w:div>
    <w:div w:id="1505977520">
      <w:bodyDiv w:val="1"/>
      <w:marLeft w:val="0"/>
      <w:marRight w:val="0"/>
      <w:marTop w:val="0"/>
      <w:marBottom w:val="0"/>
      <w:divBdr>
        <w:top w:val="none" w:sz="0" w:space="0" w:color="auto"/>
        <w:left w:val="none" w:sz="0" w:space="0" w:color="auto"/>
        <w:bottom w:val="none" w:sz="0" w:space="0" w:color="auto"/>
        <w:right w:val="none" w:sz="0" w:space="0" w:color="auto"/>
      </w:divBdr>
    </w:div>
    <w:div w:id="1544169461">
      <w:bodyDiv w:val="1"/>
      <w:marLeft w:val="0"/>
      <w:marRight w:val="0"/>
      <w:marTop w:val="0"/>
      <w:marBottom w:val="0"/>
      <w:divBdr>
        <w:top w:val="none" w:sz="0" w:space="0" w:color="auto"/>
        <w:left w:val="none" w:sz="0" w:space="0" w:color="auto"/>
        <w:bottom w:val="none" w:sz="0" w:space="0" w:color="auto"/>
        <w:right w:val="none" w:sz="0" w:space="0" w:color="auto"/>
      </w:divBdr>
      <w:divsChild>
        <w:div w:id="427235943">
          <w:marLeft w:val="0"/>
          <w:marRight w:val="0"/>
          <w:marTop w:val="120"/>
          <w:marBottom w:val="75"/>
          <w:divBdr>
            <w:top w:val="none" w:sz="0" w:space="0" w:color="auto"/>
            <w:left w:val="none" w:sz="0" w:space="0" w:color="auto"/>
            <w:bottom w:val="none" w:sz="0" w:space="0" w:color="auto"/>
            <w:right w:val="none" w:sz="0" w:space="0" w:color="auto"/>
          </w:divBdr>
          <w:divsChild>
            <w:div w:id="1574926725">
              <w:marLeft w:val="0"/>
              <w:marRight w:val="0"/>
              <w:marTop w:val="0"/>
              <w:marBottom w:val="0"/>
              <w:divBdr>
                <w:top w:val="none" w:sz="0" w:space="0" w:color="auto"/>
                <w:left w:val="none" w:sz="0" w:space="0" w:color="auto"/>
                <w:bottom w:val="none" w:sz="0" w:space="0" w:color="auto"/>
                <w:right w:val="none" w:sz="0" w:space="0" w:color="auto"/>
              </w:divBdr>
            </w:div>
          </w:divsChild>
        </w:div>
        <w:div w:id="2125924655">
          <w:marLeft w:val="0"/>
          <w:marRight w:val="0"/>
          <w:marTop w:val="0"/>
          <w:marBottom w:val="0"/>
          <w:divBdr>
            <w:top w:val="none" w:sz="0" w:space="0" w:color="auto"/>
            <w:left w:val="none" w:sz="0" w:space="0" w:color="auto"/>
            <w:bottom w:val="none" w:sz="0" w:space="0" w:color="auto"/>
            <w:right w:val="none" w:sz="0" w:space="0" w:color="auto"/>
          </w:divBdr>
        </w:div>
      </w:divsChild>
    </w:div>
    <w:div w:id="1572931666">
      <w:bodyDiv w:val="1"/>
      <w:marLeft w:val="0"/>
      <w:marRight w:val="0"/>
      <w:marTop w:val="0"/>
      <w:marBottom w:val="0"/>
      <w:divBdr>
        <w:top w:val="none" w:sz="0" w:space="0" w:color="auto"/>
        <w:left w:val="none" w:sz="0" w:space="0" w:color="auto"/>
        <w:bottom w:val="none" w:sz="0" w:space="0" w:color="auto"/>
        <w:right w:val="none" w:sz="0" w:space="0" w:color="auto"/>
      </w:divBdr>
    </w:div>
    <w:div w:id="1605572922">
      <w:bodyDiv w:val="1"/>
      <w:marLeft w:val="0"/>
      <w:marRight w:val="0"/>
      <w:marTop w:val="0"/>
      <w:marBottom w:val="0"/>
      <w:divBdr>
        <w:top w:val="none" w:sz="0" w:space="0" w:color="auto"/>
        <w:left w:val="none" w:sz="0" w:space="0" w:color="auto"/>
        <w:bottom w:val="none" w:sz="0" w:space="0" w:color="auto"/>
        <w:right w:val="none" w:sz="0" w:space="0" w:color="auto"/>
      </w:divBdr>
      <w:divsChild>
        <w:div w:id="2058159120">
          <w:marLeft w:val="0"/>
          <w:marRight w:val="0"/>
          <w:marTop w:val="0"/>
          <w:marBottom w:val="0"/>
          <w:divBdr>
            <w:top w:val="none" w:sz="0" w:space="0" w:color="auto"/>
            <w:left w:val="none" w:sz="0" w:space="0" w:color="auto"/>
            <w:bottom w:val="none" w:sz="0" w:space="0" w:color="auto"/>
            <w:right w:val="none" w:sz="0" w:space="0" w:color="auto"/>
          </w:divBdr>
          <w:divsChild>
            <w:div w:id="1905020937">
              <w:marLeft w:val="0"/>
              <w:marRight w:val="0"/>
              <w:marTop w:val="0"/>
              <w:marBottom w:val="0"/>
              <w:divBdr>
                <w:top w:val="none" w:sz="0" w:space="0" w:color="auto"/>
                <w:left w:val="none" w:sz="0" w:space="0" w:color="auto"/>
                <w:bottom w:val="none" w:sz="0" w:space="0" w:color="auto"/>
                <w:right w:val="none" w:sz="0" w:space="0" w:color="auto"/>
              </w:divBdr>
              <w:divsChild>
                <w:div w:id="548882255">
                  <w:marLeft w:val="0"/>
                  <w:marRight w:val="0"/>
                  <w:marTop w:val="120"/>
                  <w:marBottom w:val="75"/>
                  <w:divBdr>
                    <w:top w:val="none" w:sz="0" w:space="0" w:color="auto"/>
                    <w:left w:val="none" w:sz="0" w:space="0" w:color="auto"/>
                    <w:bottom w:val="none" w:sz="0" w:space="0" w:color="auto"/>
                    <w:right w:val="none" w:sz="0" w:space="0" w:color="auto"/>
                  </w:divBdr>
                  <w:divsChild>
                    <w:div w:id="161748026">
                      <w:marLeft w:val="0"/>
                      <w:marRight w:val="0"/>
                      <w:marTop w:val="0"/>
                      <w:marBottom w:val="0"/>
                      <w:divBdr>
                        <w:top w:val="none" w:sz="0" w:space="0" w:color="auto"/>
                        <w:left w:val="none" w:sz="0" w:space="0" w:color="auto"/>
                        <w:bottom w:val="none" w:sz="0" w:space="0" w:color="auto"/>
                        <w:right w:val="none" w:sz="0" w:space="0" w:color="auto"/>
                      </w:divBdr>
                    </w:div>
                    <w:div w:id="1785269576">
                      <w:marLeft w:val="0"/>
                      <w:marRight w:val="0"/>
                      <w:marTop w:val="0"/>
                      <w:marBottom w:val="0"/>
                      <w:divBdr>
                        <w:top w:val="none" w:sz="0" w:space="0" w:color="auto"/>
                        <w:left w:val="none" w:sz="0" w:space="0" w:color="auto"/>
                        <w:bottom w:val="none" w:sz="0" w:space="0" w:color="auto"/>
                        <w:right w:val="none" w:sz="0" w:space="0" w:color="auto"/>
                      </w:divBdr>
                      <w:divsChild>
                        <w:div w:id="36216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192496">
                  <w:marLeft w:val="0"/>
                  <w:marRight w:val="0"/>
                  <w:marTop w:val="0"/>
                  <w:marBottom w:val="0"/>
                  <w:divBdr>
                    <w:top w:val="none" w:sz="0" w:space="0" w:color="auto"/>
                    <w:left w:val="none" w:sz="0" w:space="0" w:color="auto"/>
                    <w:bottom w:val="none" w:sz="0" w:space="0" w:color="auto"/>
                    <w:right w:val="none" w:sz="0" w:space="0" w:color="auto"/>
                  </w:divBdr>
                  <w:divsChild>
                    <w:div w:id="132108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795787">
      <w:bodyDiv w:val="1"/>
      <w:marLeft w:val="0"/>
      <w:marRight w:val="0"/>
      <w:marTop w:val="0"/>
      <w:marBottom w:val="0"/>
      <w:divBdr>
        <w:top w:val="none" w:sz="0" w:space="0" w:color="auto"/>
        <w:left w:val="none" w:sz="0" w:space="0" w:color="auto"/>
        <w:bottom w:val="none" w:sz="0" w:space="0" w:color="auto"/>
        <w:right w:val="none" w:sz="0" w:space="0" w:color="auto"/>
      </w:divBdr>
      <w:divsChild>
        <w:div w:id="570114002">
          <w:marLeft w:val="0"/>
          <w:marRight w:val="0"/>
          <w:marTop w:val="120"/>
          <w:marBottom w:val="75"/>
          <w:divBdr>
            <w:top w:val="none" w:sz="0" w:space="0" w:color="auto"/>
            <w:left w:val="none" w:sz="0" w:space="0" w:color="auto"/>
            <w:bottom w:val="none" w:sz="0" w:space="0" w:color="auto"/>
            <w:right w:val="none" w:sz="0" w:space="0" w:color="auto"/>
          </w:divBdr>
          <w:divsChild>
            <w:div w:id="568462225">
              <w:marLeft w:val="0"/>
              <w:marRight w:val="0"/>
              <w:marTop w:val="0"/>
              <w:marBottom w:val="0"/>
              <w:divBdr>
                <w:top w:val="none" w:sz="0" w:space="0" w:color="auto"/>
                <w:left w:val="none" w:sz="0" w:space="0" w:color="auto"/>
                <w:bottom w:val="none" w:sz="0" w:space="0" w:color="auto"/>
                <w:right w:val="none" w:sz="0" w:space="0" w:color="auto"/>
              </w:divBdr>
            </w:div>
            <w:div w:id="764544618">
              <w:marLeft w:val="0"/>
              <w:marRight w:val="0"/>
              <w:marTop w:val="0"/>
              <w:marBottom w:val="0"/>
              <w:divBdr>
                <w:top w:val="none" w:sz="0" w:space="0" w:color="auto"/>
                <w:left w:val="none" w:sz="0" w:space="0" w:color="auto"/>
                <w:bottom w:val="none" w:sz="0" w:space="0" w:color="auto"/>
                <w:right w:val="none" w:sz="0" w:space="0" w:color="auto"/>
              </w:divBdr>
              <w:divsChild>
                <w:div w:id="83978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94230">
          <w:marLeft w:val="0"/>
          <w:marRight w:val="0"/>
          <w:marTop w:val="0"/>
          <w:marBottom w:val="0"/>
          <w:divBdr>
            <w:top w:val="none" w:sz="0" w:space="0" w:color="auto"/>
            <w:left w:val="none" w:sz="0" w:space="0" w:color="auto"/>
            <w:bottom w:val="none" w:sz="0" w:space="0" w:color="auto"/>
            <w:right w:val="none" w:sz="0" w:space="0" w:color="auto"/>
          </w:divBdr>
        </w:div>
      </w:divsChild>
    </w:div>
    <w:div w:id="1637879453">
      <w:bodyDiv w:val="1"/>
      <w:marLeft w:val="0"/>
      <w:marRight w:val="0"/>
      <w:marTop w:val="0"/>
      <w:marBottom w:val="0"/>
      <w:divBdr>
        <w:top w:val="none" w:sz="0" w:space="0" w:color="auto"/>
        <w:left w:val="none" w:sz="0" w:space="0" w:color="auto"/>
        <w:bottom w:val="none" w:sz="0" w:space="0" w:color="auto"/>
        <w:right w:val="none" w:sz="0" w:space="0" w:color="auto"/>
      </w:divBdr>
    </w:div>
    <w:div w:id="1652905683">
      <w:bodyDiv w:val="1"/>
      <w:marLeft w:val="0"/>
      <w:marRight w:val="0"/>
      <w:marTop w:val="0"/>
      <w:marBottom w:val="0"/>
      <w:divBdr>
        <w:top w:val="none" w:sz="0" w:space="0" w:color="auto"/>
        <w:left w:val="none" w:sz="0" w:space="0" w:color="auto"/>
        <w:bottom w:val="none" w:sz="0" w:space="0" w:color="auto"/>
        <w:right w:val="none" w:sz="0" w:space="0" w:color="auto"/>
      </w:divBdr>
    </w:div>
    <w:div w:id="1693219774">
      <w:bodyDiv w:val="1"/>
      <w:marLeft w:val="0"/>
      <w:marRight w:val="0"/>
      <w:marTop w:val="0"/>
      <w:marBottom w:val="0"/>
      <w:divBdr>
        <w:top w:val="none" w:sz="0" w:space="0" w:color="auto"/>
        <w:left w:val="none" w:sz="0" w:space="0" w:color="auto"/>
        <w:bottom w:val="none" w:sz="0" w:space="0" w:color="auto"/>
        <w:right w:val="none" w:sz="0" w:space="0" w:color="auto"/>
      </w:divBdr>
      <w:divsChild>
        <w:div w:id="106632149">
          <w:marLeft w:val="0"/>
          <w:marRight w:val="0"/>
          <w:marTop w:val="0"/>
          <w:marBottom w:val="0"/>
          <w:divBdr>
            <w:top w:val="none" w:sz="0" w:space="0" w:color="auto"/>
            <w:left w:val="none" w:sz="0" w:space="0" w:color="auto"/>
            <w:bottom w:val="none" w:sz="0" w:space="0" w:color="auto"/>
            <w:right w:val="none" w:sz="0" w:space="0" w:color="auto"/>
          </w:divBdr>
        </w:div>
        <w:div w:id="962732071">
          <w:marLeft w:val="0"/>
          <w:marRight w:val="0"/>
          <w:marTop w:val="120"/>
          <w:marBottom w:val="120"/>
          <w:divBdr>
            <w:top w:val="none" w:sz="0" w:space="0" w:color="auto"/>
            <w:left w:val="none" w:sz="0" w:space="0" w:color="auto"/>
            <w:bottom w:val="none" w:sz="0" w:space="0" w:color="auto"/>
            <w:right w:val="none" w:sz="0" w:space="0" w:color="auto"/>
          </w:divBdr>
          <w:divsChild>
            <w:div w:id="950552719">
              <w:marLeft w:val="0"/>
              <w:marRight w:val="0"/>
              <w:marTop w:val="0"/>
              <w:marBottom w:val="0"/>
              <w:divBdr>
                <w:top w:val="none" w:sz="0" w:space="0" w:color="auto"/>
                <w:left w:val="none" w:sz="0" w:space="0" w:color="auto"/>
                <w:bottom w:val="none" w:sz="0" w:space="0" w:color="auto"/>
                <w:right w:val="none" w:sz="0" w:space="0" w:color="auto"/>
              </w:divBdr>
              <w:divsChild>
                <w:div w:id="1824077599">
                  <w:marLeft w:val="0"/>
                  <w:marRight w:val="0"/>
                  <w:marTop w:val="0"/>
                  <w:marBottom w:val="0"/>
                  <w:divBdr>
                    <w:top w:val="none" w:sz="0" w:space="0" w:color="auto"/>
                    <w:left w:val="none" w:sz="0" w:space="0" w:color="auto"/>
                    <w:bottom w:val="none" w:sz="0" w:space="0" w:color="auto"/>
                    <w:right w:val="none" w:sz="0" w:space="0" w:color="auto"/>
                  </w:divBdr>
                </w:div>
              </w:divsChild>
            </w:div>
            <w:div w:id="973560157">
              <w:marLeft w:val="0"/>
              <w:marRight w:val="0"/>
              <w:marTop w:val="0"/>
              <w:marBottom w:val="0"/>
              <w:divBdr>
                <w:top w:val="none" w:sz="0" w:space="0" w:color="auto"/>
                <w:left w:val="none" w:sz="0" w:space="0" w:color="auto"/>
                <w:bottom w:val="none" w:sz="0" w:space="0" w:color="auto"/>
                <w:right w:val="none" w:sz="0" w:space="0" w:color="auto"/>
              </w:divBdr>
              <w:divsChild>
                <w:div w:id="132685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177275">
      <w:bodyDiv w:val="1"/>
      <w:marLeft w:val="0"/>
      <w:marRight w:val="0"/>
      <w:marTop w:val="0"/>
      <w:marBottom w:val="0"/>
      <w:divBdr>
        <w:top w:val="none" w:sz="0" w:space="0" w:color="auto"/>
        <w:left w:val="none" w:sz="0" w:space="0" w:color="auto"/>
        <w:bottom w:val="none" w:sz="0" w:space="0" w:color="auto"/>
        <w:right w:val="none" w:sz="0" w:space="0" w:color="auto"/>
      </w:divBdr>
    </w:div>
    <w:div w:id="1749301985">
      <w:bodyDiv w:val="1"/>
      <w:marLeft w:val="0"/>
      <w:marRight w:val="0"/>
      <w:marTop w:val="0"/>
      <w:marBottom w:val="0"/>
      <w:divBdr>
        <w:top w:val="none" w:sz="0" w:space="0" w:color="auto"/>
        <w:left w:val="none" w:sz="0" w:space="0" w:color="auto"/>
        <w:bottom w:val="none" w:sz="0" w:space="0" w:color="auto"/>
        <w:right w:val="none" w:sz="0" w:space="0" w:color="auto"/>
      </w:divBdr>
      <w:divsChild>
        <w:div w:id="2136756002">
          <w:marLeft w:val="0"/>
          <w:marRight w:val="0"/>
          <w:marTop w:val="0"/>
          <w:marBottom w:val="0"/>
          <w:divBdr>
            <w:top w:val="none" w:sz="0" w:space="0" w:color="auto"/>
            <w:left w:val="none" w:sz="0" w:space="0" w:color="auto"/>
            <w:bottom w:val="none" w:sz="0" w:space="0" w:color="auto"/>
            <w:right w:val="none" w:sz="0" w:space="0" w:color="auto"/>
          </w:divBdr>
          <w:divsChild>
            <w:div w:id="1619411649">
              <w:marLeft w:val="0"/>
              <w:marRight w:val="0"/>
              <w:marTop w:val="0"/>
              <w:marBottom w:val="0"/>
              <w:divBdr>
                <w:top w:val="none" w:sz="0" w:space="0" w:color="auto"/>
                <w:left w:val="none" w:sz="0" w:space="0" w:color="auto"/>
                <w:bottom w:val="none" w:sz="0" w:space="0" w:color="auto"/>
                <w:right w:val="none" w:sz="0" w:space="0" w:color="auto"/>
              </w:divBdr>
              <w:divsChild>
                <w:div w:id="444009582">
                  <w:marLeft w:val="0"/>
                  <w:marRight w:val="0"/>
                  <w:marTop w:val="0"/>
                  <w:marBottom w:val="0"/>
                  <w:divBdr>
                    <w:top w:val="none" w:sz="0" w:space="0" w:color="auto"/>
                    <w:left w:val="none" w:sz="0" w:space="0" w:color="auto"/>
                    <w:bottom w:val="none" w:sz="0" w:space="0" w:color="auto"/>
                    <w:right w:val="none" w:sz="0" w:space="0" w:color="auto"/>
                  </w:divBdr>
                  <w:divsChild>
                    <w:div w:id="223881833">
                      <w:marLeft w:val="0"/>
                      <w:marRight w:val="0"/>
                      <w:marTop w:val="0"/>
                      <w:marBottom w:val="0"/>
                      <w:divBdr>
                        <w:top w:val="none" w:sz="0" w:space="0" w:color="auto"/>
                        <w:left w:val="none" w:sz="0" w:space="0" w:color="auto"/>
                        <w:bottom w:val="none" w:sz="0" w:space="0" w:color="auto"/>
                        <w:right w:val="none" w:sz="0" w:space="0" w:color="auto"/>
                      </w:divBdr>
                    </w:div>
                  </w:divsChild>
                </w:div>
                <w:div w:id="2078937857">
                  <w:marLeft w:val="0"/>
                  <w:marRight w:val="0"/>
                  <w:marTop w:val="120"/>
                  <w:marBottom w:val="75"/>
                  <w:divBdr>
                    <w:top w:val="none" w:sz="0" w:space="0" w:color="auto"/>
                    <w:left w:val="none" w:sz="0" w:space="0" w:color="auto"/>
                    <w:bottom w:val="none" w:sz="0" w:space="0" w:color="auto"/>
                    <w:right w:val="none" w:sz="0" w:space="0" w:color="auto"/>
                  </w:divBdr>
                  <w:divsChild>
                    <w:div w:id="634407451">
                      <w:marLeft w:val="0"/>
                      <w:marRight w:val="0"/>
                      <w:marTop w:val="0"/>
                      <w:marBottom w:val="0"/>
                      <w:divBdr>
                        <w:top w:val="none" w:sz="0" w:space="0" w:color="auto"/>
                        <w:left w:val="none" w:sz="0" w:space="0" w:color="auto"/>
                        <w:bottom w:val="none" w:sz="0" w:space="0" w:color="auto"/>
                        <w:right w:val="none" w:sz="0" w:space="0" w:color="auto"/>
                      </w:divBdr>
                      <w:divsChild>
                        <w:div w:id="218513730">
                          <w:marLeft w:val="0"/>
                          <w:marRight w:val="0"/>
                          <w:marTop w:val="0"/>
                          <w:marBottom w:val="0"/>
                          <w:divBdr>
                            <w:top w:val="none" w:sz="0" w:space="0" w:color="auto"/>
                            <w:left w:val="none" w:sz="0" w:space="0" w:color="auto"/>
                            <w:bottom w:val="none" w:sz="0" w:space="0" w:color="auto"/>
                            <w:right w:val="none" w:sz="0" w:space="0" w:color="auto"/>
                          </w:divBdr>
                        </w:div>
                      </w:divsChild>
                    </w:div>
                    <w:div w:id="159901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561084">
      <w:bodyDiv w:val="1"/>
      <w:marLeft w:val="0"/>
      <w:marRight w:val="0"/>
      <w:marTop w:val="0"/>
      <w:marBottom w:val="0"/>
      <w:divBdr>
        <w:top w:val="none" w:sz="0" w:space="0" w:color="auto"/>
        <w:left w:val="none" w:sz="0" w:space="0" w:color="auto"/>
        <w:bottom w:val="none" w:sz="0" w:space="0" w:color="auto"/>
        <w:right w:val="none" w:sz="0" w:space="0" w:color="auto"/>
      </w:divBdr>
    </w:div>
    <w:div w:id="1767119143">
      <w:bodyDiv w:val="1"/>
      <w:marLeft w:val="0"/>
      <w:marRight w:val="0"/>
      <w:marTop w:val="0"/>
      <w:marBottom w:val="0"/>
      <w:divBdr>
        <w:top w:val="none" w:sz="0" w:space="0" w:color="auto"/>
        <w:left w:val="none" w:sz="0" w:space="0" w:color="auto"/>
        <w:bottom w:val="none" w:sz="0" w:space="0" w:color="auto"/>
        <w:right w:val="none" w:sz="0" w:space="0" w:color="auto"/>
      </w:divBdr>
      <w:divsChild>
        <w:div w:id="361521975">
          <w:marLeft w:val="0"/>
          <w:marRight w:val="0"/>
          <w:marTop w:val="0"/>
          <w:marBottom w:val="0"/>
          <w:divBdr>
            <w:top w:val="none" w:sz="0" w:space="0" w:color="auto"/>
            <w:left w:val="none" w:sz="0" w:space="0" w:color="auto"/>
            <w:bottom w:val="none" w:sz="0" w:space="0" w:color="auto"/>
            <w:right w:val="none" w:sz="0" w:space="0" w:color="auto"/>
          </w:divBdr>
          <w:divsChild>
            <w:div w:id="185680047">
              <w:marLeft w:val="0"/>
              <w:marRight w:val="0"/>
              <w:marTop w:val="0"/>
              <w:marBottom w:val="0"/>
              <w:divBdr>
                <w:top w:val="none" w:sz="0" w:space="0" w:color="auto"/>
                <w:left w:val="none" w:sz="0" w:space="0" w:color="auto"/>
                <w:bottom w:val="none" w:sz="0" w:space="0" w:color="auto"/>
                <w:right w:val="none" w:sz="0" w:space="0" w:color="auto"/>
              </w:divBdr>
              <w:divsChild>
                <w:div w:id="200821169">
                  <w:marLeft w:val="0"/>
                  <w:marRight w:val="0"/>
                  <w:marTop w:val="120"/>
                  <w:marBottom w:val="120"/>
                  <w:divBdr>
                    <w:top w:val="none" w:sz="0" w:space="0" w:color="auto"/>
                    <w:left w:val="none" w:sz="0" w:space="0" w:color="auto"/>
                    <w:bottom w:val="none" w:sz="0" w:space="0" w:color="auto"/>
                    <w:right w:val="none" w:sz="0" w:space="0" w:color="auto"/>
                  </w:divBdr>
                  <w:divsChild>
                    <w:div w:id="3359887">
                      <w:marLeft w:val="0"/>
                      <w:marRight w:val="0"/>
                      <w:marTop w:val="0"/>
                      <w:marBottom w:val="0"/>
                      <w:divBdr>
                        <w:top w:val="none" w:sz="0" w:space="0" w:color="auto"/>
                        <w:left w:val="none" w:sz="0" w:space="0" w:color="auto"/>
                        <w:bottom w:val="none" w:sz="0" w:space="0" w:color="auto"/>
                        <w:right w:val="none" w:sz="0" w:space="0" w:color="auto"/>
                      </w:divBdr>
                      <w:divsChild>
                        <w:div w:id="1615792786">
                          <w:marLeft w:val="0"/>
                          <w:marRight w:val="0"/>
                          <w:marTop w:val="0"/>
                          <w:marBottom w:val="0"/>
                          <w:divBdr>
                            <w:top w:val="none" w:sz="0" w:space="0" w:color="auto"/>
                            <w:left w:val="none" w:sz="0" w:space="0" w:color="auto"/>
                            <w:bottom w:val="none" w:sz="0" w:space="0" w:color="auto"/>
                            <w:right w:val="none" w:sz="0" w:space="0" w:color="auto"/>
                          </w:divBdr>
                        </w:div>
                      </w:divsChild>
                    </w:div>
                    <w:div w:id="620652011">
                      <w:marLeft w:val="0"/>
                      <w:marRight w:val="0"/>
                      <w:marTop w:val="0"/>
                      <w:marBottom w:val="0"/>
                      <w:divBdr>
                        <w:top w:val="none" w:sz="0" w:space="0" w:color="auto"/>
                        <w:left w:val="none" w:sz="0" w:space="0" w:color="auto"/>
                        <w:bottom w:val="none" w:sz="0" w:space="0" w:color="auto"/>
                        <w:right w:val="none" w:sz="0" w:space="0" w:color="auto"/>
                      </w:divBdr>
                      <w:divsChild>
                        <w:div w:id="91397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936861">
                  <w:marLeft w:val="0"/>
                  <w:marRight w:val="0"/>
                  <w:marTop w:val="0"/>
                  <w:marBottom w:val="0"/>
                  <w:divBdr>
                    <w:top w:val="none" w:sz="0" w:space="0" w:color="auto"/>
                    <w:left w:val="none" w:sz="0" w:space="0" w:color="auto"/>
                    <w:bottom w:val="none" w:sz="0" w:space="0" w:color="auto"/>
                    <w:right w:val="none" w:sz="0" w:space="0" w:color="auto"/>
                  </w:divBdr>
                  <w:divsChild>
                    <w:div w:id="81109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721812">
      <w:bodyDiv w:val="1"/>
      <w:marLeft w:val="0"/>
      <w:marRight w:val="0"/>
      <w:marTop w:val="0"/>
      <w:marBottom w:val="0"/>
      <w:divBdr>
        <w:top w:val="none" w:sz="0" w:space="0" w:color="auto"/>
        <w:left w:val="none" w:sz="0" w:space="0" w:color="auto"/>
        <w:bottom w:val="none" w:sz="0" w:space="0" w:color="auto"/>
        <w:right w:val="none" w:sz="0" w:space="0" w:color="auto"/>
      </w:divBdr>
    </w:div>
    <w:div w:id="1819960189">
      <w:bodyDiv w:val="1"/>
      <w:marLeft w:val="0"/>
      <w:marRight w:val="0"/>
      <w:marTop w:val="0"/>
      <w:marBottom w:val="0"/>
      <w:divBdr>
        <w:top w:val="none" w:sz="0" w:space="0" w:color="auto"/>
        <w:left w:val="none" w:sz="0" w:space="0" w:color="auto"/>
        <w:bottom w:val="none" w:sz="0" w:space="0" w:color="auto"/>
        <w:right w:val="none" w:sz="0" w:space="0" w:color="auto"/>
      </w:divBdr>
      <w:divsChild>
        <w:div w:id="570425785">
          <w:marLeft w:val="0"/>
          <w:marRight w:val="0"/>
          <w:marTop w:val="0"/>
          <w:marBottom w:val="0"/>
          <w:divBdr>
            <w:top w:val="none" w:sz="0" w:space="0" w:color="auto"/>
            <w:left w:val="none" w:sz="0" w:space="0" w:color="auto"/>
            <w:bottom w:val="none" w:sz="0" w:space="0" w:color="auto"/>
            <w:right w:val="none" w:sz="0" w:space="0" w:color="auto"/>
          </w:divBdr>
          <w:divsChild>
            <w:div w:id="754739839">
              <w:marLeft w:val="0"/>
              <w:marRight w:val="0"/>
              <w:marTop w:val="0"/>
              <w:marBottom w:val="0"/>
              <w:divBdr>
                <w:top w:val="none" w:sz="0" w:space="0" w:color="auto"/>
                <w:left w:val="none" w:sz="0" w:space="0" w:color="auto"/>
                <w:bottom w:val="none" w:sz="0" w:space="0" w:color="auto"/>
                <w:right w:val="none" w:sz="0" w:space="0" w:color="auto"/>
              </w:divBdr>
              <w:divsChild>
                <w:div w:id="986402899">
                  <w:marLeft w:val="0"/>
                  <w:marRight w:val="0"/>
                  <w:marTop w:val="0"/>
                  <w:marBottom w:val="0"/>
                  <w:divBdr>
                    <w:top w:val="none" w:sz="0" w:space="0" w:color="auto"/>
                    <w:left w:val="none" w:sz="0" w:space="0" w:color="auto"/>
                    <w:bottom w:val="none" w:sz="0" w:space="0" w:color="auto"/>
                    <w:right w:val="none" w:sz="0" w:space="0" w:color="auto"/>
                  </w:divBdr>
                  <w:divsChild>
                    <w:div w:id="924992388">
                      <w:marLeft w:val="0"/>
                      <w:marRight w:val="0"/>
                      <w:marTop w:val="0"/>
                      <w:marBottom w:val="0"/>
                      <w:divBdr>
                        <w:top w:val="none" w:sz="0" w:space="0" w:color="auto"/>
                        <w:left w:val="none" w:sz="0" w:space="0" w:color="auto"/>
                        <w:bottom w:val="none" w:sz="0" w:space="0" w:color="auto"/>
                        <w:right w:val="none" w:sz="0" w:space="0" w:color="auto"/>
                      </w:divBdr>
                    </w:div>
                  </w:divsChild>
                </w:div>
                <w:div w:id="1555584444">
                  <w:marLeft w:val="0"/>
                  <w:marRight w:val="0"/>
                  <w:marTop w:val="120"/>
                  <w:marBottom w:val="75"/>
                  <w:divBdr>
                    <w:top w:val="none" w:sz="0" w:space="0" w:color="auto"/>
                    <w:left w:val="none" w:sz="0" w:space="0" w:color="auto"/>
                    <w:bottom w:val="none" w:sz="0" w:space="0" w:color="auto"/>
                    <w:right w:val="none" w:sz="0" w:space="0" w:color="auto"/>
                  </w:divBdr>
                  <w:divsChild>
                    <w:div w:id="520705870">
                      <w:marLeft w:val="0"/>
                      <w:marRight w:val="0"/>
                      <w:marTop w:val="0"/>
                      <w:marBottom w:val="0"/>
                      <w:divBdr>
                        <w:top w:val="none" w:sz="0" w:space="0" w:color="auto"/>
                        <w:left w:val="none" w:sz="0" w:space="0" w:color="auto"/>
                        <w:bottom w:val="none" w:sz="0" w:space="0" w:color="auto"/>
                        <w:right w:val="none" w:sz="0" w:space="0" w:color="auto"/>
                      </w:divBdr>
                    </w:div>
                    <w:div w:id="1857763638">
                      <w:marLeft w:val="0"/>
                      <w:marRight w:val="0"/>
                      <w:marTop w:val="0"/>
                      <w:marBottom w:val="0"/>
                      <w:divBdr>
                        <w:top w:val="none" w:sz="0" w:space="0" w:color="auto"/>
                        <w:left w:val="none" w:sz="0" w:space="0" w:color="auto"/>
                        <w:bottom w:val="none" w:sz="0" w:space="0" w:color="auto"/>
                        <w:right w:val="none" w:sz="0" w:space="0" w:color="auto"/>
                      </w:divBdr>
                      <w:divsChild>
                        <w:div w:id="196353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851454">
          <w:marLeft w:val="0"/>
          <w:marRight w:val="0"/>
          <w:marTop w:val="0"/>
          <w:marBottom w:val="0"/>
          <w:divBdr>
            <w:top w:val="none" w:sz="0" w:space="0" w:color="auto"/>
            <w:left w:val="none" w:sz="0" w:space="0" w:color="auto"/>
            <w:bottom w:val="none" w:sz="0" w:space="0" w:color="auto"/>
            <w:right w:val="none" w:sz="0" w:space="0" w:color="auto"/>
          </w:divBdr>
          <w:divsChild>
            <w:div w:id="435291347">
              <w:marLeft w:val="0"/>
              <w:marRight w:val="0"/>
              <w:marTop w:val="0"/>
              <w:marBottom w:val="0"/>
              <w:divBdr>
                <w:top w:val="none" w:sz="0" w:space="0" w:color="auto"/>
                <w:left w:val="none" w:sz="0" w:space="0" w:color="auto"/>
                <w:bottom w:val="none" w:sz="0" w:space="0" w:color="auto"/>
                <w:right w:val="none" w:sz="0" w:space="0" w:color="auto"/>
              </w:divBdr>
              <w:divsChild>
                <w:div w:id="1602028958">
                  <w:marLeft w:val="0"/>
                  <w:marRight w:val="0"/>
                  <w:marTop w:val="0"/>
                  <w:marBottom w:val="0"/>
                  <w:divBdr>
                    <w:top w:val="none" w:sz="0" w:space="0" w:color="auto"/>
                    <w:left w:val="none" w:sz="0" w:space="0" w:color="auto"/>
                    <w:bottom w:val="none" w:sz="0" w:space="0" w:color="auto"/>
                    <w:right w:val="none" w:sz="0" w:space="0" w:color="auto"/>
                  </w:divBdr>
                  <w:divsChild>
                    <w:div w:id="634876555">
                      <w:marLeft w:val="0"/>
                      <w:marRight w:val="0"/>
                      <w:marTop w:val="0"/>
                      <w:marBottom w:val="0"/>
                      <w:divBdr>
                        <w:top w:val="none" w:sz="0" w:space="0" w:color="auto"/>
                        <w:left w:val="none" w:sz="0" w:space="0" w:color="auto"/>
                        <w:bottom w:val="none" w:sz="0" w:space="0" w:color="auto"/>
                        <w:right w:val="none" w:sz="0" w:space="0" w:color="auto"/>
                      </w:divBdr>
                    </w:div>
                  </w:divsChild>
                </w:div>
                <w:div w:id="1824422114">
                  <w:marLeft w:val="0"/>
                  <w:marRight w:val="0"/>
                  <w:marTop w:val="120"/>
                  <w:marBottom w:val="75"/>
                  <w:divBdr>
                    <w:top w:val="none" w:sz="0" w:space="0" w:color="auto"/>
                    <w:left w:val="none" w:sz="0" w:space="0" w:color="auto"/>
                    <w:bottom w:val="none" w:sz="0" w:space="0" w:color="auto"/>
                    <w:right w:val="none" w:sz="0" w:space="0" w:color="auto"/>
                  </w:divBdr>
                  <w:divsChild>
                    <w:div w:id="247272839">
                      <w:marLeft w:val="0"/>
                      <w:marRight w:val="0"/>
                      <w:marTop w:val="0"/>
                      <w:marBottom w:val="0"/>
                      <w:divBdr>
                        <w:top w:val="none" w:sz="0" w:space="0" w:color="auto"/>
                        <w:left w:val="none" w:sz="0" w:space="0" w:color="auto"/>
                        <w:bottom w:val="none" w:sz="0" w:space="0" w:color="auto"/>
                        <w:right w:val="none" w:sz="0" w:space="0" w:color="auto"/>
                      </w:divBdr>
                      <w:divsChild>
                        <w:div w:id="1147476751">
                          <w:marLeft w:val="0"/>
                          <w:marRight w:val="0"/>
                          <w:marTop w:val="0"/>
                          <w:marBottom w:val="0"/>
                          <w:divBdr>
                            <w:top w:val="none" w:sz="0" w:space="0" w:color="auto"/>
                            <w:left w:val="none" w:sz="0" w:space="0" w:color="auto"/>
                            <w:bottom w:val="none" w:sz="0" w:space="0" w:color="auto"/>
                            <w:right w:val="none" w:sz="0" w:space="0" w:color="auto"/>
                          </w:divBdr>
                        </w:div>
                      </w:divsChild>
                    </w:div>
                    <w:div w:id="203872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981431">
          <w:marLeft w:val="0"/>
          <w:marRight w:val="0"/>
          <w:marTop w:val="0"/>
          <w:marBottom w:val="0"/>
          <w:divBdr>
            <w:top w:val="none" w:sz="0" w:space="0" w:color="auto"/>
            <w:left w:val="none" w:sz="0" w:space="0" w:color="auto"/>
            <w:bottom w:val="none" w:sz="0" w:space="0" w:color="auto"/>
            <w:right w:val="none" w:sz="0" w:space="0" w:color="auto"/>
          </w:divBdr>
          <w:divsChild>
            <w:div w:id="1115178273">
              <w:marLeft w:val="0"/>
              <w:marRight w:val="0"/>
              <w:marTop w:val="0"/>
              <w:marBottom w:val="0"/>
              <w:divBdr>
                <w:top w:val="none" w:sz="0" w:space="0" w:color="auto"/>
                <w:left w:val="none" w:sz="0" w:space="0" w:color="auto"/>
                <w:bottom w:val="none" w:sz="0" w:space="0" w:color="auto"/>
                <w:right w:val="none" w:sz="0" w:space="0" w:color="auto"/>
              </w:divBdr>
              <w:divsChild>
                <w:div w:id="851989964">
                  <w:marLeft w:val="0"/>
                  <w:marRight w:val="0"/>
                  <w:marTop w:val="120"/>
                  <w:marBottom w:val="75"/>
                  <w:divBdr>
                    <w:top w:val="none" w:sz="0" w:space="0" w:color="auto"/>
                    <w:left w:val="none" w:sz="0" w:space="0" w:color="auto"/>
                    <w:bottom w:val="none" w:sz="0" w:space="0" w:color="auto"/>
                    <w:right w:val="none" w:sz="0" w:space="0" w:color="auto"/>
                  </w:divBdr>
                  <w:divsChild>
                    <w:div w:id="1224369797">
                      <w:marLeft w:val="0"/>
                      <w:marRight w:val="0"/>
                      <w:marTop w:val="0"/>
                      <w:marBottom w:val="0"/>
                      <w:divBdr>
                        <w:top w:val="none" w:sz="0" w:space="0" w:color="auto"/>
                        <w:left w:val="none" w:sz="0" w:space="0" w:color="auto"/>
                        <w:bottom w:val="none" w:sz="0" w:space="0" w:color="auto"/>
                        <w:right w:val="none" w:sz="0" w:space="0" w:color="auto"/>
                      </w:divBdr>
                      <w:divsChild>
                        <w:div w:id="1533422293">
                          <w:marLeft w:val="0"/>
                          <w:marRight w:val="0"/>
                          <w:marTop w:val="0"/>
                          <w:marBottom w:val="0"/>
                          <w:divBdr>
                            <w:top w:val="none" w:sz="0" w:space="0" w:color="auto"/>
                            <w:left w:val="none" w:sz="0" w:space="0" w:color="auto"/>
                            <w:bottom w:val="none" w:sz="0" w:space="0" w:color="auto"/>
                            <w:right w:val="none" w:sz="0" w:space="0" w:color="auto"/>
                          </w:divBdr>
                        </w:div>
                      </w:divsChild>
                    </w:div>
                    <w:div w:id="2097170102">
                      <w:marLeft w:val="0"/>
                      <w:marRight w:val="0"/>
                      <w:marTop w:val="0"/>
                      <w:marBottom w:val="0"/>
                      <w:divBdr>
                        <w:top w:val="none" w:sz="0" w:space="0" w:color="auto"/>
                        <w:left w:val="none" w:sz="0" w:space="0" w:color="auto"/>
                        <w:bottom w:val="none" w:sz="0" w:space="0" w:color="auto"/>
                        <w:right w:val="none" w:sz="0" w:space="0" w:color="auto"/>
                      </w:divBdr>
                    </w:div>
                  </w:divsChild>
                </w:div>
                <w:div w:id="2103723331">
                  <w:marLeft w:val="0"/>
                  <w:marRight w:val="0"/>
                  <w:marTop w:val="0"/>
                  <w:marBottom w:val="0"/>
                  <w:divBdr>
                    <w:top w:val="none" w:sz="0" w:space="0" w:color="auto"/>
                    <w:left w:val="none" w:sz="0" w:space="0" w:color="auto"/>
                    <w:bottom w:val="none" w:sz="0" w:space="0" w:color="auto"/>
                    <w:right w:val="none" w:sz="0" w:space="0" w:color="auto"/>
                  </w:divBdr>
                  <w:divsChild>
                    <w:div w:id="23366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281097">
          <w:marLeft w:val="0"/>
          <w:marRight w:val="0"/>
          <w:marTop w:val="0"/>
          <w:marBottom w:val="0"/>
          <w:divBdr>
            <w:top w:val="none" w:sz="0" w:space="0" w:color="auto"/>
            <w:left w:val="none" w:sz="0" w:space="0" w:color="auto"/>
            <w:bottom w:val="none" w:sz="0" w:space="0" w:color="auto"/>
            <w:right w:val="none" w:sz="0" w:space="0" w:color="auto"/>
          </w:divBdr>
          <w:divsChild>
            <w:div w:id="1491365564">
              <w:marLeft w:val="0"/>
              <w:marRight w:val="0"/>
              <w:marTop w:val="0"/>
              <w:marBottom w:val="0"/>
              <w:divBdr>
                <w:top w:val="none" w:sz="0" w:space="0" w:color="auto"/>
                <w:left w:val="none" w:sz="0" w:space="0" w:color="auto"/>
                <w:bottom w:val="none" w:sz="0" w:space="0" w:color="auto"/>
                <w:right w:val="none" w:sz="0" w:space="0" w:color="auto"/>
              </w:divBdr>
              <w:divsChild>
                <w:div w:id="688986463">
                  <w:marLeft w:val="0"/>
                  <w:marRight w:val="0"/>
                  <w:marTop w:val="0"/>
                  <w:marBottom w:val="0"/>
                  <w:divBdr>
                    <w:top w:val="none" w:sz="0" w:space="0" w:color="auto"/>
                    <w:left w:val="none" w:sz="0" w:space="0" w:color="auto"/>
                    <w:bottom w:val="none" w:sz="0" w:space="0" w:color="auto"/>
                    <w:right w:val="none" w:sz="0" w:space="0" w:color="auto"/>
                  </w:divBdr>
                  <w:divsChild>
                    <w:div w:id="133640150">
                      <w:marLeft w:val="0"/>
                      <w:marRight w:val="0"/>
                      <w:marTop w:val="0"/>
                      <w:marBottom w:val="0"/>
                      <w:divBdr>
                        <w:top w:val="none" w:sz="0" w:space="0" w:color="auto"/>
                        <w:left w:val="none" w:sz="0" w:space="0" w:color="auto"/>
                        <w:bottom w:val="none" w:sz="0" w:space="0" w:color="auto"/>
                        <w:right w:val="none" w:sz="0" w:space="0" w:color="auto"/>
                      </w:divBdr>
                    </w:div>
                  </w:divsChild>
                </w:div>
                <w:div w:id="977955357">
                  <w:marLeft w:val="0"/>
                  <w:marRight w:val="0"/>
                  <w:marTop w:val="120"/>
                  <w:marBottom w:val="75"/>
                  <w:divBdr>
                    <w:top w:val="none" w:sz="0" w:space="0" w:color="auto"/>
                    <w:left w:val="none" w:sz="0" w:space="0" w:color="auto"/>
                    <w:bottom w:val="none" w:sz="0" w:space="0" w:color="auto"/>
                    <w:right w:val="none" w:sz="0" w:space="0" w:color="auto"/>
                  </w:divBdr>
                  <w:divsChild>
                    <w:div w:id="673151014">
                      <w:marLeft w:val="0"/>
                      <w:marRight w:val="0"/>
                      <w:marTop w:val="0"/>
                      <w:marBottom w:val="0"/>
                      <w:divBdr>
                        <w:top w:val="none" w:sz="0" w:space="0" w:color="auto"/>
                        <w:left w:val="none" w:sz="0" w:space="0" w:color="auto"/>
                        <w:bottom w:val="none" w:sz="0" w:space="0" w:color="auto"/>
                        <w:right w:val="none" w:sz="0" w:space="0" w:color="auto"/>
                      </w:divBdr>
                    </w:div>
                    <w:div w:id="1823698303">
                      <w:marLeft w:val="0"/>
                      <w:marRight w:val="0"/>
                      <w:marTop w:val="0"/>
                      <w:marBottom w:val="0"/>
                      <w:divBdr>
                        <w:top w:val="none" w:sz="0" w:space="0" w:color="auto"/>
                        <w:left w:val="none" w:sz="0" w:space="0" w:color="auto"/>
                        <w:bottom w:val="none" w:sz="0" w:space="0" w:color="auto"/>
                        <w:right w:val="none" w:sz="0" w:space="0" w:color="auto"/>
                      </w:divBdr>
                      <w:divsChild>
                        <w:div w:id="166430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656648">
          <w:marLeft w:val="0"/>
          <w:marRight w:val="0"/>
          <w:marTop w:val="0"/>
          <w:marBottom w:val="0"/>
          <w:divBdr>
            <w:top w:val="none" w:sz="0" w:space="0" w:color="auto"/>
            <w:left w:val="none" w:sz="0" w:space="0" w:color="auto"/>
            <w:bottom w:val="none" w:sz="0" w:space="0" w:color="auto"/>
            <w:right w:val="none" w:sz="0" w:space="0" w:color="auto"/>
          </w:divBdr>
          <w:divsChild>
            <w:div w:id="469859939">
              <w:marLeft w:val="0"/>
              <w:marRight w:val="0"/>
              <w:marTop w:val="0"/>
              <w:marBottom w:val="0"/>
              <w:divBdr>
                <w:top w:val="none" w:sz="0" w:space="0" w:color="auto"/>
                <w:left w:val="none" w:sz="0" w:space="0" w:color="auto"/>
                <w:bottom w:val="none" w:sz="0" w:space="0" w:color="auto"/>
                <w:right w:val="none" w:sz="0" w:space="0" w:color="auto"/>
              </w:divBdr>
              <w:divsChild>
                <w:div w:id="925499794">
                  <w:marLeft w:val="0"/>
                  <w:marRight w:val="0"/>
                  <w:marTop w:val="120"/>
                  <w:marBottom w:val="75"/>
                  <w:divBdr>
                    <w:top w:val="none" w:sz="0" w:space="0" w:color="auto"/>
                    <w:left w:val="none" w:sz="0" w:space="0" w:color="auto"/>
                    <w:bottom w:val="none" w:sz="0" w:space="0" w:color="auto"/>
                    <w:right w:val="none" w:sz="0" w:space="0" w:color="auto"/>
                  </w:divBdr>
                  <w:divsChild>
                    <w:div w:id="636030354">
                      <w:marLeft w:val="0"/>
                      <w:marRight w:val="0"/>
                      <w:marTop w:val="0"/>
                      <w:marBottom w:val="0"/>
                      <w:divBdr>
                        <w:top w:val="none" w:sz="0" w:space="0" w:color="auto"/>
                        <w:left w:val="none" w:sz="0" w:space="0" w:color="auto"/>
                        <w:bottom w:val="none" w:sz="0" w:space="0" w:color="auto"/>
                        <w:right w:val="none" w:sz="0" w:space="0" w:color="auto"/>
                      </w:divBdr>
                      <w:divsChild>
                        <w:div w:id="1628508772">
                          <w:marLeft w:val="0"/>
                          <w:marRight w:val="0"/>
                          <w:marTop w:val="0"/>
                          <w:marBottom w:val="0"/>
                          <w:divBdr>
                            <w:top w:val="none" w:sz="0" w:space="0" w:color="auto"/>
                            <w:left w:val="none" w:sz="0" w:space="0" w:color="auto"/>
                            <w:bottom w:val="none" w:sz="0" w:space="0" w:color="auto"/>
                            <w:right w:val="none" w:sz="0" w:space="0" w:color="auto"/>
                          </w:divBdr>
                        </w:div>
                      </w:divsChild>
                    </w:div>
                    <w:div w:id="1500151339">
                      <w:marLeft w:val="0"/>
                      <w:marRight w:val="0"/>
                      <w:marTop w:val="0"/>
                      <w:marBottom w:val="0"/>
                      <w:divBdr>
                        <w:top w:val="none" w:sz="0" w:space="0" w:color="auto"/>
                        <w:left w:val="none" w:sz="0" w:space="0" w:color="auto"/>
                        <w:bottom w:val="none" w:sz="0" w:space="0" w:color="auto"/>
                        <w:right w:val="none" w:sz="0" w:space="0" w:color="auto"/>
                      </w:divBdr>
                    </w:div>
                  </w:divsChild>
                </w:div>
                <w:div w:id="960381634">
                  <w:marLeft w:val="0"/>
                  <w:marRight w:val="0"/>
                  <w:marTop w:val="0"/>
                  <w:marBottom w:val="0"/>
                  <w:divBdr>
                    <w:top w:val="none" w:sz="0" w:space="0" w:color="auto"/>
                    <w:left w:val="none" w:sz="0" w:space="0" w:color="auto"/>
                    <w:bottom w:val="none" w:sz="0" w:space="0" w:color="auto"/>
                    <w:right w:val="none" w:sz="0" w:space="0" w:color="auto"/>
                  </w:divBdr>
                  <w:divsChild>
                    <w:div w:id="87230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722012">
          <w:marLeft w:val="0"/>
          <w:marRight w:val="0"/>
          <w:marTop w:val="0"/>
          <w:marBottom w:val="0"/>
          <w:divBdr>
            <w:top w:val="none" w:sz="0" w:space="0" w:color="auto"/>
            <w:left w:val="none" w:sz="0" w:space="0" w:color="auto"/>
            <w:bottom w:val="none" w:sz="0" w:space="0" w:color="auto"/>
            <w:right w:val="none" w:sz="0" w:space="0" w:color="auto"/>
          </w:divBdr>
          <w:divsChild>
            <w:div w:id="963851661">
              <w:marLeft w:val="0"/>
              <w:marRight w:val="0"/>
              <w:marTop w:val="0"/>
              <w:marBottom w:val="0"/>
              <w:divBdr>
                <w:top w:val="none" w:sz="0" w:space="0" w:color="auto"/>
                <w:left w:val="none" w:sz="0" w:space="0" w:color="auto"/>
                <w:bottom w:val="none" w:sz="0" w:space="0" w:color="auto"/>
                <w:right w:val="none" w:sz="0" w:space="0" w:color="auto"/>
              </w:divBdr>
              <w:divsChild>
                <w:div w:id="1494880028">
                  <w:marLeft w:val="0"/>
                  <w:marRight w:val="0"/>
                  <w:marTop w:val="0"/>
                  <w:marBottom w:val="0"/>
                  <w:divBdr>
                    <w:top w:val="none" w:sz="0" w:space="0" w:color="auto"/>
                    <w:left w:val="none" w:sz="0" w:space="0" w:color="auto"/>
                    <w:bottom w:val="none" w:sz="0" w:space="0" w:color="auto"/>
                    <w:right w:val="none" w:sz="0" w:space="0" w:color="auto"/>
                  </w:divBdr>
                  <w:divsChild>
                    <w:div w:id="285163180">
                      <w:marLeft w:val="0"/>
                      <w:marRight w:val="0"/>
                      <w:marTop w:val="0"/>
                      <w:marBottom w:val="0"/>
                      <w:divBdr>
                        <w:top w:val="none" w:sz="0" w:space="0" w:color="auto"/>
                        <w:left w:val="none" w:sz="0" w:space="0" w:color="auto"/>
                        <w:bottom w:val="none" w:sz="0" w:space="0" w:color="auto"/>
                        <w:right w:val="none" w:sz="0" w:space="0" w:color="auto"/>
                      </w:divBdr>
                    </w:div>
                  </w:divsChild>
                </w:div>
                <w:div w:id="1763187828">
                  <w:marLeft w:val="0"/>
                  <w:marRight w:val="0"/>
                  <w:marTop w:val="120"/>
                  <w:marBottom w:val="75"/>
                  <w:divBdr>
                    <w:top w:val="none" w:sz="0" w:space="0" w:color="auto"/>
                    <w:left w:val="none" w:sz="0" w:space="0" w:color="auto"/>
                    <w:bottom w:val="none" w:sz="0" w:space="0" w:color="auto"/>
                    <w:right w:val="none" w:sz="0" w:space="0" w:color="auto"/>
                  </w:divBdr>
                  <w:divsChild>
                    <w:div w:id="1511601512">
                      <w:marLeft w:val="0"/>
                      <w:marRight w:val="0"/>
                      <w:marTop w:val="0"/>
                      <w:marBottom w:val="0"/>
                      <w:divBdr>
                        <w:top w:val="none" w:sz="0" w:space="0" w:color="auto"/>
                        <w:left w:val="none" w:sz="0" w:space="0" w:color="auto"/>
                        <w:bottom w:val="none" w:sz="0" w:space="0" w:color="auto"/>
                        <w:right w:val="none" w:sz="0" w:space="0" w:color="auto"/>
                      </w:divBdr>
                      <w:divsChild>
                        <w:div w:id="195889822">
                          <w:marLeft w:val="0"/>
                          <w:marRight w:val="0"/>
                          <w:marTop w:val="0"/>
                          <w:marBottom w:val="0"/>
                          <w:divBdr>
                            <w:top w:val="none" w:sz="0" w:space="0" w:color="auto"/>
                            <w:left w:val="none" w:sz="0" w:space="0" w:color="auto"/>
                            <w:bottom w:val="none" w:sz="0" w:space="0" w:color="auto"/>
                            <w:right w:val="none" w:sz="0" w:space="0" w:color="auto"/>
                          </w:divBdr>
                        </w:div>
                      </w:divsChild>
                    </w:div>
                    <w:div w:id="200227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057831">
          <w:marLeft w:val="0"/>
          <w:marRight w:val="0"/>
          <w:marTop w:val="0"/>
          <w:marBottom w:val="0"/>
          <w:divBdr>
            <w:top w:val="none" w:sz="0" w:space="0" w:color="auto"/>
            <w:left w:val="none" w:sz="0" w:space="0" w:color="auto"/>
            <w:bottom w:val="none" w:sz="0" w:space="0" w:color="auto"/>
            <w:right w:val="none" w:sz="0" w:space="0" w:color="auto"/>
          </w:divBdr>
          <w:divsChild>
            <w:div w:id="127090589">
              <w:marLeft w:val="0"/>
              <w:marRight w:val="0"/>
              <w:marTop w:val="0"/>
              <w:marBottom w:val="0"/>
              <w:divBdr>
                <w:top w:val="none" w:sz="0" w:space="0" w:color="auto"/>
                <w:left w:val="none" w:sz="0" w:space="0" w:color="auto"/>
                <w:bottom w:val="none" w:sz="0" w:space="0" w:color="auto"/>
                <w:right w:val="none" w:sz="0" w:space="0" w:color="auto"/>
              </w:divBdr>
              <w:divsChild>
                <w:div w:id="934051302">
                  <w:marLeft w:val="0"/>
                  <w:marRight w:val="0"/>
                  <w:marTop w:val="0"/>
                  <w:marBottom w:val="0"/>
                  <w:divBdr>
                    <w:top w:val="none" w:sz="0" w:space="0" w:color="auto"/>
                    <w:left w:val="none" w:sz="0" w:space="0" w:color="auto"/>
                    <w:bottom w:val="none" w:sz="0" w:space="0" w:color="auto"/>
                    <w:right w:val="none" w:sz="0" w:space="0" w:color="auto"/>
                  </w:divBdr>
                  <w:divsChild>
                    <w:div w:id="2057243273">
                      <w:marLeft w:val="0"/>
                      <w:marRight w:val="0"/>
                      <w:marTop w:val="0"/>
                      <w:marBottom w:val="0"/>
                      <w:divBdr>
                        <w:top w:val="none" w:sz="0" w:space="0" w:color="auto"/>
                        <w:left w:val="none" w:sz="0" w:space="0" w:color="auto"/>
                        <w:bottom w:val="none" w:sz="0" w:space="0" w:color="auto"/>
                        <w:right w:val="none" w:sz="0" w:space="0" w:color="auto"/>
                      </w:divBdr>
                    </w:div>
                  </w:divsChild>
                </w:div>
                <w:div w:id="1830632989">
                  <w:marLeft w:val="0"/>
                  <w:marRight w:val="0"/>
                  <w:marTop w:val="120"/>
                  <w:marBottom w:val="75"/>
                  <w:divBdr>
                    <w:top w:val="none" w:sz="0" w:space="0" w:color="auto"/>
                    <w:left w:val="none" w:sz="0" w:space="0" w:color="auto"/>
                    <w:bottom w:val="none" w:sz="0" w:space="0" w:color="auto"/>
                    <w:right w:val="none" w:sz="0" w:space="0" w:color="auto"/>
                  </w:divBdr>
                  <w:divsChild>
                    <w:div w:id="797377394">
                      <w:marLeft w:val="0"/>
                      <w:marRight w:val="0"/>
                      <w:marTop w:val="0"/>
                      <w:marBottom w:val="0"/>
                      <w:divBdr>
                        <w:top w:val="none" w:sz="0" w:space="0" w:color="auto"/>
                        <w:left w:val="none" w:sz="0" w:space="0" w:color="auto"/>
                        <w:bottom w:val="none" w:sz="0" w:space="0" w:color="auto"/>
                        <w:right w:val="none" w:sz="0" w:space="0" w:color="auto"/>
                      </w:divBdr>
                    </w:div>
                    <w:div w:id="1203591661">
                      <w:marLeft w:val="0"/>
                      <w:marRight w:val="0"/>
                      <w:marTop w:val="0"/>
                      <w:marBottom w:val="0"/>
                      <w:divBdr>
                        <w:top w:val="none" w:sz="0" w:space="0" w:color="auto"/>
                        <w:left w:val="none" w:sz="0" w:space="0" w:color="auto"/>
                        <w:bottom w:val="none" w:sz="0" w:space="0" w:color="auto"/>
                        <w:right w:val="none" w:sz="0" w:space="0" w:color="auto"/>
                      </w:divBdr>
                      <w:divsChild>
                        <w:div w:id="74411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3152690">
      <w:bodyDiv w:val="1"/>
      <w:marLeft w:val="0"/>
      <w:marRight w:val="0"/>
      <w:marTop w:val="0"/>
      <w:marBottom w:val="0"/>
      <w:divBdr>
        <w:top w:val="none" w:sz="0" w:space="0" w:color="auto"/>
        <w:left w:val="none" w:sz="0" w:space="0" w:color="auto"/>
        <w:bottom w:val="none" w:sz="0" w:space="0" w:color="auto"/>
        <w:right w:val="none" w:sz="0" w:space="0" w:color="auto"/>
      </w:divBdr>
    </w:div>
    <w:div w:id="1940408020">
      <w:bodyDiv w:val="1"/>
      <w:marLeft w:val="0"/>
      <w:marRight w:val="0"/>
      <w:marTop w:val="0"/>
      <w:marBottom w:val="0"/>
      <w:divBdr>
        <w:top w:val="none" w:sz="0" w:space="0" w:color="auto"/>
        <w:left w:val="none" w:sz="0" w:space="0" w:color="auto"/>
        <w:bottom w:val="none" w:sz="0" w:space="0" w:color="auto"/>
        <w:right w:val="none" w:sz="0" w:space="0" w:color="auto"/>
      </w:divBdr>
      <w:divsChild>
        <w:div w:id="1614553170">
          <w:marLeft w:val="0"/>
          <w:marRight w:val="0"/>
          <w:marTop w:val="0"/>
          <w:marBottom w:val="0"/>
          <w:divBdr>
            <w:top w:val="none" w:sz="0" w:space="0" w:color="auto"/>
            <w:left w:val="none" w:sz="0" w:space="0" w:color="auto"/>
            <w:bottom w:val="none" w:sz="0" w:space="0" w:color="auto"/>
            <w:right w:val="none" w:sz="0" w:space="0" w:color="auto"/>
          </w:divBdr>
          <w:divsChild>
            <w:div w:id="722366134">
              <w:marLeft w:val="0"/>
              <w:marRight w:val="0"/>
              <w:marTop w:val="0"/>
              <w:marBottom w:val="0"/>
              <w:divBdr>
                <w:top w:val="none" w:sz="0" w:space="0" w:color="auto"/>
                <w:left w:val="none" w:sz="0" w:space="0" w:color="auto"/>
                <w:bottom w:val="none" w:sz="0" w:space="0" w:color="auto"/>
                <w:right w:val="none" w:sz="0" w:space="0" w:color="auto"/>
              </w:divBdr>
              <w:divsChild>
                <w:div w:id="1133788888">
                  <w:marLeft w:val="0"/>
                  <w:marRight w:val="0"/>
                  <w:marTop w:val="120"/>
                  <w:marBottom w:val="120"/>
                  <w:divBdr>
                    <w:top w:val="none" w:sz="0" w:space="0" w:color="auto"/>
                    <w:left w:val="none" w:sz="0" w:space="0" w:color="auto"/>
                    <w:bottom w:val="none" w:sz="0" w:space="0" w:color="auto"/>
                    <w:right w:val="none" w:sz="0" w:space="0" w:color="auto"/>
                  </w:divBdr>
                  <w:divsChild>
                    <w:div w:id="1186820661">
                      <w:marLeft w:val="0"/>
                      <w:marRight w:val="0"/>
                      <w:marTop w:val="0"/>
                      <w:marBottom w:val="0"/>
                      <w:divBdr>
                        <w:top w:val="none" w:sz="0" w:space="0" w:color="auto"/>
                        <w:left w:val="none" w:sz="0" w:space="0" w:color="auto"/>
                        <w:bottom w:val="none" w:sz="0" w:space="0" w:color="auto"/>
                        <w:right w:val="none" w:sz="0" w:space="0" w:color="auto"/>
                      </w:divBdr>
                      <w:divsChild>
                        <w:div w:id="49430317">
                          <w:marLeft w:val="0"/>
                          <w:marRight w:val="0"/>
                          <w:marTop w:val="0"/>
                          <w:marBottom w:val="0"/>
                          <w:divBdr>
                            <w:top w:val="none" w:sz="0" w:space="0" w:color="auto"/>
                            <w:left w:val="none" w:sz="0" w:space="0" w:color="auto"/>
                            <w:bottom w:val="none" w:sz="0" w:space="0" w:color="auto"/>
                            <w:right w:val="none" w:sz="0" w:space="0" w:color="auto"/>
                          </w:divBdr>
                        </w:div>
                      </w:divsChild>
                    </w:div>
                    <w:div w:id="1983388789">
                      <w:marLeft w:val="0"/>
                      <w:marRight w:val="0"/>
                      <w:marTop w:val="0"/>
                      <w:marBottom w:val="0"/>
                      <w:divBdr>
                        <w:top w:val="none" w:sz="0" w:space="0" w:color="auto"/>
                        <w:left w:val="none" w:sz="0" w:space="0" w:color="auto"/>
                        <w:bottom w:val="none" w:sz="0" w:space="0" w:color="auto"/>
                        <w:right w:val="none" w:sz="0" w:space="0" w:color="auto"/>
                      </w:divBdr>
                      <w:divsChild>
                        <w:div w:id="213340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979769">
                  <w:marLeft w:val="0"/>
                  <w:marRight w:val="0"/>
                  <w:marTop w:val="0"/>
                  <w:marBottom w:val="0"/>
                  <w:divBdr>
                    <w:top w:val="none" w:sz="0" w:space="0" w:color="auto"/>
                    <w:left w:val="none" w:sz="0" w:space="0" w:color="auto"/>
                    <w:bottom w:val="none" w:sz="0" w:space="0" w:color="auto"/>
                    <w:right w:val="none" w:sz="0" w:space="0" w:color="auto"/>
                  </w:divBdr>
                  <w:divsChild>
                    <w:div w:id="6823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060833">
      <w:bodyDiv w:val="1"/>
      <w:marLeft w:val="0"/>
      <w:marRight w:val="0"/>
      <w:marTop w:val="0"/>
      <w:marBottom w:val="0"/>
      <w:divBdr>
        <w:top w:val="none" w:sz="0" w:space="0" w:color="auto"/>
        <w:left w:val="none" w:sz="0" w:space="0" w:color="auto"/>
        <w:bottom w:val="none" w:sz="0" w:space="0" w:color="auto"/>
        <w:right w:val="none" w:sz="0" w:space="0" w:color="auto"/>
      </w:divBdr>
      <w:divsChild>
        <w:div w:id="144519232">
          <w:marLeft w:val="0"/>
          <w:marRight w:val="0"/>
          <w:marTop w:val="0"/>
          <w:marBottom w:val="0"/>
          <w:divBdr>
            <w:top w:val="none" w:sz="0" w:space="0" w:color="auto"/>
            <w:left w:val="none" w:sz="0" w:space="0" w:color="auto"/>
            <w:bottom w:val="none" w:sz="0" w:space="0" w:color="auto"/>
            <w:right w:val="none" w:sz="0" w:space="0" w:color="auto"/>
          </w:divBdr>
          <w:divsChild>
            <w:div w:id="361712031">
              <w:marLeft w:val="0"/>
              <w:marRight w:val="0"/>
              <w:marTop w:val="0"/>
              <w:marBottom w:val="0"/>
              <w:divBdr>
                <w:top w:val="none" w:sz="0" w:space="0" w:color="auto"/>
                <w:left w:val="none" w:sz="0" w:space="0" w:color="auto"/>
                <w:bottom w:val="none" w:sz="0" w:space="0" w:color="auto"/>
                <w:right w:val="none" w:sz="0" w:space="0" w:color="auto"/>
              </w:divBdr>
              <w:divsChild>
                <w:div w:id="1009987825">
                  <w:marLeft w:val="0"/>
                  <w:marRight w:val="0"/>
                  <w:marTop w:val="0"/>
                  <w:marBottom w:val="0"/>
                  <w:divBdr>
                    <w:top w:val="none" w:sz="0" w:space="0" w:color="auto"/>
                    <w:left w:val="none" w:sz="0" w:space="0" w:color="auto"/>
                    <w:bottom w:val="none" w:sz="0" w:space="0" w:color="auto"/>
                    <w:right w:val="none" w:sz="0" w:space="0" w:color="auto"/>
                  </w:divBdr>
                  <w:divsChild>
                    <w:div w:id="638262736">
                      <w:marLeft w:val="0"/>
                      <w:marRight w:val="0"/>
                      <w:marTop w:val="0"/>
                      <w:marBottom w:val="0"/>
                      <w:divBdr>
                        <w:top w:val="none" w:sz="0" w:space="0" w:color="auto"/>
                        <w:left w:val="none" w:sz="0" w:space="0" w:color="auto"/>
                        <w:bottom w:val="none" w:sz="0" w:space="0" w:color="auto"/>
                        <w:right w:val="none" w:sz="0" w:space="0" w:color="auto"/>
                      </w:divBdr>
                    </w:div>
                  </w:divsChild>
                </w:div>
                <w:div w:id="1165701454">
                  <w:marLeft w:val="0"/>
                  <w:marRight w:val="0"/>
                  <w:marTop w:val="120"/>
                  <w:marBottom w:val="120"/>
                  <w:divBdr>
                    <w:top w:val="none" w:sz="0" w:space="0" w:color="auto"/>
                    <w:left w:val="none" w:sz="0" w:space="0" w:color="auto"/>
                    <w:bottom w:val="none" w:sz="0" w:space="0" w:color="auto"/>
                    <w:right w:val="none" w:sz="0" w:space="0" w:color="auto"/>
                  </w:divBdr>
                  <w:divsChild>
                    <w:div w:id="448010507">
                      <w:marLeft w:val="0"/>
                      <w:marRight w:val="0"/>
                      <w:marTop w:val="0"/>
                      <w:marBottom w:val="0"/>
                      <w:divBdr>
                        <w:top w:val="none" w:sz="0" w:space="0" w:color="auto"/>
                        <w:left w:val="none" w:sz="0" w:space="0" w:color="auto"/>
                        <w:bottom w:val="none" w:sz="0" w:space="0" w:color="auto"/>
                        <w:right w:val="none" w:sz="0" w:space="0" w:color="auto"/>
                      </w:divBdr>
                      <w:divsChild>
                        <w:div w:id="555745688">
                          <w:marLeft w:val="0"/>
                          <w:marRight w:val="0"/>
                          <w:marTop w:val="0"/>
                          <w:marBottom w:val="0"/>
                          <w:divBdr>
                            <w:top w:val="none" w:sz="0" w:space="0" w:color="auto"/>
                            <w:left w:val="none" w:sz="0" w:space="0" w:color="auto"/>
                            <w:bottom w:val="none" w:sz="0" w:space="0" w:color="auto"/>
                            <w:right w:val="none" w:sz="0" w:space="0" w:color="auto"/>
                          </w:divBdr>
                        </w:div>
                      </w:divsChild>
                    </w:div>
                    <w:div w:id="2017420906">
                      <w:marLeft w:val="0"/>
                      <w:marRight w:val="0"/>
                      <w:marTop w:val="0"/>
                      <w:marBottom w:val="0"/>
                      <w:divBdr>
                        <w:top w:val="none" w:sz="0" w:space="0" w:color="auto"/>
                        <w:left w:val="none" w:sz="0" w:space="0" w:color="auto"/>
                        <w:bottom w:val="none" w:sz="0" w:space="0" w:color="auto"/>
                        <w:right w:val="none" w:sz="0" w:space="0" w:color="auto"/>
                      </w:divBdr>
                      <w:divsChild>
                        <w:div w:id="166389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6445247">
          <w:marLeft w:val="0"/>
          <w:marRight w:val="0"/>
          <w:marTop w:val="0"/>
          <w:marBottom w:val="0"/>
          <w:divBdr>
            <w:top w:val="none" w:sz="0" w:space="0" w:color="auto"/>
            <w:left w:val="none" w:sz="0" w:space="0" w:color="auto"/>
            <w:bottom w:val="none" w:sz="0" w:space="0" w:color="auto"/>
            <w:right w:val="none" w:sz="0" w:space="0" w:color="auto"/>
          </w:divBdr>
          <w:divsChild>
            <w:div w:id="963199651">
              <w:marLeft w:val="0"/>
              <w:marRight w:val="0"/>
              <w:marTop w:val="0"/>
              <w:marBottom w:val="0"/>
              <w:divBdr>
                <w:top w:val="none" w:sz="0" w:space="0" w:color="auto"/>
                <w:left w:val="none" w:sz="0" w:space="0" w:color="auto"/>
                <w:bottom w:val="none" w:sz="0" w:space="0" w:color="auto"/>
                <w:right w:val="none" w:sz="0" w:space="0" w:color="auto"/>
              </w:divBdr>
              <w:divsChild>
                <w:div w:id="28142371">
                  <w:marLeft w:val="0"/>
                  <w:marRight w:val="0"/>
                  <w:marTop w:val="0"/>
                  <w:marBottom w:val="0"/>
                  <w:divBdr>
                    <w:top w:val="none" w:sz="0" w:space="0" w:color="auto"/>
                    <w:left w:val="none" w:sz="0" w:space="0" w:color="auto"/>
                    <w:bottom w:val="none" w:sz="0" w:space="0" w:color="auto"/>
                    <w:right w:val="none" w:sz="0" w:space="0" w:color="auto"/>
                  </w:divBdr>
                  <w:divsChild>
                    <w:div w:id="819924643">
                      <w:marLeft w:val="0"/>
                      <w:marRight w:val="0"/>
                      <w:marTop w:val="0"/>
                      <w:marBottom w:val="0"/>
                      <w:divBdr>
                        <w:top w:val="none" w:sz="0" w:space="0" w:color="auto"/>
                        <w:left w:val="none" w:sz="0" w:space="0" w:color="auto"/>
                        <w:bottom w:val="none" w:sz="0" w:space="0" w:color="auto"/>
                        <w:right w:val="none" w:sz="0" w:space="0" w:color="auto"/>
                      </w:divBdr>
                    </w:div>
                  </w:divsChild>
                </w:div>
                <w:div w:id="115947482">
                  <w:marLeft w:val="0"/>
                  <w:marRight w:val="0"/>
                  <w:marTop w:val="120"/>
                  <w:marBottom w:val="120"/>
                  <w:divBdr>
                    <w:top w:val="none" w:sz="0" w:space="0" w:color="auto"/>
                    <w:left w:val="none" w:sz="0" w:space="0" w:color="auto"/>
                    <w:bottom w:val="none" w:sz="0" w:space="0" w:color="auto"/>
                    <w:right w:val="none" w:sz="0" w:space="0" w:color="auto"/>
                  </w:divBdr>
                  <w:divsChild>
                    <w:div w:id="142429606">
                      <w:marLeft w:val="0"/>
                      <w:marRight w:val="0"/>
                      <w:marTop w:val="0"/>
                      <w:marBottom w:val="0"/>
                      <w:divBdr>
                        <w:top w:val="none" w:sz="0" w:space="0" w:color="auto"/>
                        <w:left w:val="none" w:sz="0" w:space="0" w:color="auto"/>
                        <w:bottom w:val="none" w:sz="0" w:space="0" w:color="auto"/>
                        <w:right w:val="none" w:sz="0" w:space="0" w:color="auto"/>
                      </w:divBdr>
                      <w:divsChild>
                        <w:div w:id="194126697">
                          <w:marLeft w:val="0"/>
                          <w:marRight w:val="0"/>
                          <w:marTop w:val="0"/>
                          <w:marBottom w:val="0"/>
                          <w:divBdr>
                            <w:top w:val="none" w:sz="0" w:space="0" w:color="auto"/>
                            <w:left w:val="none" w:sz="0" w:space="0" w:color="auto"/>
                            <w:bottom w:val="none" w:sz="0" w:space="0" w:color="auto"/>
                            <w:right w:val="none" w:sz="0" w:space="0" w:color="auto"/>
                          </w:divBdr>
                        </w:div>
                      </w:divsChild>
                    </w:div>
                    <w:div w:id="250360432">
                      <w:marLeft w:val="0"/>
                      <w:marRight w:val="0"/>
                      <w:marTop w:val="0"/>
                      <w:marBottom w:val="0"/>
                      <w:divBdr>
                        <w:top w:val="none" w:sz="0" w:space="0" w:color="auto"/>
                        <w:left w:val="none" w:sz="0" w:space="0" w:color="auto"/>
                        <w:bottom w:val="none" w:sz="0" w:space="0" w:color="auto"/>
                        <w:right w:val="none" w:sz="0" w:space="0" w:color="auto"/>
                      </w:divBdr>
                      <w:divsChild>
                        <w:div w:id="4761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4847120">
      <w:bodyDiv w:val="1"/>
      <w:marLeft w:val="0"/>
      <w:marRight w:val="0"/>
      <w:marTop w:val="0"/>
      <w:marBottom w:val="0"/>
      <w:divBdr>
        <w:top w:val="none" w:sz="0" w:space="0" w:color="auto"/>
        <w:left w:val="none" w:sz="0" w:space="0" w:color="auto"/>
        <w:bottom w:val="none" w:sz="0" w:space="0" w:color="auto"/>
        <w:right w:val="none" w:sz="0" w:space="0" w:color="auto"/>
      </w:divBdr>
      <w:divsChild>
        <w:div w:id="1611815442">
          <w:marLeft w:val="0"/>
          <w:marRight w:val="0"/>
          <w:marTop w:val="0"/>
          <w:marBottom w:val="0"/>
          <w:divBdr>
            <w:top w:val="none" w:sz="0" w:space="0" w:color="auto"/>
            <w:left w:val="none" w:sz="0" w:space="0" w:color="auto"/>
            <w:bottom w:val="none" w:sz="0" w:space="0" w:color="auto"/>
            <w:right w:val="none" w:sz="0" w:space="0" w:color="auto"/>
          </w:divBdr>
          <w:divsChild>
            <w:div w:id="43883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695896">
      <w:bodyDiv w:val="1"/>
      <w:marLeft w:val="0"/>
      <w:marRight w:val="0"/>
      <w:marTop w:val="0"/>
      <w:marBottom w:val="0"/>
      <w:divBdr>
        <w:top w:val="none" w:sz="0" w:space="0" w:color="auto"/>
        <w:left w:val="none" w:sz="0" w:space="0" w:color="auto"/>
        <w:bottom w:val="none" w:sz="0" w:space="0" w:color="auto"/>
        <w:right w:val="none" w:sz="0" w:space="0" w:color="auto"/>
      </w:divBdr>
      <w:divsChild>
        <w:div w:id="460195143">
          <w:marLeft w:val="0"/>
          <w:marRight w:val="0"/>
          <w:marTop w:val="0"/>
          <w:marBottom w:val="0"/>
          <w:divBdr>
            <w:top w:val="none" w:sz="0" w:space="0" w:color="auto"/>
            <w:left w:val="none" w:sz="0" w:space="0" w:color="auto"/>
            <w:bottom w:val="none" w:sz="0" w:space="0" w:color="auto"/>
            <w:right w:val="none" w:sz="0" w:space="0" w:color="auto"/>
          </w:divBdr>
          <w:divsChild>
            <w:div w:id="406076241">
              <w:marLeft w:val="0"/>
              <w:marRight w:val="0"/>
              <w:marTop w:val="0"/>
              <w:marBottom w:val="0"/>
              <w:divBdr>
                <w:top w:val="none" w:sz="0" w:space="0" w:color="auto"/>
                <w:left w:val="none" w:sz="0" w:space="0" w:color="auto"/>
                <w:bottom w:val="none" w:sz="0" w:space="0" w:color="auto"/>
                <w:right w:val="none" w:sz="0" w:space="0" w:color="auto"/>
              </w:divBdr>
              <w:divsChild>
                <w:div w:id="1741126973">
                  <w:marLeft w:val="0"/>
                  <w:marRight w:val="0"/>
                  <w:marTop w:val="120"/>
                  <w:marBottom w:val="120"/>
                  <w:divBdr>
                    <w:top w:val="none" w:sz="0" w:space="0" w:color="auto"/>
                    <w:left w:val="none" w:sz="0" w:space="0" w:color="auto"/>
                    <w:bottom w:val="none" w:sz="0" w:space="0" w:color="auto"/>
                    <w:right w:val="none" w:sz="0" w:space="0" w:color="auto"/>
                  </w:divBdr>
                  <w:divsChild>
                    <w:div w:id="903680871">
                      <w:marLeft w:val="0"/>
                      <w:marRight w:val="0"/>
                      <w:marTop w:val="0"/>
                      <w:marBottom w:val="0"/>
                      <w:divBdr>
                        <w:top w:val="none" w:sz="0" w:space="0" w:color="auto"/>
                        <w:left w:val="none" w:sz="0" w:space="0" w:color="auto"/>
                        <w:bottom w:val="none" w:sz="0" w:space="0" w:color="auto"/>
                        <w:right w:val="none" w:sz="0" w:space="0" w:color="auto"/>
                      </w:divBdr>
                      <w:divsChild>
                        <w:div w:id="1912620619">
                          <w:marLeft w:val="0"/>
                          <w:marRight w:val="0"/>
                          <w:marTop w:val="0"/>
                          <w:marBottom w:val="0"/>
                          <w:divBdr>
                            <w:top w:val="none" w:sz="0" w:space="0" w:color="auto"/>
                            <w:left w:val="none" w:sz="0" w:space="0" w:color="auto"/>
                            <w:bottom w:val="none" w:sz="0" w:space="0" w:color="auto"/>
                            <w:right w:val="none" w:sz="0" w:space="0" w:color="auto"/>
                          </w:divBdr>
                        </w:div>
                      </w:divsChild>
                    </w:div>
                    <w:div w:id="2054622362">
                      <w:marLeft w:val="0"/>
                      <w:marRight w:val="0"/>
                      <w:marTop w:val="0"/>
                      <w:marBottom w:val="0"/>
                      <w:divBdr>
                        <w:top w:val="none" w:sz="0" w:space="0" w:color="auto"/>
                        <w:left w:val="none" w:sz="0" w:space="0" w:color="auto"/>
                        <w:bottom w:val="none" w:sz="0" w:space="0" w:color="auto"/>
                        <w:right w:val="none" w:sz="0" w:space="0" w:color="auto"/>
                      </w:divBdr>
                      <w:divsChild>
                        <w:div w:id="21509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075000">
                  <w:marLeft w:val="0"/>
                  <w:marRight w:val="0"/>
                  <w:marTop w:val="0"/>
                  <w:marBottom w:val="0"/>
                  <w:divBdr>
                    <w:top w:val="none" w:sz="0" w:space="0" w:color="auto"/>
                    <w:left w:val="none" w:sz="0" w:space="0" w:color="auto"/>
                    <w:bottom w:val="none" w:sz="0" w:space="0" w:color="auto"/>
                    <w:right w:val="none" w:sz="0" w:space="0" w:color="auto"/>
                  </w:divBdr>
                  <w:divsChild>
                    <w:div w:id="125201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177142">
      <w:bodyDiv w:val="1"/>
      <w:marLeft w:val="0"/>
      <w:marRight w:val="0"/>
      <w:marTop w:val="0"/>
      <w:marBottom w:val="0"/>
      <w:divBdr>
        <w:top w:val="none" w:sz="0" w:space="0" w:color="auto"/>
        <w:left w:val="none" w:sz="0" w:space="0" w:color="auto"/>
        <w:bottom w:val="none" w:sz="0" w:space="0" w:color="auto"/>
        <w:right w:val="none" w:sz="0" w:space="0" w:color="auto"/>
      </w:divBdr>
    </w:div>
    <w:div w:id="2020888929">
      <w:bodyDiv w:val="1"/>
      <w:marLeft w:val="0"/>
      <w:marRight w:val="0"/>
      <w:marTop w:val="0"/>
      <w:marBottom w:val="0"/>
      <w:divBdr>
        <w:top w:val="none" w:sz="0" w:space="0" w:color="auto"/>
        <w:left w:val="none" w:sz="0" w:space="0" w:color="auto"/>
        <w:bottom w:val="none" w:sz="0" w:space="0" w:color="auto"/>
        <w:right w:val="none" w:sz="0" w:space="0" w:color="auto"/>
      </w:divBdr>
    </w:div>
    <w:div w:id="2022001595">
      <w:bodyDiv w:val="1"/>
      <w:marLeft w:val="0"/>
      <w:marRight w:val="0"/>
      <w:marTop w:val="0"/>
      <w:marBottom w:val="0"/>
      <w:divBdr>
        <w:top w:val="none" w:sz="0" w:space="0" w:color="auto"/>
        <w:left w:val="none" w:sz="0" w:space="0" w:color="auto"/>
        <w:bottom w:val="none" w:sz="0" w:space="0" w:color="auto"/>
        <w:right w:val="none" w:sz="0" w:space="0" w:color="auto"/>
      </w:divBdr>
      <w:divsChild>
        <w:div w:id="742526635">
          <w:marLeft w:val="0"/>
          <w:marRight w:val="0"/>
          <w:marTop w:val="0"/>
          <w:marBottom w:val="0"/>
          <w:divBdr>
            <w:top w:val="none" w:sz="0" w:space="0" w:color="auto"/>
            <w:left w:val="none" w:sz="0" w:space="0" w:color="auto"/>
            <w:bottom w:val="none" w:sz="0" w:space="0" w:color="auto"/>
            <w:right w:val="none" w:sz="0" w:space="0" w:color="auto"/>
          </w:divBdr>
        </w:div>
        <w:div w:id="818694371">
          <w:marLeft w:val="0"/>
          <w:marRight w:val="0"/>
          <w:marTop w:val="0"/>
          <w:marBottom w:val="0"/>
          <w:divBdr>
            <w:top w:val="none" w:sz="0" w:space="0" w:color="auto"/>
            <w:left w:val="none" w:sz="0" w:space="0" w:color="auto"/>
            <w:bottom w:val="none" w:sz="0" w:space="0" w:color="auto"/>
            <w:right w:val="none" w:sz="0" w:space="0" w:color="auto"/>
          </w:divBdr>
        </w:div>
        <w:div w:id="999967617">
          <w:marLeft w:val="0"/>
          <w:marRight w:val="0"/>
          <w:marTop w:val="0"/>
          <w:marBottom w:val="0"/>
          <w:divBdr>
            <w:top w:val="none" w:sz="0" w:space="0" w:color="auto"/>
            <w:left w:val="none" w:sz="0" w:space="0" w:color="auto"/>
            <w:bottom w:val="none" w:sz="0" w:space="0" w:color="auto"/>
            <w:right w:val="none" w:sz="0" w:space="0" w:color="auto"/>
          </w:divBdr>
        </w:div>
        <w:div w:id="1325091842">
          <w:marLeft w:val="0"/>
          <w:marRight w:val="0"/>
          <w:marTop w:val="0"/>
          <w:marBottom w:val="0"/>
          <w:divBdr>
            <w:top w:val="none" w:sz="0" w:space="0" w:color="auto"/>
            <w:left w:val="none" w:sz="0" w:space="0" w:color="auto"/>
            <w:bottom w:val="none" w:sz="0" w:space="0" w:color="auto"/>
            <w:right w:val="none" w:sz="0" w:space="0" w:color="auto"/>
          </w:divBdr>
        </w:div>
        <w:div w:id="1893079634">
          <w:marLeft w:val="0"/>
          <w:marRight w:val="0"/>
          <w:marTop w:val="0"/>
          <w:marBottom w:val="0"/>
          <w:divBdr>
            <w:top w:val="none" w:sz="0" w:space="0" w:color="auto"/>
            <w:left w:val="none" w:sz="0" w:space="0" w:color="auto"/>
            <w:bottom w:val="none" w:sz="0" w:space="0" w:color="auto"/>
            <w:right w:val="none" w:sz="0" w:space="0" w:color="auto"/>
          </w:divBdr>
        </w:div>
      </w:divsChild>
    </w:div>
    <w:div w:id="2055037457">
      <w:bodyDiv w:val="1"/>
      <w:marLeft w:val="0"/>
      <w:marRight w:val="0"/>
      <w:marTop w:val="0"/>
      <w:marBottom w:val="0"/>
      <w:divBdr>
        <w:top w:val="none" w:sz="0" w:space="0" w:color="auto"/>
        <w:left w:val="none" w:sz="0" w:space="0" w:color="auto"/>
        <w:bottom w:val="none" w:sz="0" w:space="0" w:color="auto"/>
        <w:right w:val="none" w:sz="0" w:space="0" w:color="auto"/>
      </w:divBdr>
      <w:divsChild>
        <w:div w:id="435369610">
          <w:marLeft w:val="0"/>
          <w:marRight w:val="0"/>
          <w:marTop w:val="120"/>
          <w:marBottom w:val="75"/>
          <w:divBdr>
            <w:top w:val="none" w:sz="0" w:space="0" w:color="auto"/>
            <w:left w:val="none" w:sz="0" w:space="0" w:color="auto"/>
            <w:bottom w:val="none" w:sz="0" w:space="0" w:color="auto"/>
            <w:right w:val="none" w:sz="0" w:space="0" w:color="auto"/>
          </w:divBdr>
          <w:divsChild>
            <w:div w:id="1245802165">
              <w:marLeft w:val="0"/>
              <w:marRight w:val="0"/>
              <w:marTop w:val="0"/>
              <w:marBottom w:val="0"/>
              <w:divBdr>
                <w:top w:val="none" w:sz="0" w:space="0" w:color="auto"/>
                <w:left w:val="none" w:sz="0" w:space="0" w:color="auto"/>
                <w:bottom w:val="none" w:sz="0" w:space="0" w:color="auto"/>
                <w:right w:val="none" w:sz="0" w:space="0" w:color="auto"/>
              </w:divBdr>
            </w:div>
            <w:div w:id="1252736392">
              <w:marLeft w:val="0"/>
              <w:marRight w:val="0"/>
              <w:marTop w:val="0"/>
              <w:marBottom w:val="0"/>
              <w:divBdr>
                <w:top w:val="none" w:sz="0" w:space="0" w:color="auto"/>
                <w:left w:val="none" w:sz="0" w:space="0" w:color="auto"/>
                <w:bottom w:val="none" w:sz="0" w:space="0" w:color="auto"/>
                <w:right w:val="none" w:sz="0" w:space="0" w:color="auto"/>
              </w:divBdr>
              <w:divsChild>
                <w:div w:id="134362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882213">
          <w:marLeft w:val="0"/>
          <w:marRight w:val="0"/>
          <w:marTop w:val="0"/>
          <w:marBottom w:val="0"/>
          <w:divBdr>
            <w:top w:val="none" w:sz="0" w:space="0" w:color="auto"/>
            <w:left w:val="none" w:sz="0" w:space="0" w:color="auto"/>
            <w:bottom w:val="none" w:sz="0" w:space="0" w:color="auto"/>
            <w:right w:val="none" w:sz="0" w:space="0" w:color="auto"/>
          </w:divBdr>
        </w:div>
      </w:divsChild>
    </w:div>
    <w:div w:id="2064481211">
      <w:bodyDiv w:val="1"/>
      <w:marLeft w:val="0"/>
      <w:marRight w:val="0"/>
      <w:marTop w:val="0"/>
      <w:marBottom w:val="0"/>
      <w:divBdr>
        <w:top w:val="none" w:sz="0" w:space="0" w:color="auto"/>
        <w:left w:val="none" w:sz="0" w:space="0" w:color="auto"/>
        <w:bottom w:val="none" w:sz="0" w:space="0" w:color="auto"/>
        <w:right w:val="none" w:sz="0" w:space="0" w:color="auto"/>
      </w:divBdr>
    </w:div>
    <w:div w:id="2068800716">
      <w:bodyDiv w:val="1"/>
      <w:marLeft w:val="0"/>
      <w:marRight w:val="0"/>
      <w:marTop w:val="0"/>
      <w:marBottom w:val="0"/>
      <w:divBdr>
        <w:top w:val="none" w:sz="0" w:space="0" w:color="auto"/>
        <w:left w:val="none" w:sz="0" w:space="0" w:color="auto"/>
        <w:bottom w:val="none" w:sz="0" w:space="0" w:color="auto"/>
        <w:right w:val="none" w:sz="0" w:space="0" w:color="auto"/>
      </w:divBdr>
      <w:divsChild>
        <w:div w:id="1253010936">
          <w:marLeft w:val="0"/>
          <w:marRight w:val="0"/>
          <w:marTop w:val="0"/>
          <w:marBottom w:val="0"/>
          <w:divBdr>
            <w:top w:val="none" w:sz="0" w:space="0" w:color="auto"/>
            <w:left w:val="none" w:sz="0" w:space="0" w:color="auto"/>
            <w:bottom w:val="none" w:sz="0" w:space="0" w:color="auto"/>
            <w:right w:val="none" w:sz="0" w:space="0" w:color="auto"/>
          </w:divBdr>
          <w:divsChild>
            <w:div w:id="911082651">
              <w:marLeft w:val="0"/>
              <w:marRight w:val="0"/>
              <w:marTop w:val="0"/>
              <w:marBottom w:val="0"/>
              <w:divBdr>
                <w:top w:val="none" w:sz="0" w:space="0" w:color="auto"/>
                <w:left w:val="none" w:sz="0" w:space="0" w:color="auto"/>
                <w:bottom w:val="none" w:sz="0" w:space="0" w:color="auto"/>
                <w:right w:val="none" w:sz="0" w:space="0" w:color="auto"/>
              </w:divBdr>
              <w:divsChild>
                <w:div w:id="895705379">
                  <w:marLeft w:val="0"/>
                  <w:marRight w:val="0"/>
                  <w:marTop w:val="120"/>
                  <w:marBottom w:val="120"/>
                  <w:divBdr>
                    <w:top w:val="none" w:sz="0" w:space="0" w:color="auto"/>
                    <w:left w:val="none" w:sz="0" w:space="0" w:color="auto"/>
                    <w:bottom w:val="none" w:sz="0" w:space="0" w:color="auto"/>
                    <w:right w:val="none" w:sz="0" w:space="0" w:color="auto"/>
                  </w:divBdr>
                  <w:divsChild>
                    <w:div w:id="1446775299">
                      <w:marLeft w:val="0"/>
                      <w:marRight w:val="0"/>
                      <w:marTop w:val="0"/>
                      <w:marBottom w:val="0"/>
                      <w:divBdr>
                        <w:top w:val="none" w:sz="0" w:space="0" w:color="auto"/>
                        <w:left w:val="none" w:sz="0" w:space="0" w:color="auto"/>
                        <w:bottom w:val="none" w:sz="0" w:space="0" w:color="auto"/>
                        <w:right w:val="none" w:sz="0" w:space="0" w:color="auto"/>
                      </w:divBdr>
                      <w:divsChild>
                        <w:div w:id="52699447">
                          <w:marLeft w:val="0"/>
                          <w:marRight w:val="0"/>
                          <w:marTop w:val="0"/>
                          <w:marBottom w:val="0"/>
                          <w:divBdr>
                            <w:top w:val="none" w:sz="0" w:space="0" w:color="auto"/>
                            <w:left w:val="none" w:sz="0" w:space="0" w:color="auto"/>
                            <w:bottom w:val="none" w:sz="0" w:space="0" w:color="auto"/>
                            <w:right w:val="none" w:sz="0" w:space="0" w:color="auto"/>
                          </w:divBdr>
                        </w:div>
                      </w:divsChild>
                    </w:div>
                    <w:div w:id="1952778562">
                      <w:marLeft w:val="0"/>
                      <w:marRight w:val="0"/>
                      <w:marTop w:val="0"/>
                      <w:marBottom w:val="0"/>
                      <w:divBdr>
                        <w:top w:val="none" w:sz="0" w:space="0" w:color="auto"/>
                        <w:left w:val="none" w:sz="0" w:space="0" w:color="auto"/>
                        <w:bottom w:val="none" w:sz="0" w:space="0" w:color="auto"/>
                        <w:right w:val="none" w:sz="0" w:space="0" w:color="auto"/>
                      </w:divBdr>
                      <w:divsChild>
                        <w:div w:id="50136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38043">
                  <w:marLeft w:val="0"/>
                  <w:marRight w:val="0"/>
                  <w:marTop w:val="0"/>
                  <w:marBottom w:val="0"/>
                  <w:divBdr>
                    <w:top w:val="none" w:sz="0" w:space="0" w:color="auto"/>
                    <w:left w:val="none" w:sz="0" w:space="0" w:color="auto"/>
                    <w:bottom w:val="none" w:sz="0" w:space="0" w:color="auto"/>
                    <w:right w:val="none" w:sz="0" w:space="0" w:color="auto"/>
                  </w:divBdr>
                  <w:divsChild>
                    <w:div w:id="71866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5deae7-c24f-4fd4-a1f5-d163f39897d8">
      <Terms xmlns="http://schemas.microsoft.com/office/infopath/2007/PartnerControls"/>
    </lcf76f155ced4ddcb4097134ff3c332f>
    <Notes xmlns="9d5deae7-c24f-4fd4-a1f5-d163f39897d8" xsi:nil="true"/>
    <TaxCatchAll xmlns="80e14abf-f6a3-487f-9c9b-ddaf1fd4230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3CB78E24925C94B81645F7E37C4DF64" ma:contentTypeVersion="14" ma:contentTypeDescription="Create a new document." ma:contentTypeScope="" ma:versionID="3ac68364d87a95434035b747af1d328d">
  <xsd:schema xmlns:xsd="http://www.w3.org/2001/XMLSchema" xmlns:xs="http://www.w3.org/2001/XMLSchema" xmlns:p="http://schemas.microsoft.com/office/2006/metadata/properties" xmlns:ns2="9d5deae7-c24f-4fd4-a1f5-d163f39897d8" xmlns:ns3="80e14abf-f6a3-487f-9c9b-ddaf1fd42302" targetNamespace="http://schemas.microsoft.com/office/2006/metadata/properties" ma:root="true" ma:fieldsID="b159a2051afd50fe8c0f05d01f2a417f" ns2:_="" ns3:_="">
    <xsd:import namespace="9d5deae7-c24f-4fd4-a1f5-d163f39897d8"/>
    <xsd:import namespace="80e14abf-f6a3-487f-9c9b-ddaf1fd423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5deae7-c24f-4fd4-a1f5-d163f3989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cd1d31d-6aa1-433d-b680-8907ec4ce3e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Notes" ma:index="21" nillable="true" ma:displayName="Notes" ma:description="Process Information"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e14abf-f6a3-487f-9c9b-ddaf1fd423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b1b53c6-568b-4fd5-9eb6-a1ce99f7e184}" ma:internalName="TaxCatchAll" ma:showField="CatchAllData" ma:web="80e14abf-f6a3-487f-9c9b-ddaf1fd423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CFEF2E-B342-4AAF-87F1-64FDE4D364B6}">
  <ds:schemaRefs>
    <ds:schemaRef ds:uri="http://schemas.microsoft.com/office/2006/metadata/properties"/>
    <ds:schemaRef ds:uri="http://schemas.microsoft.com/office/infopath/2007/PartnerControls"/>
    <ds:schemaRef ds:uri="9d5deae7-c24f-4fd4-a1f5-d163f39897d8"/>
    <ds:schemaRef ds:uri="80e14abf-f6a3-487f-9c9b-ddaf1fd42302"/>
  </ds:schemaRefs>
</ds:datastoreItem>
</file>

<file path=customXml/itemProps2.xml><?xml version="1.0" encoding="utf-8"?>
<ds:datastoreItem xmlns:ds="http://schemas.openxmlformats.org/officeDocument/2006/customXml" ds:itemID="{2B28ADB4-8746-4EDE-A0C5-6251B5A8DC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5deae7-c24f-4fd4-a1f5-d163f39897d8"/>
    <ds:schemaRef ds:uri="80e14abf-f6a3-487f-9c9b-ddaf1fd42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1B7D51-D396-4348-A893-BA23836995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20</Pages>
  <Words>5385</Words>
  <Characters>29548</Characters>
  <Application>Microsoft Office Word</Application>
  <DocSecurity>0</DocSecurity>
  <Lines>1407</Lines>
  <Paragraphs>1027</Paragraphs>
  <ScaleCrop>false</ScaleCrop>
  <Company/>
  <LinksUpToDate>false</LinksUpToDate>
  <CharactersWithSpaces>33906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Cecily Session-Goins</dc:creator>
  <cp:keywords/>
  <cp:lastModifiedBy>Christina Rudsell</cp:lastModifiedBy>
  <cp:revision>6</cp:revision>
  <cp:lastPrinted>1900-01-01T08:00:00Z</cp:lastPrinted>
  <dcterms:created xsi:type="dcterms:W3CDTF">2026-04-02T17:37:00Z</dcterms:created>
  <dcterms:modified xsi:type="dcterms:W3CDTF">2026-04-09T16:43:00Z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0x010100B3CB78E24925C94B81645F7E37C4DF64</vt:lpwstr>
  </property>
  <property fmtid="{D5CDD505-2E9C-101B-9397-08002B2CF9AE}" pid="3" name="MediaServiceImageTags">
    <vt:lpwstr/>
  </property>
</Properties>
</file>