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B748C" w14:textId="77777777" w:rsidR="00420B36" w:rsidRDefault="004333E9">
      <w:pPr>
        <w:pStyle w:val="Title"/>
      </w:pPr>
      <w:r>
        <w:t>NOTICE PUBLIC</w:t>
      </w:r>
      <w:r>
        <w:rPr>
          <w:spacing w:val="-1"/>
        </w:rPr>
        <w:t xml:space="preserve"> </w:t>
      </w:r>
      <w:r>
        <w:rPr>
          <w:spacing w:val="-2"/>
        </w:rPr>
        <w:t>HEARING</w:t>
      </w:r>
    </w:p>
    <w:p w14:paraId="41EB748D" w14:textId="77777777" w:rsidR="00420B36" w:rsidRDefault="004333E9">
      <w:pPr>
        <w:pStyle w:val="BodyText"/>
        <w:spacing w:before="8"/>
        <w:rPr>
          <w:rFonts w:ascii="Times New Roman"/>
          <w:b/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1EB74FA" wp14:editId="41EB74FB">
                <wp:simplePos x="0" y="0"/>
                <wp:positionH relativeFrom="page">
                  <wp:posOffset>676275</wp:posOffset>
                </wp:positionH>
                <wp:positionV relativeFrom="paragraph">
                  <wp:posOffset>42694</wp:posOffset>
                </wp:positionV>
                <wp:extent cx="6400800" cy="10985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09855"/>
                          <a:chOff x="0" y="0"/>
                          <a:chExt cx="6400800" cy="1098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04775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8575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>
            <w:pict>
              <v:group w14:anchorId="78E44896" id="Group 2" o:spid="_x0000_s1026" style="position:absolute;margin-left:53.25pt;margin-top:3.35pt;width:7in;height:8.65pt;z-index:-251658240;mso-wrap-distance-left:0;mso-wrap-distance-right:0;mso-position-horizontal-relative:page" coordsize="64008,1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">
                <v:shape id="Graphic 3" o:spid="_x0000_s1027" style="position:absolute;top:1047;width:64008;height:13;visibility:visible;mso-wrap-style:square;v-text-anchor:top" coordsize="640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" path="m,l6400800,e" filled="f">
                  <v:path arrowok="t"/>
                </v:shape>
                <v:shape id="Graphic 4" o:spid="_x0000_s1028" style="position:absolute;top:285;width:64008;height:13;visibility:visible;mso-wrap-style:square;v-text-anchor:top" coordsize="640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" path="m,l6400800,e" filled="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EB748E" w14:textId="77777777" w:rsidR="00420B36" w:rsidRPr="00BA20EE" w:rsidRDefault="004333E9" w:rsidP="006B60C5">
      <w:pPr>
        <w:pStyle w:val="ListParagraph"/>
        <w:tabs>
          <w:tab w:val="left" w:pos="839"/>
        </w:tabs>
        <w:ind w:firstLine="0"/>
        <w:jc w:val="center"/>
        <w:rPr>
          <w:b/>
          <w:i/>
          <w:sz w:val="20"/>
          <w:lang w:val="es-MX"/>
        </w:rPr>
      </w:pPr>
      <w:r w:rsidRPr="00BA20EE">
        <w:rPr>
          <w:b/>
          <w:i/>
          <w:sz w:val="20"/>
          <w:lang w:val="es-MX"/>
        </w:rPr>
        <w:t>SI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DESEA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INFORMACION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EN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ESPAÑOL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REFERENTE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A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ESTA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NOTIFICACION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O</w:t>
      </w:r>
      <w:r w:rsidRPr="00BA20EE">
        <w:rPr>
          <w:b/>
          <w:i/>
          <w:spacing w:val="-8"/>
          <w:sz w:val="20"/>
          <w:lang w:val="es-MX"/>
        </w:rPr>
        <w:t xml:space="preserve"> </w:t>
      </w:r>
      <w:r w:rsidRPr="00BA20EE">
        <w:rPr>
          <w:b/>
          <w:i/>
          <w:sz w:val="20"/>
          <w:lang w:val="es-MX"/>
        </w:rPr>
        <w:t>PROYECTO, FAVOR DE COMUNICARSE AL (909) 350-6728.</w:t>
      </w:r>
    </w:p>
    <w:p w14:paraId="41EB748F" w14:textId="77777777" w:rsidR="00420B36" w:rsidRPr="00BA20EE" w:rsidRDefault="00420B36">
      <w:pPr>
        <w:pStyle w:val="BodyText"/>
        <w:spacing w:before="22"/>
        <w:rPr>
          <w:b/>
          <w:i/>
          <w:lang w:val="es-MX"/>
        </w:rPr>
      </w:pPr>
    </w:p>
    <w:p w14:paraId="41EB7490" w14:textId="77777777" w:rsidR="00420B36" w:rsidRDefault="004333E9" w:rsidP="006E0433">
      <w:pPr>
        <w:pStyle w:val="BodyText"/>
        <w:spacing w:before="1"/>
        <w:ind w:right="294"/>
        <w:jc w:val="both"/>
      </w:pPr>
      <w:r>
        <w:t>In compliance with Section 202 of the Americans with Disabilities Act of 1990 (42 U.S.C. Sec. 12132) and the federal</w:t>
      </w:r>
      <w:r>
        <w:rPr>
          <w:spacing w:val="-5"/>
        </w:rPr>
        <w:t xml:space="preserve"> </w:t>
      </w:r>
      <w:r>
        <w:t>rules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adopted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implementation</w:t>
      </w:r>
      <w:r>
        <w:rPr>
          <w:spacing w:val="-4"/>
        </w:rPr>
        <w:t xml:space="preserve"> </w:t>
      </w:r>
      <w:r>
        <w:t>thereof,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Agenda</w:t>
      </w:r>
      <w:proofErr w:type="gramEnd"/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made</w:t>
      </w:r>
      <w:r>
        <w:rPr>
          <w:spacing w:val="-13"/>
        </w:rPr>
        <w:t xml:space="preserve"> </w:t>
      </w:r>
      <w:r>
        <w:t>available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appropriate alternative</w:t>
      </w:r>
      <w:r>
        <w:rPr>
          <w:spacing w:val="-12"/>
        </w:rPr>
        <w:t xml:space="preserve"> </w:t>
      </w:r>
      <w:r>
        <w:t>formats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persons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disability. Should</w:t>
      </w:r>
      <w:r>
        <w:rPr>
          <w:spacing w:val="-1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 xml:space="preserve">need special assistance to participate in this meeting, please contact the City Clerk’s Department by calling (909) 350-7602. Notification 48 hours prior to the meeting will enable the </w:t>
      </w:r>
      <w:proofErr w:type="gramStart"/>
      <w:r>
        <w:t>City</w:t>
      </w:r>
      <w:proofErr w:type="gramEnd"/>
      <w:r>
        <w:t xml:space="preserve"> to make reasonable arrangements to ensure accessibility to this meeting.</w:t>
      </w:r>
    </w:p>
    <w:p w14:paraId="41EB7491" w14:textId="77777777" w:rsidR="00420B36" w:rsidRDefault="00420B36" w:rsidP="00F355CB">
      <w:pPr>
        <w:pStyle w:val="BodyText"/>
        <w:spacing w:before="11"/>
      </w:pPr>
    </w:p>
    <w:p w14:paraId="41EB7492" w14:textId="6DE7F3FB" w:rsidR="00420B36" w:rsidRDefault="004333E9" w:rsidP="00F355CB">
      <w:pPr>
        <w:spacing w:before="1"/>
        <w:ind w:right="294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PUBLIC</w:t>
      </w:r>
      <w:r>
        <w:rPr>
          <w:spacing w:val="-4"/>
          <w:sz w:val="20"/>
        </w:rPr>
        <w:t xml:space="preserve"> </w:t>
      </w:r>
      <w:r>
        <w:rPr>
          <w:sz w:val="20"/>
        </w:rPr>
        <w:t>HEARING</w:t>
      </w:r>
      <w:r>
        <w:rPr>
          <w:spacing w:val="-3"/>
          <w:sz w:val="20"/>
        </w:rPr>
        <w:t xml:space="preserve"> </w:t>
      </w:r>
      <w:r>
        <w:rPr>
          <w:sz w:val="20"/>
        </w:rPr>
        <w:t>HAS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1"/>
          <w:sz w:val="20"/>
        </w:rPr>
        <w:t xml:space="preserve"> </w:t>
      </w:r>
      <w:r>
        <w:rPr>
          <w:sz w:val="20"/>
        </w:rPr>
        <w:t>SCHEDULED</w:t>
      </w:r>
      <w:r>
        <w:rPr>
          <w:spacing w:val="-1"/>
          <w:sz w:val="20"/>
        </w:rPr>
        <w:t xml:space="preserve"> </w:t>
      </w:r>
      <w:r>
        <w:rPr>
          <w:sz w:val="20"/>
        </w:rPr>
        <w:t>BEFORE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 w:rsidR="007E3303">
        <w:rPr>
          <w:sz w:val="20"/>
        </w:rPr>
        <w:t>C</w:t>
      </w:r>
      <w:r w:rsidR="002F78C7">
        <w:rPr>
          <w:sz w:val="20"/>
        </w:rPr>
        <w:t xml:space="preserve">ITY COUNCIL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CITY</w:t>
      </w:r>
      <w:r>
        <w:rPr>
          <w:spacing w:val="-5"/>
          <w:sz w:val="20"/>
        </w:rPr>
        <w:t xml:space="preserve"> </w:t>
      </w:r>
      <w:r>
        <w:rPr>
          <w:sz w:val="20"/>
        </w:rPr>
        <w:t>OF FONTANA FOR THE FOLLOWING:</w:t>
      </w:r>
    </w:p>
    <w:p w14:paraId="41EB7493" w14:textId="364D6275" w:rsidR="00420B36" w:rsidRDefault="004333E9" w:rsidP="00F355CB">
      <w:pPr>
        <w:spacing w:before="229"/>
        <w:ind w:right="265"/>
        <w:jc w:val="center"/>
        <w:rPr>
          <w:b/>
          <w:spacing w:val="-5"/>
          <w:sz w:val="20"/>
        </w:rPr>
      </w:pPr>
      <w:r>
        <w:rPr>
          <w:b/>
          <w:sz w:val="20"/>
        </w:rPr>
        <w:t>MASTER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CASE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NO.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25-0019: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MUNICIPAL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AMENDMENT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</w:t>
      </w:r>
      <w:r w:rsidR="00B727D6">
        <w:rPr>
          <w:b/>
          <w:sz w:val="20"/>
        </w:rPr>
        <w:t>M</w:t>
      </w:r>
      <w:r>
        <w:rPr>
          <w:b/>
          <w:sz w:val="20"/>
        </w:rPr>
        <w:t>CA)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NO.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25-</w:t>
      </w:r>
      <w:r>
        <w:rPr>
          <w:b/>
          <w:spacing w:val="-5"/>
          <w:sz w:val="20"/>
        </w:rPr>
        <w:t>00</w:t>
      </w:r>
      <w:r w:rsidR="00DB6E4C">
        <w:rPr>
          <w:b/>
          <w:spacing w:val="-5"/>
          <w:sz w:val="20"/>
        </w:rPr>
        <w:t>7</w:t>
      </w:r>
    </w:p>
    <w:p w14:paraId="494AB78C" w14:textId="77777777" w:rsidR="00391DFD" w:rsidRPr="00391DFD" w:rsidRDefault="00391DFD" w:rsidP="00F355CB">
      <w:pPr>
        <w:spacing w:before="229"/>
        <w:ind w:right="265"/>
        <w:jc w:val="center"/>
        <w:rPr>
          <w:bCs/>
          <w:sz w:val="20"/>
        </w:rPr>
      </w:pPr>
    </w:p>
    <w:p w14:paraId="38CD604D" w14:textId="77777777" w:rsidR="00F2105E" w:rsidRDefault="004333E9" w:rsidP="00F355CB">
      <w:pPr>
        <w:ind w:right="265"/>
        <w:jc w:val="center"/>
        <w:rPr>
          <w:bCs/>
          <w:sz w:val="20"/>
        </w:rPr>
      </w:pPr>
      <w:r w:rsidRPr="00391DFD">
        <w:rPr>
          <w:bCs/>
          <w:sz w:val="20"/>
        </w:rPr>
        <w:t>Sign</w:t>
      </w:r>
      <w:r w:rsidRPr="00391DFD">
        <w:rPr>
          <w:bCs/>
          <w:spacing w:val="-9"/>
          <w:sz w:val="20"/>
        </w:rPr>
        <w:t xml:space="preserve"> </w:t>
      </w:r>
      <w:r w:rsidRPr="00391DFD">
        <w:rPr>
          <w:bCs/>
          <w:sz w:val="20"/>
        </w:rPr>
        <w:t>Code</w:t>
      </w:r>
      <w:r w:rsidRPr="00391DFD">
        <w:rPr>
          <w:bCs/>
          <w:spacing w:val="-7"/>
          <w:sz w:val="20"/>
        </w:rPr>
        <w:t xml:space="preserve"> </w:t>
      </w:r>
      <w:r w:rsidRPr="00391DFD">
        <w:rPr>
          <w:bCs/>
          <w:sz w:val="20"/>
        </w:rPr>
        <w:t>Amendments</w:t>
      </w:r>
      <w:r w:rsidRPr="00391DFD">
        <w:rPr>
          <w:bCs/>
          <w:spacing w:val="-9"/>
          <w:sz w:val="20"/>
        </w:rPr>
        <w:t xml:space="preserve"> </w:t>
      </w:r>
      <w:r w:rsidRPr="00391DFD">
        <w:rPr>
          <w:bCs/>
          <w:sz w:val="20"/>
        </w:rPr>
        <w:t>to</w:t>
      </w:r>
      <w:r w:rsidRPr="00391DFD">
        <w:rPr>
          <w:bCs/>
          <w:spacing w:val="-7"/>
          <w:sz w:val="20"/>
        </w:rPr>
        <w:t xml:space="preserve"> Chapter 30</w:t>
      </w:r>
      <w:r w:rsidR="004F16EF" w:rsidRPr="00391DFD">
        <w:rPr>
          <w:bCs/>
          <w:spacing w:val="-7"/>
          <w:sz w:val="20"/>
        </w:rPr>
        <w:t xml:space="preserve">, Article XII </w:t>
      </w:r>
      <w:r w:rsidR="00391DCE" w:rsidRPr="00391DFD">
        <w:rPr>
          <w:bCs/>
          <w:spacing w:val="-7"/>
          <w:sz w:val="20"/>
        </w:rPr>
        <w:t>(</w:t>
      </w:r>
      <w:r w:rsidR="004F16EF" w:rsidRPr="00391DFD">
        <w:rPr>
          <w:bCs/>
          <w:spacing w:val="-7"/>
          <w:sz w:val="20"/>
        </w:rPr>
        <w:t>Sign Regulations</w:t>
      </w:r>
      <w:r w:rsidR="00391DCE" w:rsidRPr="00391DFD">
        <w:rPr>
          <w:bCs/>
          <w:spacing w:val="-7"/>
          <w:sz w:val="20"/>
        </w:rPr>
        <w:t>)</w:t>
      </w:r>
      <w:r w:rsidRPr="00391DFD">
        <w:rPr>
          <w:bCs/>
          <w:spacing w:val="-7"/>
          <w:sz w:val="20"/>
        </w:rPr>
        <w:t xml:space="preserve"> of </w:t>
      </w:r>
      <w:r w:rsidRPr="00391DFD">
        <w:rPr>
          <w:bCs/>
          <w:sz w:val="20"/>
        </w:rPr>
        <w:t>the</w:t>
      </w:r>
      <w:r w:rsidRPr="00391DFD">
        <w:rPr>
          <w:bCs/>
          <w:spacing w:val="-7"/>
          <w:sz w:val="20"/>
        </w:rPr>
        <w:t xml:space="preserve"> </w:t>
      </w:r>
      <w:r w:rsidRPr="00391DFD">
        <w:rPr>
          <w:bCs/>
          <w:sz w:val="20"/>
        </w:rPr>
        <w:t>Zoning</w:t>
      </w:r>
      <w:r w:rsidRPr="00391DFD">
        <w:rPr>
          <w:bCs/>
          <w:spacing w:val="-9"/>
          <w:sz w:val="20"/>
        </w:rPr>
        <w:t xml:space="preserve"> </w:t>
      </w:r>
      <w:r w:rsidRPr="00391DFD">
        <w:rPr>
          <w:bCs/>
          <w:sz w:val="20"/>
        </w:rPr>
        <w:t>and</w:t>
      </w:r>
      <w:r w:rsidRPr="00391DFD">
        <w:rPr>
          <w:bCs/>
          <w:spacing w:val="-7"/>
          <w:sz w:val="20"/>
        </w:rPr>
        <w:t xml:space="preserve"> </w:t>
      </w:r>
      <w:r w:rsidRPr="00391DFD">
        <w:rPr>
          <w:bCs/>
          <w:sz w:val="20"/>
        </w:rPr>
        <w:t>Development</w:t>
      </w:r>
      <w:r w:rsidRPr="00391DFD">
        <w:rPr>
          <w:bCs/>
          <w:spacing w:val="-8"/>
          <w:sz w:val="20"/>
        </w:rPr>
        <w:t xml:space="preserve"> </w:t>
      </w:r>
      <w:r w:rsidRPr="00391DFD">
        <w:rPr>
          <w:bCs/>
          <w:sz w:val="20"/>
        </w:rPr>
        <w:t>Code</w:t>
      </w:r>
      <w:r w:rsidRPr="00391DFD">
        <w:rPr>
          <w:bCs/>
          <w:spacing w:val="-5"/>
          <w:sz w:val="20"/>
        </w:rPr>
        <w:t xml:space="preserve"> </w:t>
      </w:r>
      <w:r w:rsidR="00260CB3" w:rsidRPr="00391DFD">
        <w:rPr>
          <w:bCs/>
          <w:sz w:val="20"/>
        </w:rPr>
        <w:t xml:space="preserve">to encourage attractive signage in the Downtown Core by allowing flexibility in design requirements and streamlining the approval process for creative signs, sign programs, wall signs, directional </w:t>
      </w:r>
      <w:r w:rsidR="00BB4B5A" w:rsidRPr="00391DFD">
        <w:rPr>
          <w:bCs/>
          <w:sz w:val="20"/>
        </w:rPr>
        <w:t>signage</w:t>
      </w:r>
      <w:r w:rsidR="00260CB3" w:rsidRPr="00391DFD">
        <w:rPr>
          <w:bCs/>
          <w:sz w:val="20"/>
        </w:rPr>
        <w:t xml:space="preserve">, awning signs, canopy signs, inlay signs, graphic projecting signs, projecting signs, holiday window signs and roof signage, </w:t>
      </w:r>
    </w:p>
    <w:p w14:paraId="41EB7494" w14:textId="783F8B3B" w:rsidR="00420B36" w:rsidRPr="00391DFD" w:rsidRDefault="00260CB3" w:rsidP="00F355CB">
      <w:pPr>
        <w:ind w:right="265"/>
        <w:jc w:val="center"/>
        <w:rPr>
          <w:bCs/>
          <w:sz w:val="20"/>
        </w:rPr>
      </w:pPr>
      <w:r w:rsidRPr="00391DFD">
        <w:rPr>
          <w:bCs/>
          <w:sz w:val="20"/>
        </w:rPr>
        <w:t>and prohibiting feather</w:t>
      </w:r>
      <w:r w:rsidR="00F2105E">
        <w:rPr>
          <w:bCs/>
          <w:sz w:val="20"/>
        </w:rPr>
        <w:t>/</w:t>
      </w:r>
      <w:r w:rsidRPr="00391DFD">
        <w:rPr>
          <w:bCs/>
          <w:sz w:val="20"/>
        </w:rPr>
        <w:t>yard sign</w:t>
      </w:r>
      <w:r w:rsidR="006078B7" w:rsidRPr="00391DFD">
        <w:rPr>
          <w:bCs/>
          <w:sz w:val="20"/>
        </w:rPr>
        <w:t>s</w:t>
      </w:r>
      <w:r w:rsidR="00DB7969" w:rsidRPr="00391DFD">
        <w:rPr>
          <w:bCs/>
          <w:spacing w:val="-4"/>
          <w:sz w:val="20"/>
        </w:rPr>
        <w:t>.</w:t>
      </w:r>
    </w:p>
    <w:p w14:paraId="41EB7495" w14:textId="77777777" w:rsidR="00420B36" w:rsidRDefault="00420B36" w:rsidP="00F355CB">
      <w:pPr>
        <w:pStyle w:val="BodyText"/>
        <w:spacing w:before="11"/>
        <w:rPr>
          <w:b/>
        </w:rPr>
      </w:pPr>
    </w:p>
    <w:p w14:paraId="41EB7498" w14:textId="77777777" w:rsidR="00420B36" w:rsidRDefault="00420B36" w:rsidP="00F355CB">
      <w:pPr>
        <w:sectPr w:rsidR="00420B36">
          <w:headerReference w:type="default" r:id="rId10"/>
          <w:type w:val="continuous"/>
          <w:pgSz w:w="12240" w:h="15840"/>
          <w:pgMar w:top="1880" w:right="940" w:bottom="280" w:left="740" w:header="505" w:footer="0" w:gutter="0"/>
          <w:pgNumType w:start="1"/>
          <w:cols w:space="720"/>
        </w:sectPr>
      </w:pPr>
    </w:p>
    <w:p w14:paraId="41EB7499" w14:textId="77777777" w:rsidR="00420B36" w:rsidRDefault="004333E9" w:rsidP="00F355CB">
      <w:pPr>
        <w:spacing w:before="145"/>
        <w:rPr>
          <w:b/>
          <w:sz w:val="20"/>
        </w:rPr>
      </w:pPr>
      <w:r>
        <w:rPr>
          <w:b/>
          <w:spacing w:val="-4"/>
          <w:sz w:val="20"/>
        </w:rPr>
        <w:t xml:space="preserve">Environmental </w:t>
      </w:r>
      <w:r>
        <w:rPr>
          <w:b/>
          <w:spacing w:val="-5"/>
          <w:sz w:val="20"/>
        </w:rPr>
        <w:t>Determination:</w:t>
      </w:r>
    </w:p>
    <w:p w14:paraId="41EB749A" w14:textId="77777777" w:rsidR="00420B36" w:rsidRDefault="00420B36" w:rsidP="00F355CB">
      <w:pPr>
        <w:pStyle w:val="BodyText"/>
        <w:rPr>
          <w:b/>
        </w:rPr>
      </w:pPr>
    </w:p>
    <w:p w14:paraId="41EB749B" w14:textId="77777777" w:rsidR="00420B36" w:rsidRDefault="00420B36" w:rsidP="00F355CB">
      <w:pPr>
        <w:pStyle w:val="BodyText"/>
        <w:rPr>
          <w:b/>
        </w:rPr>
      </w:pPr>
    </w:p>
    <w:p w14:paraId="41EB749C" w14:textId="77777777" w:rsidR="00420B36" w:rsidRDefault="00420B36" w:rsidP="00F355CB">
      <w:pPr>
        <w:pStyle w:val="BodyText"/>
        <w:rPr>
          <w:b/>
        </w:rPr>
      </w:pPr>
    </w:p>
    <w:p w14:paraId="41EB749D" w14:textId="77777777" w:rsidR="00420B36" w:rsidRDefault="00420B36" w:rsidP="00F355CB">
      <w:pPr>
        <w:pStyle w:val="BodyText"/>
        <w:rPr>
          <w:b/>
        </w:rPr>
      </w:pPr>
    </w:p>
    <w:p w14:paraId="41EB749E" w14:textId="77777777" w:rsidR="00420B36" w:rsidRDefault="00420B36" w:rsidP="00F355CB">
      <w:pPr>
        <w:pStyle w:val="BodyText"/>
        <w:spacing w:before="94"/>
        <w:rPr>
          <w:b/>
        </w:rPr>
      </w:pPr>
    </w:p>
    <w:p w14:paraId="41EB749F" w14:textId="3B2480A7" w:rsidR="00420B36" w:rsidRDefault="004333E9" w:rsidP="00F355CB">
      <w:pPr>
        <w:rPr>
          <w:b/>
          <w:sz w:val="20"/>
        </w:rPr>
      </w:pPr>
      <w:r>
        <w:rPr>
          <w:b/>
          <w:spacing w:val="-2"/>
          <w:sz w:val="20"/>
        </w:rPr>
        <w:t>Location</w:t>
      </w:r>
      <w:r w:rsidR="001F2B78">
        <w:rPr>
          <w:b/>
          <w:spacing w:val="-2"/>
          <w:sz w:val="20"/>
        </w:rPr>
        <w:t xml:space="preserve"> of Property</w:t>
      </w:r>
      <w:r>
        <w:rPr>
          <w:b/>
          <w:spacing w:val="-2"/>
          <w:sz w:val="20"/>
        </w:rPr>
        <w:t>:</w:t>
      </w:r>
    </w:p>
    <w:p w14:paraId="41EB74A0" w14:textId="77777777" w:rsidR="00420B36" w:rsidRDefault="00420B36" w:rsidP="00F355CB">
      <w:pPr>
        <w:pStyle w:val="BodyText"/>
        <w:rPr>
          <w:b/>
        </w:rPr>
      </w:pPr>
    </w:p>
    <w:p w14:paraId="54AD9EB3" w14:textId="77777777" w:rsidR="001B3E61" w:rsidRDefault="001B3E61" w:rsidP="00F355CB">
      <w:pPr>
        <w:rPr>
          <w:b/>
          <w:sz w:val="20"/>
        </w:rPr>
      </w:pPr>
    </w:p>
    <w:p w14:paraId="3E42F62C" w14:textId="77777777" w:rsidR="0067235A" w:rsidRDefault="0067235A" w:rsidP="00F355CB">
      <w:pPr>
        <w:rPr>
          <w:b/>
          <w:sz w:val="20"/>
        </w:rPr>
      </w:pPr>
    </w:p>
    <w:p w14:paraId="41EB74A3" w14:textId="15A38C1D" w:rsidR="00420B36" w:rsidRDefault="004333E9" w:rsidP="00F355CB">
      <w:pPr>
        <w:rPr>
          <w:b/>
          <w:sz w:val="20"/>
        </w:rPr>
      </w:pPr>
      <w:r>
        <w:rPr>
          <w:b/>
          <w:sz w:val="20"/>
        </w:rPr>
        <w:t>Date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Hearing:</w:t>
      </w:r>
    </w:p>
    <w:p w14:paraId="741B8876" w14:textId="77777777" w:rsidR="001B3E61" w:rsidRDefault="001B3E61" w:rsidP="00F355CB">
      <w:pPr>
        <w:rPr>
          <w:b/>
          <w:sz w:val="20"/>
        </w:rPr>
      </w:pPr>
    </w:p>
    <w:p w14:paraId="41EB74A6" w14:textId="73C8A980" w:rsidR="00420B36" w:rsidRDefault="004333E9" w:rsidP="00F355CB">
      <w:pPr>
        <w:rPr>
          <w:b/>
          <w:sz w:val="20"/>
        </w:rPr>
      </w:pPr>
      <w:r>
        <w:rPr>
          <w:b/>
          <w:sz w:val="20"/>
        </w:rPr>
        <w:t>Place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Hearing:</w:t>
      </w:r>
    </w:p>
    <w:p w14:paraId="41EB74A7" w14:textId="77777777" w:rsidR="00420B36" w:rsidRDefault="00420B36" w:rsidP="00F355CB">
      <w:pPr>
        <w:pStyle w:val="BodyText"/>
        <w:rPr>
          <w:b/>
        </w:rPr>
      </w:pPr>
    </w:p>
    <w:p w14:paraId="28CEE4C0" w14:textId="77777777" w:rsidR="003B54EE" w:rsidRDefault="003B54EE" w:rsidP="00F355CB">
      <w:pPr>
        <w:spacing w:before="1"/>
        <w:rPr>
          <w:b/>
          <w:sz w:val="20"/>
        </w:rPr>
      </w:pPr>
    </w:p>
    <w:p w14:paraId="75943D8C" w14:textId="77777777" w:rsidR="001B3E61" w:rsidRDefault="001B3E61" w:rsidP="00F355CB">
      <w:pPr>
        <w:spacing w:before="1"/>
        <w:rPr>
          <w:b/>
          <w:sz w:val="20"/>
        </w:rPr>
      </w:pPr>
    </w:p>
    <w:p w14:paraId="41EB74A9" w14:textId="5F4F0589" w:rsidR="00420B36" w:rsidRDefault="004333E9" w:rsidP="00F355CB">
      <w:pPr>
        <w:spacing w:before="1"/>
        <w:rPr>
          <w:b/>
          <w:sz w:val="20"/>
        </w:rPr>
      </w:pPr>
      <w:r>
        <w:rPr>
          <w:b/>
          <w:sz w:val="20"/>
        </w:rPr>
        <w:t>Time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Hearing:</w:t>
      </w:r>
    </w:p>
    <w:p w14:paraId="41EB74AA" w14:textId="128AACB4" w:rsidR="00420B36" w:rsidRDefault="004333E9" w:rsidP="003B54EE">
      <w:pPr>
        <w:pStyle w:val="BodyText"/>
        <w:ind w:left="183" w:right="157"/>
        <w:jc w:val="both"/>
      </w:pPr>
      <w:r>
        <w:br w:type="column"/>
      </w:r>
      <w:r>
        <w:t>The</w:t>
      </w:r>
      <w:r>
        <w:rPr>
          <w:spacing w:val="80"/>
        </w:rPr>
        <w:t xml:space="preserve"> </w:t>
      </w:r>
      <w:r>
        <w:t>project</w:t>
      </w:r>
      <w:r>
        <w:rPr>
          <w:spacing w:val="80"/>
        </w:rPr>
        <w:t xml:space="preserve"> </w:t>
      </w:r>
      <w:r>
        <w:t>is</w:t>
      </w:r>
      <w:r>
        <w:rPr>
          <w:spacing w:val="80"/>
        </w:rPr>
        <w:t xml:space="preserve"> </w:t>
      </w:r>
      <w:r w:rsidR="00AF6661" w:rsidRPr="00114F80">
        <w:t xml:space="preserve">consistent with the Fontana General Plan and certified General Plan Environmental Impact Report (EIR) (State Clearinghouse No. 2016021099) and qualifies for an exemption from </w:t>
      </w:r>
      <w:r w:rsidR="00725A20">
        <w:t>California Environmental Quality Act (</w:t>
      </w:r>
      <w:r w:rsidR="00AF6661" w:rsidRPr="00114F80">
        <w:t>CEQA</w:t>
      </w:r>
      <w:r w:rsidR="00725A20">
        <w:t>)</w:t>
      </w:r>
      <w:r w:rsidR="00AF6661" w:rsidRPr="00114F80">
        <w:t xml:space="preserve"> specifically Public Resources Code 20183.3</w:t>
      </w:r>
      <w:r w:rsidR="003C3DA6">
        <w:t>,</w:t>
      </w:r>
      <w:r w:rsidR="005217F4" w:rsidRPr="005217F4">
        <w:t xml:space="preserve"> Section 7 of the Local 2019 Guidelines for Implementing CEQA</w:t>
      </w:r>
      <w:r w:rsidR="003C3DA6">
        <w:t>,</w:t>
      </w:r>
      <w:r w:rsidR="00AF6661" w:rsidRPr="00114F80">
        <w:t xml:space="preserve"> and CEQA Guidelines Section 15183</w:t>
      </w:r>
      <w:r w:rsidR="00AF6661">
        <w:t xml:space="preserve">, </w:t>
      </w:r>
      <w:r w:rsidR="00AF6661" w:rsidRPr="00114F80">
        <w:t xml:space="preserve">as the proposed amendments will have no new or more severe significant environmental </w:t>
      </w:r>
      <w:r w:rsidR="00AF6661" w:rsidRPr="0069375D">
        <w:t>effect than discussed in the certified EIR and will have no significant off-site and cumulative impacts not discussed in that EIR</w:t>
      </w:r>
      <w:r w:rsidR="001B344C">
        <w:t xml:space="preserve">.  </w:t>
      </w:r>
    </w:p>
    <w:p w14:paraId="6695A338" w14:textId="77777777" w:rsidR="0067235A" w:rsidRDefault="0067235A" w:rsidP="003B54EE">
      <w:pPr>
        <w:pStyle w:val="BodyText"/>
        <w:ind w:left="183" w:right="157"/>
        <w:jc w:val="both"/>
      </w:pPr>
    </w:p>
    <w:p w14:paraId="41EB74AB" w14:textId="4A43C643" w:rsidR="00420B36" w:rsidRDefault="004333E9" w:rsidP="003B54EE">
      <w:pPr>
        <w:pStyle w:val="BodyText"/>
        <w:ind w:left="183" w:right="157"/>
        <w:jc w:val="both"/>
      </w:pPr>
      <w:r>
        <w:t xml:space="preserve">The Downtown Core area has six districts within it. The boundaries are between Foothill Boulevard on the north, Randall Avenue on the south, Juniper Avenue on the </w:t>
      </w:r>
      <w:r w:rsidR="00B10A12">
        <w:t>west</w:t>
      </w:r>
      <w:r>
        <w:t xml:space="preserve"> and</w:t>
      </w:r>
      <w:r>
        <w:rPr>
          <w:spacing w:val="80"/>
        </w:rPr>
        <w:t xml:space="preserve"> </w:t>
      </w:r>
      <w:r>
        <w:t xml:space="preserve">Mango Avenue on the </w:t>
      </w:r>
      <w:r w:rsidR="00B10A12">
        <w:t>east</w:t>
      </w:r>
      <w:r>
        <w:t xml:space="preserve"> (Map of the Downtown Core area can be viewed at: </w:t>
      </w:r>
      <w:hyperlink r:id="rId11">
        <w:r>
          <w:rPr>
            <w:color w:val="0000FF"/>
            <w:spacing w:val="-2"/>
          </w:rPr>
          <w:t>www.fontanaca.gov/2610/Public-Hearing-Notice.</w:t>
        </w:r>
      </w:hyperlink>
    </w:p>
    <w:p w14:paraId="64A14400" w14:textId="77777777" w:rsidR="00FB050D" w:rsidRDefault="00FB050D" w:rsidP="003B54EE">
      <w:pPr>
        <w:pStyle w:val="BodyText"/>
        <w:ind w:firstLine="183"/>
        <w:rPr>
          <w:w w:val="150"/>
          <w:u w:val="single"/>
        </w:rPr>
      </w:pPr>
    </w:p>
    <w:p w14:paraId="41EB74AC" w14:textId="1ADEEE51" w:rsidR="00420B36" w:rsidRPr="00FB050D" w:rsidRDefault="007B6063" w:rsidP="003B54EE">
      <w:pPr>
        <w:pStyle w:val="BodyText"/>
        <w:ind w:firstLine="183"/>
      </w:pPr>
      <w:r>
        <w:rPr>
          <w:spacing w:val="-4"/>
        </w:rPr>
        <w:t>July 22</w:t>
      </w:r>
      <w:r w:rsidR="003B54EE">
        <w:rPr>
          <w:spacing w:val="-4"/>
        </w:rPr>
        <w:t>, 202</w:t>
      </w:r>
      <w:r w:rsidR="004333E9" w:rsidRPr="00FB050D">
        <w:rPr>
          <w:spacing w:val="-4"/>
        </w:rPr>
        <w:t>5</w:t>
      </w:r>
    </w:p>
    <w:p w14:paraId="41EB74AE" w14:textId="77777777" w:rsidR="00420B36" w:rsidRDefault="00420B36" w:rsidP="003B54EE">
      <w:pPr>
        <w:pStyle w:val="BodyText"/>
      </w:pPr>
    </w:p>
    <w:p w14:paraId="41EB74AF" w14:textId="77777777" w:rsidR="00420B36" w:rsidRDefault="004333E9" w:rsidP="003B54EE">
      <w:pPr>
        <w:pStyle w:val="BodyText"/>
        <w:ind w:left="183"/>
      </w:pPr>
      <w:r>
        <w:rPr>
          <w:spacing w:val="-2"/>
        </w:rPr>
        <w:t>City</w:t>
      </w:r>
      <w:r>
        <w:rPr>
          <w:spacing w:val="-10"/>
        </w:rPr>
        <w:t xml:space="preserve"> </w:t>
      </w:r>
      <w:r>
        <w:rPr>
          <w:spacing w:val="-2"/>
        </w:rPr>
        <w:t>Hall</w:t>
      </w:r>
      <w:r>
        <w:rPr>
          <w:spacing w:val="-12"/>
        </w:rPr>
        <w:t xml:space="preserve"> </w:t>
      </w:r>
      <w:r>
        <w:rPr>
          <w:spacing w:val="-2"/>
        </w:rPr>
        <w:t>Council</w:t>
      </w:r>
      <w:r>
        <w:rPr>
          <w:spacing w:val="-10"/>
        </w:rPr>
        <w:t xml:space="preserve"> </w:t>
      </w:r>
      <w:r>
        <w:rPr>
          <w:spacing w:val="-2"/>
        </w:rPr>
        <w:t>Chambers</w:t>
      </w:r>
    </w:p>
    <w:p w14:paraId="41EB74B0" w14:textId="77777777" w:rsidR="00420B36" w:rsidRDefault="004333E9" w:rsidP="003B54EE">
      <w:pPr>
        <w:pStyle w:val="BodyText"/>
        <w:ind w:left="183"/>
      </w:pPr>
      <w:r>
        <w:t>8353</w:t>
      </w:r>
      <w:r>
        <w:rPr>
          <w:spacing w:val="-6"/>
        </w:rPr>
        <w:t xml:space="preserve"> </w:t>
      </w:r>
      <w:r>
        <w:t>Sierra</w:t>
      </w:r>
      <w:r>
        <w:rPr>
          <w:spacing w:val="-6"/>
        </w:rPr>
        <w:t xml:space="preserve"> </w:t>
      </w:r>
      <w:r>
        <w:rPr>
          <w:spacing w:val="-2"/>
        </w:rPr>
        <w:t>Avenue</w:t>
      </w:r>
    </w:p>
    <w:p w14:paraId="41EB74B1" w14:textId="77777777" w:rsidR="00420B36" w:rsidRDefault="004333E9" w:rsidP="003B54EE">
      <w:pPr>
        <w:pStyle w:val="BodyText"/>
        <w:ind w:left="183"/>
      </w:pPr>
      <w:r>
        <w:t>Fontana,</w:t>
      </w:r>
      <w:r>
        <w:rPr>
          <w:spacing w:val="-3"/>
        </w:rPr>
        <w:t xml:space="preserve"> </w:t>
      </w:r>
      <w:r>
        <w:t>CA</w:t>
      </w:r>
      <w:r>
        <w:rPr>
          <w:spacing w:val="-2"/>
        </w:rPr>
        <w:t xml:space="preserve"> 92335</w:t>
      </w:r>
    </w:p>
    <w:p w14:paraId="41EB74B2" w14:textId="77777777" w:rsidR="00420B36" w:rsidRDefault="00420B36" w:rsidP="003B54EE">
      <w:pPr>
        <w:pStyle w:val="BodyText"/>
      </w:pPr>
    </w:p>
    <w:p w14:paraId="41EB74B3" w14:textId="60BAAF84" w:rsidR="00420B36" w:rsidRDefault="007E0DC0" w:rsidP="003B54EE">
      <w:pPr>
        <w:pStyle w:val="Heading2"/>
        <w:ind w:left="183" w:right="0"/>
      </w:pPr>
      <w:r>
        <w:t>2</w:t>
      </w:r>
      <w:r w:rsidR="004333E9">
        <w:t>:00</w:t>
      </w:r>
      <w:r w:rsidR="004333E9">
        <w:rPr>
          <w:spacing w:val="-4"/>
        </w:rPr>
        <w:t xml:space="preserve"> </w:t>
      </w:r>
      <w:r w:rsidR="004333E9">
        <w:rPr>
          <w:spacing w:val="-5"/>
        </w:rPr>
        <w:t>PM</w:t>
      </w:r>
    </w:p>
    <w:p w14:paraId="483DAA0E" w14:textId="77777777" w:rsidR="00420B36" w:rsidRDefault="00420B36"/>
    <w:p w14:paraId="7EED4106" w14:textId="77777777" w:rsidR="00F355CB" w:rsidRDefault="00F355CB">
      <w:pPr>
        <w:sectPr w:rsidR="00F355CB">
          <w:type w:val="continuous"/>
          <w:pgSz w:w="12240" w:h="15840"/>
          <w:pgMar w:top="1880" w:right="940" w:bottom="280" w:left="740" w:header="505" w:footer="0" w:gutter="0"/>
          <w:cols w:num="2" w:space="720" w:equalWidth="0">
            <w:col w:w="1856" w:space="40"/>
            <w:col w:w="8664"/>
          </w:cols>
        </w:sectPr>
      </w:pPr>
    </w:p>
    <w:p w14:paraId="3C2EDD01" w14:textId="77777777" w:rsidR="00F355CB" w:rsidRDefault="00F355CB"/>
    <w:p w14:paraId="13C4BD21" w14:textId="77777777" w:rsidR="00F355CB" w:rsidRDefault="00F355CB">
      <w:r>
        <w:t>Should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concerning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project,</w:t>
      </w:r>
      <w:r>
        <w:rPr>
          <w:spacing w:val="-6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Alejandro</w:t>
      </w:r>
      <w:r>
        <w:rPr>
          <w:spacing w:val="-6"/>
        </w:rPr>
        <w:t xml:space="preserve"> </w:t>
      </w:r>
      <w:r>
        <w:t>Rico,</w:t>
      </w:r>
      <w:r>
        <w:rPr>
          <w:spacing w:val="-6"/>
        </w:rPr>
        <w:t xml:space="preserve"> </w:t>
      </w:r>
      <w:r>
        <w:t>Associate</w:t>
      </w:r>
      <w:r>
        <w:rPr>
          <w:spacing w:val="-6"/>
        </w:rPr>
        <w:t xml:space="preserve"> </w:t>
      </w:r>
      <w:r>
        <w:t>Planner,</w:t>
      </w:r>
      <w:r>
        <w:rPr>
          <w:spacing w:val="-6"/>
        </w:rPr>
        <w:t xml:space="preserve"> </w:t>
      </w:r>
      <w:r>
        <w:t xml:space="preserve">at (909) 350-6558 or email at </w:t>
      </w:r>
      <w:hyperlink r:id="rId12" w:history="1">
        <w:r w:rsidRPr="005A195F">
          <w:rPr>
            <w:rStyle w:val="Hyperlink"/>
          </w:rPr>
          <w:t>arico@fontanaca.gov</w:t>
        </w:r>
      </w:hyperlink>
      <w:r>
        <w:t>.</w:t>
      </w:r>
    </w:p>
    <w:p w14:paraId="16579858" w14:textId="77777777" w:rsidR="00CC0463" w:rsidRPr="00CC0463" w:rsidRDefault="00CC0463" w:rsidP="00CC0463"/>
    <w:p w14:paraId="6BFBB624" w14:textId="77777777" w:rsidR="00CC0463" w:rsidRPr="00CC0463" w:rsidRDefault="00CC0463" w:rsidP="00CC0463"/>
    <w:p w14:paraId="10A236EA" w14:textId="77777777" w:rsidR="00CC0463" w:rsidRPr="00CC0463" w:rsidRDefault="00CC0463" w:rsidP="00CC0463"/>
    <w:p w14:paraId="2D8FA370" w14:textId="77777777" w:rsidR="00CC0463" w:rsidRPr="00CC0463" w:rsidRDefault="00CC0463" w:rsidP="00CC0463"/>
    <w:p w14:paraId="44B673C4" w14:textId="77777777" w:rsidR="00CC0463" w:rsidRPr="00CC0463" w:rsidRDefault="00CC0463" w:rsidP="00CC0463"/>
    <w:p w14:paraId="2E7E94A3" w14:textId="77777777" w:rsidR="00CC0463" w:rsidRPr="00CC0463" w:rsidRDefault="00CC0463" w:rsidP="00CC0463"/>
    <w:p w14:paraId="6114A665" w14:textId="77777777" w:rsidR="00CC0463" w:rsidRDefault="00CC0463" w:rsidP="00CC0463"/>
    <w:p w14:paraId="6E978825" w14:textId="02CAEBCB" w:rsidR="00CC0463" w:rsidRPr="00CC0463" w:rsidRDefault="00CC0463" w:rsidP="00CC0463">
      <w:pPr>
        <w:jc w:val="center"/>
        <w:rPr>
          <w:b/>
          <w:bCs/>
        </w:rPr>
      </w:pPr>
      <w:r w:rsidRPr="00CC0463">
        <w:rPr>
          <w:b/>
          <w:bCs/>
        </w:rPr>
        <w:t xml:space="preserve">Attachment No. </w:t>
      </w:r>
      <w:r w:rsidR="000E1213">
        <w:rPr>
          <w:b/>
          <w:bCs/>
        </w:rPr>
        <w:t>5</w:t>
      </w:r>
    </w:p>
    <w:p w14:paraId="41EB74B4" w14:textId="464ED6DF" w:rsidR="00CC0463" w:rsidRPr="00CC0463" w:rsidRDefault="00CC0463" w:rsidP="00CC0463">
      <w:pPr>
        <w:tabs>
          <w:tab w:val="center" w:pos="5280"/>
        </w:tabs>
        <w:sectPr w:rsidR="00CC0463" w:rsidRPr="00CC0463" w:rsidSect="00F355CB">
          <w:type w:val="continuous"/>
          <w:pgSz w:w="12240" w:h="15840"/>
          <w:pgMar w:top="1880" w:right="940" w:bottom="280" w:left="740" w:header="505" w:footer="0" w:gutter="0"/>
          <w:cols w:space="720"/>
        </w:sectPr>
      </w:pPr>
      <w:r>
        <w:tab/>
      </w:r>
    </w:p>
    <w:p w14:paraId="6EE46E8D" w14:textId="77777777" w:rsidR="00F355CB" w:rsidRDefault="00F355CB" w:rsidP="00FB77EA">
      <w:pPr>
        <w:pStyle w:val="BodyText"/>
        <w:spacing w:line="249" w:lineRule="auto"/>
        <w:ind w:left="180" w:right="294"/>
        <w:sectPr w:rsidR="00F355CB">
          <w:pgSz w:w="12240" w:h="15840"/>
          <w:pgMar w:top="1880" w:right="940" w:bottom="280" w:left="740" w:header="505" w:footer="0" w:gutter="0"/>
          <w:cols w:space="720"/>
        </w:sectPr>
      </w:pPr>
    </w:p>
    <w:p w14:paraId="20863F09" w14:textId="598743DD" w:rsidR="00AA42DA" w:rsidRDefault="00AA42DA" w:rsidP="00F355CB">
      <w:pPr>
        <w:pStyle w:val="Heading2"/>
        <w:ind w:left="0" w:right="370"/>
        <w:jc w:val="both"/>
      </w:pPr>
      <w:r>
        <w:t xml:space="preserve">ANY INTERESTED PARTY MAY APPEAR AND PRESENT ANY INFORMATION WHICH MAY BE OF ASSISTANCE TO THE </w:t>
      </w:r>
      <w:r w:rsidR="00631CA0">
        <w:t>CITY COUNCIL</w:t>
      </w:r>
      <w:r>
        <w:t>. A COPY OF THE APPLICATION AND ENVIRONMENTAL DOCUMENTATION IS AVAILABLE FOR INSPECTION IN THE PLANNING DEPARTMENT, CITY HALL. PLEASE CONTACT THE PLANNER LISTED ABOVE.</w:t>
      </w:r>
    </w:p>
    <w:p w14:paraId="592D09AB" w14:textId="77777777" w:rsidR="00AA42DA" w:rsidRDefault="00AA42DA" w:rsidP="00F355CB">
      <w:pPr>
        <w:pStyle w:val="BodyText"/>
        <w:spacing w:before="10"/>
      </w:pPr>
    </w:p>
    <w:p w14:paraId="2FD8D750" w14:textId="77777777" w:rsidR="00AA42DA" w:rsidRDefault="00AA42DA" w:rsidP="00F355CB">
      <w:pPr>
        <w:ind w:right="370"/>
        <w:jc w:val="both"/>
        <w:rPr>
          <w:sz w:val="20"/>
        </w:rPr>
      </w:pPr>
      <w:r>
        <w:rPr>
          <w:sz w:val="20"/>
        </w:rPr>
        <w:t>IF YOU CHALLENGE IN COURT ANY ACTION TAKEN CONCERNING A PUBLIC HEARING ITEM, YOU MAY BE LIMITED TO RAISING ONLY THOSE ISSUES YOU OR SOMEONE ELSE RAISED AT THE PUBLIC HEARING</w:t>
      </w:r>
      <w:r>
        <w:rPr>
          <w:spacing w:val="-6"/>
          <w:sz w:val="20"/>
        </w:rPr>
        <w:t xml:space="preserve"> </w:t>
      </w:r>
      <w:r>
        <w:rPr>
          <w:sz w:val="20"/>
        </w:rPr>
        <w:t>DESCRIBED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6"/>
          <w:sz w:val="20"/>
        </w:rPr>
        <w:t xml:space="preserve"> </w:t>
      </w:r>
      <w:r>
        <w:rPr>
          <w:sz w:val="20"/>
        </w:rPr>
        <w:t>NOTICE,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WRITTEN</w:t>
      </w:r>
      <w:r>
        <w:rPr>
          <w:spacing w:val="-6"/>
          <w:sz w:val="20"/>
        </w:rPr>
        <w:t xml:space="preserve"> </w:t>
      </w:r>
      <w:r>
        <w:rPr>
          <w:sz w:val="20"/>
        </w:rPr>
        <w:t>CORRESPONDENCE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CITY AT,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PRIOR TO, THE PUBLIC HEARING.</w:t>
      </w:r>
    </w:p>
    <w:p w14:paraId="2CC8EB02" w14:textId="77777777" w:rsidR="00AA42DA" w:rsidRDefault="00AA42DA" w:rsidP="00F355CB">
      <w:pPr>
        <w:pStyle w:val="BodyText"/>
        <w:spacing w:before="9"/>
      </w:pPr>
    </w:p>
    <w:p w14:paraId="41EB74F9" w14:textId="09F96DF2" w:rsidR="00420B36" w:rsidRPr="00F95A62" w:rsidRDefault="00AA42DA" w:rsidP="00F355CB">
      <w:pPr>
        <w:pStyle w:val="BodyText"/>
        <w:spacing w:before="1"/>
      </w:pPr>
      <w:r>
        <w:rPr>
          <w:rStyle w:val="normaltextrun"/>
          <w:color w:val="000000"/>
          <w:sz w:val="22"/>
          <w:szCs w:val="22"/>
          <w:bdr w:val="none" w:sz="0" w:space="0" w:color="auto" w:frame="1"/>
        </w:rPr>
        <w:t>Publish date:</w:t>
      </w:r>
      <w:r w:rsidR="00B0470D">
        <w:rPr>
          <w:rStyle w:val="normaltextrun"/>
          <w:color w:val="000000"/>
          <w:sz w:val="22"/>
          <w:szCs w:val="22"/>
          <w:bdr w:val="none" w:sz="0" w:space="0" w:color="auto" w:frame="1"/>
        </w:rPr>
        <w:t xml:space="preserve"> </w:t>
      </w:r>
      <w:r w:rsidR="00240398">
        <w:rPr>
          <w:rStyle w:val="normaltextrun"/>
          <w:color w:val="000000"/>
          <w:sz w:val="22"/>
          <w:szCs w:val="22"/>
          <w:bdr w:val="none" w:sz="0" w:space="0" w:color="auto" w:frame="1"/>
        </w:rPr>
        <w:t>July 11</w:t>
      </w:r>
      <w:r w:rsidR="004B3333">
        <w:rPr>
          <w:rStyle w:val="normaltextrun"/>
          <w:color w:val="000000"/>
          <w:sz w:val="22"/>
          <w:szCs w:val="22"/>
          <w:bdr w:val="none" w:sz="0" w:space="0" w:color="auto" w:frame="1"/>
        </w:rPr>
        <w:t xml:space="preserve">, </w:t>
      </w:r>
      <w:r w:rsidR="00D32D00">
        <w:rPr>
          <w:rStyle w:val="normaltextrun"/>
          <w:color w:val="000000"/>
          <w:sz w:val="22"/>
          <w:szCs w:val="22"/>
          <w:bdr w:val="none" w:sz="0" w:space="0" w:color="auto" w:frame="1"/>
        </w:rPr>
        <w:t>2025 (</w:t>
      </w:r>
      <w:r w:rsidR="00B0470D">
        <w:rPr>
          <w:rStyle w:val="normaltextrun"/>
          <w:color w:val="000000"/>
          <w:sz w:val="22"/>
          <w:szCs w:val="22"/>
          <w:bdr w:val="none" w:sz="0" w:space="0" w:color="auto" w:frame="1"/>
        </w:rPr>
        <w:t xml:space="preserve">¼ </w:t>
      </w:r>
      <w:r w:rsidR="00916F7C">
        <w:rPr>
          <w:rStyle w:val="normaltextrun"/>
          <w:color w:val="000000"/>
          <w:sz w:val="22"/>
          <w:szCs w:val="22"/>
          <w:bdr w:val="none" w:sz="0" w:space="0" w:color="auto" w:frame="1"/>
        </w:rPr>
        <w:t xml:space="preserve">Page </w:t>
      </w:r>
      <w:r w:rsidR="00B0470D">
        <w:rPr>
          <w:rStyle w:val="normaltextrun"/>
          <w:color w:val="000000"/>
          <w:sz w:val="22"/>
          <w:szCs w:val="22"/>
          <w:bdr w:val="none" w:sz="0" w:space="0" w:color="auto" w:frame="1"/>
        </w:rPr>
        <w:t>Size</w:t>
      </w:r>
      <w:r w:rsidR="00D32D00">
        <w:rPr>
          <w:rStyle w:val="normaltextrun"/>
          <w:color w:val="000000"/>
          <w:sz w:val="22"/>
          <w:szCs w:val="22"/>
          <w:bdr w:val="none" w:sz="0" w:space="0" w:color="auto" w:frame="1"/>
        </w:rPr>
        <w:t>)</w:t>
      </w:r>
    </w:p>
    <w:sectPr w:rsidR="00420B36" w:rsidRPr="00F95A62" w:rsidSect="00F355CB">
      <w:type w:val="continuous"/>
      <w:pgSz w:w="12240" w:h="15840"/>
      <w:pgMar w:top="1880" w:right="940" w:bottom="280" w:left="740" w:header="5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FBECC" w14:textId="77777777" w:rsidR="0024713A" w:rsidRDefault="0024713A">
      <w:r>
        <w:separator/>
      </w:r>
    </w:p>
  </w:endnote>
  <w:endnote w:type="continuationSeparator" w:id="0">
    <w:p w14:paraId="7BB3C95A" w14:textId="77777777" w:rsidR="0024713A" w:rsidRDefault="0024713A">
      <w:r>
        <w:continuationSeparator/>
      </w:r>
    </w:p>
  </w:endnote>
  <w:endnote w:type="continuationNotice" w:id="1">
    <w:p w14:paraId="31CD4872" w14:textId="77777777" w:rsidR="0024713A" w:rsidRDefault="00247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2CD7" w14:textId="77777777" w:rsidR="0024713A" w:rsidRDefault="0024713A">
      <w:r>
        <w:separator/>
      </w:r>
    </w:p>
  </w:footnote>
  <w:footnote w:type="continuationSeparator" w:id="0">
    <w:p w14:paraId="08EAA40F" w14:textId="77777777" w:rsidR="0024713A" w:rsidRDefault="0024713A">
      <w:r>
        <w:continuationSeparator/>
      </w:r>
    </w:p>
  </w:footnote>
  <w:footnote w:type="continuationNotice" w:id="1">
    <w:p w14:paraId="3DD0A6A9" w14:textId="77777777" w:rsidR="0024713A" w:rsidRDefault="002471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74FC" w14:textId="77777777" w:rsidR="00420B36" w:rsidRDefault="004333E9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41EB74FD" wp14:editId="41EB74FE">
          <wp:simplePos x="0" y="0"/>
          <wp:positionH relativeFrom="page">
            <wp:posOffset>3475990</wp:posOffset>
          </wp:positionH>
          <wp:positionV relativeFrom="page">
            <wp:posOffset>320649</wp:posOffset>
          </wp:positionV>
          <wp:extent cx="820419" cy="806729"/>
          <wp:effectExtent l="0" t="0" r="0" b="0"/>
          <wp:wrapNone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0419" cy="806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B7A"/>
    <w:multiLevelType w:val="hybridMultilevel"/>
    <w:tmpl w:val="9B28D58E"/>
    <w:lvl w:ilvl="0" w:tplc="2264A878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3AEFD76">
      <w:numFmt w:val="bullet"/>
      <w:lvlText w:val="•"/>
      <w:lvlJc w:val="left"/>
      <w:pPr>
        <w:ind w:left="1812" w:hanging="361"/>
      </w:pPr>
      <w:rPr>
        <w:rFonts w:hint="default"/>
        <w:lang w:val="en-US" w:eastAsia="en-US" w:bidi="ar-SA"/>
      </w:rPr>
    </w:lvl>
    <w:lvl w:ilvl="2" w:tplc="466ACE48">
      <w:numFmt w:val="bullet"/>
      <w:lvlText w:val="•"/>
      <w:lvlJc w:val="left"/>
      <w:pPr>
        <w:ind w:left="2784" w:hanging="361"/>
      </w:pPr>
      <w:rPr>
        <w:rFonts w:hint="default"/>
        <w:lang w:val="en-US" w:eastAsia="en-US" w:bidi="ar-SA"/>
      </w:rPr>
    </w:lvl>
    <w:lvl w:ilvl="3" w:tplc="591C016A">
      <w:numFmt w:val="bullet"/>
      <w:lvlText w:val="•"/>
      <w:lvlJc w:val="left"/>
      <w:pPr>
        <w:ind w:left="3756" w:hanging="361"/>
      </w:pPr>
      <w:rPr>
        <w:rFonts w:hint="default"/>
        <w:lang w:val="en-US" w:eastAsia="en-US" w:bidi="ar-SA"/>
      </w:rPr>
    </w:lvl>
    <w:lvl w:ilvl="4" w:tplc="9CB08372">
      <w:numFmt w:val="bullet"/>
      <w:lvlText w:val="•"/>
      <w:lvlJc w:val="left"/>
      <w:pPr>
        <w:ind w:left="4728" w:hanging="361"/>
      </w:pPr>
      <w:rPr>
        <w:rFonts w:hint="default"/>
        <w:lang w:val="en-US" w:eastAsia="en-US" w:bidi="ar-SA"/>
      </w:rPr>
    </w:lvl>
    <w:lvl w:ilvl="5" w:tplc="0F9E8550">
      <w:numFmt w:val="bullet"/>
      <w:lvlText w:val="•"/>
      <w:lvlJc w:val="left"/>
      <w:pPr>
        <w:ind w:left="5700" w:hanging="361"/>
      </w:pPr>
      <w:rPr>
        <w:rFonts w:hint="default"/>
        <w:lang w:val="en-US" w:eastAsia="en-US" w:bidi="ar-SA"/>
      </w:rPr>
    </w:lvl>
    <w:lvl w:ilvl="6" w:tplc="C8585DDC">
      <w:numFmt w:val="bullet"/>
      <w:lvlText w:val="•"/>
      <w:lvlJc w:val="left"/>
      <w:pPr>
        <w:ind w:left="6672" w:hanging="361"/>
      </w:pPr>
      <w:rPr>
        <w:rFonts w:hint="default"/>
        <w:lang w:val="en-US" w:eastAsia="en-US" w:bidi="ar-SA"/>
      </w:rPr>
    </w:lvl>
    <w:lvl w:ilvl="7" w:tplc="5B46F3D0">
      <w:numFmt w:val="bullet"/>
      <w:lvlText w:val="•"/>
      <w:lvlJc w:val="left"/>
      <w:pPr>
        <w:ind w:left="7644" w:hanging="361"/>
      </w:pPr>
      <w:rPr>
        <w:rFonts w:hint="default"/>
        <w:lang w:val="en-US" w:eastAsia="en-US" w:bidi="ar-SA"/>
      </w:rPr>
    </w:lvl>
    <w:lvl w:ilvl="8" w:tplc="1E368196">
      <w:numFmt w:val="bullet"/>
      <w:lvlText w:val="•"/>
      <w:lvlJc w:val="left"/>
      <w:pPr>
        <w:ind w:left="8616" w:hanging="361"/>
      </w:pPr>
      <w:rPr>
        <w:rFonts w:hint="default"/>
        <w:lang w:val="en-US" w:eastAsia="en-US" w:bidi="ar-SA"/>
      </w:rPr>
    </w:lvl>
  </w:abstractNum>
  <w:num w:numId="1" w16cid:durableId="100316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36"/>
    <w:rsid w:val="00065993"/>
    <w:rsid w:val="000E1213"/>
    <w:rsid w:val="0010121A"/>
    <w:rsid w:val="0011501B"/>
    <w:rsid w:val="00163CAE"/>
    <w:rsid w:val="001B344C"/>
    <w:rsid w:val="001B3E61"/>
    <w:rsid w:val="001F2B78"/>
    <w:rsid w:val="002115C1"/>
    <w:rsid w:val="002341A2"/>
    <w:rsid w:val="0023457E"/>
    <w:rsid w:val="00240398"/>
    <w:rsid w:val="0024713A"/>
    <w:rsid w:val="00260CB3"/>
    <w:rsid w:val="002E4D09"/>
    <w:rsid w:val="002F78C7"/>
    <w:rsid w:val="00311129"/>
    <w:rsid w:val="00361163"/>
    <w:rsid w:val="00391DCE"/>
    <w:rsid w:val="00391DFD"/>
    <w:rsid w:val="003979D5"/>
    <w:rsid w:val="003B54EE"/>
    <w:rsid w:val="003C3DA6"/>
    <w:rsid w:val="003D1719"/>
    <w:rsid w:val="00405FA1"/>
    <w:rsid w:val="00420B36"/>
    <w:rsid w:val="004333E9"/>
    <w:rsid w:val="00457E7C"/>
    <w:rsid w:val="00486C3B"/>
    <w:rsid w:val="004B3333"/>
    <w:rsid w:val="004F16EF"/>
    <w:rsid w:val="005217F4"/>
    <w:rsid w:val="005438B1"/>
    <w:rsid w:val="005A67EC"/>
    <w:rsid w:val="005B4213"/>
    <w:rsid w:val="005B5DB1"/>
    <w:rsid w:val="005B66E4"/>
    <w:rsid w:val="005E0076"/>
    <w:rsid w:val="006078B7"/>
    <w:rsid w:val="00631CA0"/>
    <w:rsid w:val="00657732"/>
    <w:rsid w:val="0067235A"/>
    <w:rsid w:val="006824D4"/>
    <w:rsid w:val="006969AB"/>
    <w:rsid w:val="006B60C5"/>
    <w:rsid w:val="006C1ADD"/>
    <w:rsid w:val="006E0433"/>
    <w:rsid w:val="00725A20"/>
    <w:rsid w:val="00761A1F"/>
    <w:rsid w:val="007A4C06"/>
    <w:rsid w:val="007B6063"/>
    <w:rsid w:val="007C1406"/>
    <w:rsid w:val="007E0DC0"/>
    <w:rsid w:val="007E3303"/>
    <w:rsid w:val="00891920"/>
    <w:rsid w:val="008A7821"/>
    <w:rsid w:val="008C4CE9"/>
    <w:rsid w:val="008D5395"/>
    <w:rsid w:val="00916F7C"/>
    <w:rsid w:val="009D06BB"/>
    <w:rsid w:val="009D6471"/>
    <w:rsid w:val="00A05EBC"/>
    <w:rsid w:val="00A6468F"/>
    <w:rsid w:val="00AA42DA"/>
    <w:rsid w:val="00AB136F"/>
    <w:rsid w:val="00AF6661"/>
    <w:rsid w:val="00B01AC1"/>
    <w:rsid w:val="00B0470D"/>
    <w:rsid w:val="00B10A12"/>
    <w:rsid w:val="00B11977"/>
    <w:rsid w:val="00B42F78"/>
    <w:rsid w:val="00B6295A"/>
    <w:rsid w:val="00B63C46"/>
    <w:rsid w:val="00B727D6"/>
    <w:rsid w:val="00BA20EE"/>
    <w:rsid w:val="00BB1D47"/>
    <w:rsid w:val="00BB4B5A"/>
    <w:rsid w:val="00BE721E"/>
    <w:rsid w:val="00BF388C"/>
    <w:rsid w:val="00C24C54"/>
    <w:rsid w:val="00C27797"/>
    <w:rsid w:val="00CC0463"/>
    <w:rsid w:val="00CD4A62"/>
    <w:rsid w:val="00D00A33"/>
    <w:rsid w:val="00D01ACF"/>
    <w:rsid w:val="00D02441"/>
    <w:rsid w:val="00D32D00"/>
    <w:rsid w:val="00D66EC2"/>
    <w:rsid w:val="00DA54D3"/>
    <w:rsid w:val="00DB6E4C"/>
    <w:rsid w:val="00DB7969"/>
    <w:rsid w:val="00DE293D"/>
    <w:rsid w:val="00DF0A12"/>
    <w:rsid w:val="00E2040A"/>
    <w:rsid w:val="00E65218"/>
    <w:rsid w:val="00E7479A"/>
    <w:rsid w:val="00E87C80"/>
    <w:rsid w:val="00EE2CDA"/>
    <w:rsid w:val="00F1405A"/>
    <w:rsid w:val="00F2105E"/>
    <w:rsid w:val="00F355CB"/>
    <w:rsid w:val="00F513FE"/>
    <w:rsid w:val="00F739E6"/>
    <w:rsid w:val="00F95A62"/>
    <w:rsid w:val="00FB050D"/>
    <w:rsid w:val="00FB77EA"/>
    <w:rsid w:val="00FD76BE"/>
    <w:rsid w:val="00F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748C"/>
  <w15:docId w15:val="{17725EB2-F6A7-4F89-9427-485964B8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6" w:right="36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6" w:right="294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9"/>
      <w:ind w:left="166" w:right="33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39"/>
      <w:ind w:left="839" w:right="97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6E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EC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D4A62"/>
  </w:style>
  <w:style w:type="paragraph" w:styleId="Revision">
    <w:name w:val="Revision"/>
    <w:hidden/>
    <w:uiPriority w:val="99"/>
    <w:semiHidden/>
    <w:rsid w:val="00B727D6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E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72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721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21E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B4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21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5B4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421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ico@fontanaca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ontanaca.gov/2610/Public-Hearing-Notice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deae7-c24f-4fd4-a1f5-d163f39897d8">
      <Terms xmlns="http://schemas.microsoft.com/office/infopath/2007/PartnerControls"/>
    </lcf76f155ced4ddcb4097134ff3c332f>
    <TaxCatchAll xmlns="80e14abf-f6a3-487f-9c9b-ddaf1fd423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B78E24925C94B81645F7E37C4DF64" ma:contentTypeVersion="13" ma:contentTypeDescription="Create a new document." ma:contentTypeScope="" ma:versionID="9dabfdc4abf5656a11e5f31a3675cdf2">
  <xsd:schema xmlns:xsd="http://www.w3.org/2001/XMLSchema" xmlns:xs="http://www.w3.org/2001/XMLSchema" xmlns:p="http://schemas.microsoft.com/office/2006/metadata/properties" xmlns:ns2="9d5deae7-c24f-4fd4-a1f5-d163f39897d8" xmlns:ns3="80e14abf-f6a3-487f-9c9b-ddaf1fd42302" targetNamespace="http://schemas.microsoft.com/office/2006/metadata/properties" ma:root="true" ma:fieldsID="bd826b9f6a40200300654b0552ce4439" ns2:_="" ns3:_="">
    <xsd:import namespace="9d5deae7-c24f-4fd4-a1f5-d163f39897d8"/>
    <xsd:import namespace="80e14abf-f6a3-487f-9c9b-ddaf1fd42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deae7-c24f-4fd4-a1f5-d163f3989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cd1d31d-6aa1-433d-b680-8907ec4ce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14abf-f6a3-487f-9c9b-ddaf1fd423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b1b53c6-568b-4fd5-9eb6-a1ce99f7e184}" ma:internalName="TaxCatchAll" ma:showField="CatchAllData" ma:web="80e14abf-f6a3-487f-9c9b-ddaf1fd42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0D71E2-EF52-415A-87C2-69A25592B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62392-0E59-4F01-8E63-8F4C6B07C3B2}">
  <ds:schemaRefs>
    <ds:schemaRef ds:uri="http://schemas.microsoft.com/office/2006/metadata/properties"/>
    <ds:schemaRef ds:uri="http://schemas.microsoft.com/office/infopath/2007/PartnerControls"/>
    <ds:schemaRef ds:uri="9d5deae7-c24f-4fd4-a1f5-d163f39897d8"/>
    <ds:schemaRef ds:uri="80e14abf-f6a3-487f-9c9b-ddaf1fd42302"/>
  </ds:schemaRefs>
</ds:datastoreItem>
</file>

<file path=customXml/itemProps3.xml><?xml version="1.0" encoding="utf-8"?>
<ds:datastoreItem xmlns:ds="http://schemas.openxmlformats.org/officeDocument/2006/customXml" ds:itemID="{67A0203A-9341-4A73-A4E2-3E4F518EC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deae7-c24f-4fd4-a1f5-d163f39897d8"/>
    <ds:schemaRef ds:uri="80e14abf-f6a3-487f-9c9b-ddaf1fd42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Links>
    <vt:vector size="12" baseType="variant">
      <vt:variant>
        <vt:i4>8192076</vt:i4>
      </vt:variant>
      <vt:variant>
        <vt:i4>3</vt:i4>
      </vt:variant>
      <vt:variant>
        <vt:i4>0</vt:i4>
      </vt:variant>
      <vt:variant>
        <vt:i4>5</vt:i4>
      </vt:variant>
      <vt:variant>
        <vt:lpwstr>mailto:arico@fontanaca.gov</vt:lpwstr>
      </vt:variant>
      <vt:variant>
        <vt:lpwstr/>
      </vt:variant>
      <vt:variant>
        <vt:i4>8060970</vt:i4>
      </vt:variant>
      <vt:variant>
        <vt:i4>0</vt:i4>
      </vt:variant>
      <vt:variant>
        <vt:i4>0</vt:i4>
      </vt:variant>
      <vt:variant>
        <vt:i4>5</vt:i4>
      </vt:variant>
      <vt:variant>
        <vt:lpwstr>http://www.fontanaca.gov/2610/Public-Hearing-Notice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25-0169 - Attachment No. 3 - Public Hearing Notice</dc:title>
  <dc:subject/>
  <dc:creator>Legistar</dc:creator>
  <cp:keywords/>
  <cp:lastModifiedBy>Alejandro Rico</cp:lastModifiedBy>
  <cp:revision>26</cp:revision>
  <dcterms:created xsi:type="dcterms:W3CDTF">2025-06-06T19:17:00Z</dcterms:created>
  <dcterms:modified xsi:type="dcterms:W3CDTF">2025-07-09T17:00:00Z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2025-04-21T00:00:00Z</vt:filetime>
  </property>
  <property fmtid="{D5CDD505-2E9C-101B-9397-08002B2CF9AE}" pid="5" name="Producer">
    <vt:lpwstr>PDFlib PLOP 4.1 (.NET/Win64)/Microsoft® Word for Microsoft 365</vt:lpwstr>
  </property>
  <property fmtid="{D5CDD505-2E9C-101B-9397-08002B2CF9AE}" pid="6" name="ContentTypeId">
    <vt:lpwstr>0x010100B3CB78E24925C94B81645F7E37C4DF64</vt:lpwstr>
  </property>
  <property fmtid="{D5CDD505-2E9C-101B-9397-08002B2CF9AE}" pid="7" name="MediaServiceImageTags">
    <vt:lpwstr/>
  </property>
</Properties>
</file>