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1B57CFFC" w:rsidR="00A42818" w:rsidRPr="00187F4B" w:rsidRDefault="00BA7267">
      <w:pPr>
        <w:pStyle w:val="Title"/>
        <w:rPr>
          <w:rFonts w:ascii="Arial" w:hAnsi="Arial" w:cs="Arial"/>
        </w:rPr>
      </w:pPr>
      <w:r w:rsidRPr="00187F4B">
        <w:rPr>
          <w:rFonts w:ascii="Arial" w:hAnsi="Arial" w:cs="Arial"/>
        </w:rPr>
        <w:t xml:space="preserve">ORDINANCE NO. </w:t>
      </w:r>
      <w:r w:rsidR="00C85012">
        <w:rPr>
          <w:rFonts w:ascii="Arial" w:hAnsi="Arial" w:cs="Arial"/>
        </w:rPr>
        <w:t>1961</w:t>
      </w:r>
    </w:p>
    <w:p w14:paraId="2E1D2E57" w14:textId="482C4A6D" w:rsidR="00D01978" w:rsidRPr="00187F4B" w:rsidRDefault="00D11463" w:rsidP="00FA78F4">
      <w:pPr>
        <w:pStyle w:val="Title"/>
        <w:spacing w:after="360"/>
        <w:ind w:left="720" w:right="720"/>
        <w:jc w:val="both"/>
        <w:rPr>
          <w:rFonts w:ascii="Arial" w:hAnsi="Arial" w:cs="Arial"/>
          <w:b w:val="0"/>
        </w:rPr>
      </w:pPr>
      <w:r w:rsidRPr="007042EC">
        <w:rPr>
          <w:rFonts w:ascii="Arial" w:hAnsi="Arial" w:cs="Arial"/>
        </w:rPr>
        <w:t xml:space="preserve">AN ORDINANCE OF THE CITY COUNCIL OF THE CITY OF FONTANA, CALIFORNIA, APPROVING MUNICIPAL CODE AMENDMENT </w:t>
      </w:r>
      <w:r w:rsidRPr="007042EC">
        <w:rPr>
          <w:rFonts w:ascii="Arial" w:hAnsi="Arial" w:cs="Arial"/>
          <w:caps/>
        </w:rPr>
        <w:t>No. 24-005 to amend multiple sections OF CHAPTER 30 (fontana zoning and development code)</w:t>
      </w:r>
      <w:r w:rsidRPr="007042EC">
        <w:rPr>
          <w:rFonts w:ascii="Arial" w:hAnsi="Arial" w:cs="Arial"/>
        </w:rPr>
        <w:t xml:space="preserve"> INCLUDING  AMENDMENTS TO</w:t>
      </w:r>
      <w:r w:rsidR="00E9138C">
        <w:rPr>
          <w:rFonts w:ascii="Arial" w:hAnsi="Arial" w:cs="Arial"/>
        </w:rPr>
        <w:t xml:space="preserve"> </w:t>
      </w:r>
      <w:r w:rsidR="00B43946">
        <w:rPr>
          <w:rFonts w:ascii="Arial" w:hAnsi="Arial" w:cs="Arial"/>
        </w:rPr>
        <w:t>SECTIONS</w:t>
      </w:r>
      <w:r w:rsidR="00E9138C">
        <w:rPr>
          <w:rFonts w:ascii="Arial" w:hAnsi="Arial" w:cs="Arial"/>
        </w:rPr>
        <w:t xml:space="preserve"> PERTAINING TO DENSITY BONUSES, ENTITLEMENT EXTENSION APPROVALS, </w:t>
      </w:r>
      <w:r w:rsidR="00945727">
        <w:rPr>
          <w:rFonts w:ascii="Arial" w:hAnsi="Arial" w:cs="Arial"/>
        </w:rPr>
        <w:t xml:space="preserve">ALCOHOL SALES, FOOD TRUCKS AND  TEMPORARY USES, </w:t>
      </w:r>
      <w:r w:rsidR="00C54108">
        <w:rPr>
          <w:rFonts w:ascii="Arial" w:hAnsi="Arial" w:cs="Arial"/>
        </w:rPr>
        <w:t xml:space="preserve">MINOR PLANNED UNIT DEVELOPMENT STANDARDS, IN-HOME CHILDCARE FACILITIES, </w:t>
      </w:r>
      <w:r w:rsidR="00A87F89">
        <w:rPr>
          <w:rFonts w:ascii="Arial" w:hAnsi="Arial" w:cs="Arial"/>
        </w:rPr>
        <w:t xml:space="preserve">PERMITTED LAND USES IN THE DOWNTOWN CORE, FORM-BASED CODE DEVELOPMENT STANDARDS, AND MINOR ADMINISTRATIVE CLEANUP ITEMS, </w:t>
      </w:r>
      <w:r w:rsidRPr="007042EC">
        <w:rPr>
          <w:rFonts w:ascii="Arial" w:eastAsia="Arial" w:hAnsi="Arial" w:cs="Arial"/>
        </w:rPr>
        <w:t xml:space="preserve">PURSUANT TO A CATEGORICAL EXEMPTION IN ACCORDANCE WITH CEQA GUIDELINES </w:t>
      </w:r>
      <w:r w:rsidRPr="007042EC">
        <w:rPr>
          <w:rFonts w:ascii="Arial" w:hAnsi="Arial" w:cs="Arial"/>
          <w:iCs/>
        </w:rPr>
        <w:t>SECTIONS 15060(C), 15061(B)(3), AND SECTION 15378</w:t>
      </w:r>
      <w:r w:rsidR="00960586">
        <w:rPr>
          <w:rFonts w:ascii="Arial" w:hAnsi="Arial" w:cs="Arial"/>
          <w:iCs/>
        </w:rPr>
        <w:t xml:space="preserve"> AND DIRECTING STAFF TO FILE A NOTICE OF EXEMPTION</w:t>
      </w:r>
      <w:r w:rsidRPr="007042EC">
        <w:rPr>
          <w:rFonts w:ascii="Arial" w:hAnsi="Arial" w:cs="Arial"/>
        </w:rPr>
        <w:t>.</w:t>
      </w:r>
      <w:r w:rsidRPr="007042EC">
        <w:rPr>
          <w:rFonts w:ascii="Arial" w:eastAsia="Arial" w:hAnsi="Arial" w:cs="Arial"/>
        </w:rPr>
        <w:t xml:space="preserve"> </w:t>
      </w:r>
    </w:p>
    <w:p w14:paraId="141FBED9" w14:textId="2A305D73" w:rsidR="00D01978" w:rsidRPr="00187F4B" w:rsidRDefault="00D01978" w:rsidP="00457B7A">
      <w:pPr>
        <w:pStyle w:val="Title"/>
        <w:spacing w:after="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pursuant to article XI, </w:t>
      </w:r>
      <w:r w:rsidR="009231D4">
        <w:rPr>
          <w:rFonts w:ascii="Arial" w:hAnsi="Arial" w:cs="Arial"/>
          <w:b w:val="0"/>
          <w:bCs w:val="0"/>
        </w:rPr>
        <w:t>S</w:t>
      </w:r>
      <w:r w:rsidRPr="00187F4B">
        <w:rPr>
          <w:rFonts w:ascii="Arial" w:hAnsi="Arial" w:cs="Arial"/>
          <w:b w:val="0"/>
          <w:bCs w:val="0"/>
        </w:rPr>
        <w:t xml:space="preserve">ection 5 of the California Constitution and Government Code section 37100, the legislative body of a city may pass ordinances not in conflict with the Constitution and laws of the State or the United States; and </w:t>
      </w:r>
    </w:p>
    <w:p w14:paraId="2113A60A" w14:textId="77777777" w:rsidR="00457B7A" w:rsidRPr="00187F4B" w:rsidRDefault="00457B7A" w:rsidP="00457B7A">
      <w:pPr>
        <w:pStyle w:val="Title"/>
        <w:spacing w:after="0"/>
        <w:ind w:firstLine="720"/>
        <w:jc w:val="both"/>
        <w:rPr>
          <w:rFonts w:ascii="Arial" w:hAnsi="Arial" w:cs="Arial"/>
          <w:b w:val="0"/>
          <w:bCs w:val="0"/>
        </w:rPr>
      </w:pPr>
    </w:p>
    <w:p w14:paraId="20E94DE5" w14:textId="3602C4A4" w:rsidR="00D01978" w:rsidRPr="00187F4B" w:rsidRDefault="00D01978" w:rsidP="00457B7A">
      <w:pPr>
        <w:pStyle w:val="Title"/>
        <w:spacing w:after="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Government Code sections 50022.1 to 50022.10 authorize</w:t>
      </w:r>
      <w:r w:rsidR="00BE4814" w:rsidRPr="00187F4B">
        <w:rPr>
          <w:rFonts w:ascii="Arial" w:hAnsi="Arial" w:cs="Arial"/>
          <w:b w:val="0"/>
          <w:bCs w:val="0"/>
        </w:rPr>
        <w:t>s</w:t>
      </w:r>
      <w:r w:rsidRPr="00187F4B">
        <w:rPr>
          <w:rFonts w:ascii="Arial" w:hAnsi="Arial" w:cs="Arial"/>
          <w:b w:val="0"/>
          <w:bCs w:val="0"/>
        </w:rPr>
        <w:t xml:space="preserve"> a city to codify and recodify its ordinances; and </w:t>
      </w:r>
    </w:p>
    <w:p w14:paraId="3720EBC1" w14:textId="77777777" w:rsidR="00457B7A" w:rsidRPr="00187F4B" w:rsidRDefault="00457B7A" w:rsidP="00457B7A">
      <w:pPr>
        <w:pStyle w:val="Title"/>
        <w:spacing w:after="0"/>
        <w:ind w:firstLine="720"/>
        <w:jc w:val="both"/>
        <w:rPr>
          <w:rFonts w:ascii="Arial" w:hAnsi="Arial" w:cs="Arial"/>
          <w:b w:val="0"/>
          <w:bCs w:val="0"/>
        </w:rPr>
      </w:pPr>
    </w:p>
    <w:p w14:paraId="315E1379" w14:textId="1DE91409" w:rsidR="00D01978" w:rsidRPr="00187F4B" w:rsidRDefault="00D01978" w:rsidP="00457B7A">
      <w:pPr>
        <w:pStyle w:val="Title"/>
        <w:spacing w:after="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City of Fontana (“City”) desires to restate without substantive revision, amend and recodify certain ordinances codified in the </w:t>
      </w:r>
      <w:r w:rsidR="001E4B2D" w:rsidRPr="00187F4B">
        <w:rPr>
          <w:rFonts w:ascii="Arial" w:hAnsi="Arial" w:cs="Arial"/>
          <w:b w:val="0"/>
          <w:bCs w:val="0"/>
        </w:rPr>
        <w:t xml:space="preserve">Fontana Municipal </w:t>
      </w:r>
      <w:r w:rsidRPr="00187F4B">
        <w:rPr>
          <w:rFonts w:ascii="Arial" w:hAnsi="Arial" w:cs="Arial"/>
          <w:b w:val="0"/>
          <w:bCs w:val="0"/>
        </w:rPr>
        <w:t>Code</w:t>
      </w:r>
      <w:r w:rsidR="001E4B2D" w:rsidRPr="00187F4B">
        <w:rPr>
          <w:rFonts w:ascii="Arial" w:hAnsi="Arial" w:cs="Arial"/>
          <w:b w:val="0"/>
          <w:bCs w:val="0"/>
        </w:rPr>
        <w:t xml:space="preserve"> (“Code”)</w:t>
      </w:r>
      <w:r w:rsidR="00423E18">
        <w:rPr>
          <w:rFonts w:ascii="Arial" w:hAnsi="Arial" w:cs="Arial"/>
          <w:b w:val="0"/>
          <w:bCs w:val="0"/>
        </w:rPr>
        <w:t xml:space="preserve"> through Municipal Code Amendment (“MCA”) No. 24-005</w:t>
      </w:r>
      <w:r w:rsidRPr="00187F4B">
        <w:rPr>
          <w:rFonts w:ascii="Arial" w:hAnsi="Arial" w:cs="Arial"/>
          <w:b w:val="0"/>
          <w:bCs w:val="0"/>
        </w:rPr>
        <w:t xml:space="preserve">; and </w:t>
      </w:r>
    </w:p>
    <w:p w14:paraId="18B6ED85" w14:textId="77777777" w:rsidR="00457B7A" w:rsidRPr="00187F4B" w:rsidRDefault="00457B7A" w:rsidP="00457B7A">
      <w:pPr>
        <w:pStyle w:val="Title"/>
        <w:spacing w:after="0"/>
        <w:ind w:firstLine="720"/>
        <w:jc w:val="both"/>
        <w:rPr>
          <w:rFonts w:ascii="Arial" w:hAnsi="Arial" w:cs="Arial"/>
          <w:b w:val="0"/>
          <w:bCs w:val="0"/>
        </w:rPr>
      </w:pPr>
    </w:p>
    <w:p w14:paraId="011DD52A" w14:textId="6CB8E006" w:rsidR="00D01978" w:rsidRDefault="00D01978" w:rsidP="00457B7A">
      <w:pPr>
        <w:pStyle w:val="Title"/>
        <w:spacing w:after="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w:t>
      </w:r>
      <w:r w:rsidR="00423E18">
        <w:rPr>
          <w:rFonts w:ascii="Arial" w:hAnsi="Arial" w:cs="Arial"/>
          <w:b w:val="0"/>
          <w:bCs w:val="0"/>
        </w:rPr>
        <w:t xml:space="preserve">City of Fontana </w:t>
      </w:r>
      <w:r w:rsidRPr="00187F4B">
        <w:rPr>
          <w:rFonts w:ascii="Arial" w:hAnsi="Arial" w:cs="Arial"/>
          <w:b w:val="0"/>
          <w:bCs w:val="0"/>
        </w:rPr>
        <w:t xml:space="preserve">General Plan </w:t>
      </w:r>
      <w:r w:rsidR="00423E18">
        <w:rPr>
          <w:rFonts w:ascii="Arial" w:hAnsi="Arial" w:cs="Arial"/>
          <w:b w:val="0"/>
          <w:bCs w:val="0"/>
        </w:rPr>
        <w:t xml:space="preserve">(“General Plan”) </w:t>
      </w:r>
      <w:r w:rsidRPr="00187F4B">
        <w:rPr>
          <w:rFonts w:ascii="Arial" w:hAnsi="Arial" w:cs="Arial"/>
          <w:b w:val="0"/>
          <w:bCs w:val="0"/>
        </w:rPr>
        <w:t xml:space="preserve">includes policies and actions calling for numerous updates to the Code; and </w:t>
      </w:r>
    </w:p>
    <w:p w14:paraId="4B12F712" w14:textId="77777777" w:rsidR="00964C96" w:rsidRPr="00187F4B" w:rsidRDefault="00964C96" w:rsidP="00457B7A">
      <w:pPr>
        <w:pStyle w:val="Title"/>
        <w:spacing w:after="0"/>
        <w:ind w:firstLine="720"/>
        <w:jc w:val="both"/>
        <w:rPr>
          <w:rFonts w:ascii="Arial" w:hAnsi="Arial" w:cs="Arial"/>
          <w:b w:val="0"/>
          <w:bCs w:val="0"/>
        </w:rPr>
      </w:pPr>
    </w:p>
    <w:p w14:paraId="067E1165"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30-12. – List of definitions. is amended to include definitions pertaining to food trucks; and</w:t>
      </w:r>
    </w:p>
    <w:p w14:paraId="2D6E06FD" w14:textId="77777777" w:rsidR="002E4B4A" w:rsidRPr="00187F4B" w:rsidRDefault="002E4B4A" w:rsidP="002E4B4A">
      <w:pPr>
        <w:ind w:firstLine="720"/>
        <w:rPr>
          <w:rFonts w:ascii="Arial" w:hAnsi="Arial" w:cs="Arial"/>
          <w:iCs/>
        </w:rPr>
      </w:pPr>
    </w:p>
    <w:p w14:paraId="710EF3B2" w14:textId="77777777" w:rsidR="002E4B4A" w:rsidRPr="00187F4B" w:rsidRDefault="002E4B4A" w:rsidP="002E4B4A">
      <w:pPr>
        <w:ind w:firstLine="720"/>
        <w:rPr>
          <w:rFonts w:ascii="Arial" w:hAnsi="Arial" w:cs="Arial"/>
          <w:iCs/>
        </w:rPr>
      </w:pPr>
      <w:r w:rsidRPr="00187F4B">
        <w:rPr>
          <w:rFonts w:ascii="Arial" w:hAnsi="Arial" w:cs="Arial"/>
          <w:b/>
          <w:bCs/>
          <w:iCs/>
        </w:rPr>
        <w:t xml:space="preserve">WHEREAS, </w:t>
      </w:r>
      <w:r w:rsidRPr="00187F4B">
        <w:rPr>
          <w:rFonts w:ascii="Arial" w:hAnsi="Arial" w:cs="Arial"/>
          <w:iCs/>
        </w:rPr>
        <w:t>Section 30-118. – Application. is amended to provide a correct reference to the Planning Department and Director of Planning; and</w:t>
      </w:r>
    </w:p>
    <w:p w14:paraId="65A7E10F" w14:textId="77777777" w:rsidR="002E4B4A" w:rsidRDefault="002E4B4A" w:rsidP="002E4B4A">
      <w:pPr>
        <w:ind w:firstLine="720"/>
        <w:rPr>
          <w:rFonts w:ascii="Arial" w:hAnsi="Arial" w:cs="Arial"/>
          <w:iCs/>
        </w:rPr>
      </w:pPr>
    </w:p>
    <w:p w14:paraId="1D4F660E" w14:textId="3C094552" w:rsidR="00295C4B" w:rsidRPr="00187F4B" w:rsidRDefault="00295C4B" w:rsidP="00295C4B">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30-124. – Time limitations. is amended to provide a correct reference to a related section of the Code; and</w:t>
      </w:r>
    </w:p>
    <w:p w14:paraId="19318F33" w14:textId="77777777" w:rsidR="00295C4B" w:rsidRPr="00187F4B" w:rsidRDefault="00295C4B" w:rsidP="002E4B4A">
      <w:pPr>
        <w:ind w:firstLine="720"/>
        <w:rPr>
          <w:rFonts w:ascii="Arial" w:hAnsi="Arial" w:cs="Arial"/>
          <w:iCs/>
        </w:rPr>
      </w:pPr>
    </w:p>
    <w:p w14:paraId="7471DDC7" w14:textId="77777777" w:rsidR="002E4B4A" w:rsidRPr="00187F4B" w:rsidRDefault="002E4B4A" w:rsidP="002E4B4A">
      <w:pPr>
        <w:ind w:firstLine="720"/>
        <w:rPr>
          <w:rFonts w:ascii="Arial" w:hAnsi="Arial" w:cs="Arial"/>
          <w:iCs/>
        </w:rPr>
      </w:pPr>
      <w:r w:rsidRPr="00187F4B">
        <w:rPr>
          <w:rFonts w:ascii="Arial" w:hAnsi="Arial" w:cs="Arial"/>
          <w:b/>
          <w:bCs/>
          <w:iCs/>
        </w:rPr>
        <w:t xml:space="preserve">WHEREAS, </w:t>
      </w:r>
      <w:r w:rsidRPr="00187F4B">
        <w:rPr>
          <w:rFonts w:ascii="Arial" w:hAnsi="Arial" w:cs="Arial"/>
          <w:iCs/>
        </w:rPr>
        <w:t>Section 30-127. – Application. is amended to provide a correct reference to the Planning Department and Director of Planning; and</w:t>
      </w:r>
    </w:p>
    <w:p w14:paraId="4F56199F" w14:textId="77777777" w:rsidR="002E4B4A" w:rsidRPr="00187F4B" w:rsidRDefault="002E4B4A" w:rsidP="002E4B4A">
      <w:pPr>
        <w:ind w:firstLine="720"/>
        <w:rPr>
          <w:rFonts w:ascii="Arial" w:hAnsi="Arial" w:cs="Arial"/>
          <w:iCs/>
        </w:rPr>
      </w:pPr>
    </w:p>
    <w:p w14:paraId="76DEB386" w14:textId="77777777" w:rsidR="002E4B4A" w:rsidRPr="00187F4B" w:rsidRDefault="002E4B4A" w:rsidP="002E4B4A">
      <w:pPr>
        <w:ind w:firstLine="720"/>
        <w:rPr>
          <w:rFonts w:ascii="Arial" w:hAnsi="Arial" w:cs="Arial"/>
          <w:iCs/>
        </w:rPr>
      </w:pPr>
      <w:r w:rsidRPr="00187F4B">
        <w:rPr>
          <w:rFonts w:ascii="Arial" w:hAnsi="Arial" w:cs="Arial"/>
          <w:b/>
          <w:bCs/>
          <w:iCs/>
        </w:rPr>
        <w:lastRenderedPageBreak/>
        <w:t>WHEREAS</w:t>
      </w:r>
      <w:r w:rsidRPr="00187F4B">
        <w:rPr>
          <w:rFonts w:ascii="Arial" w:hAnsi="Arial" w:cs="Arial"/>
          <w:iCs/>
        </w:rPr>
        <w:t>, Section 30-133. – Time limitations. is amended to provide a correct reference to a related section of the Municipal Code; and</w:t>
      </w:r>
    </w:p>
    <w:p w14:paraId="29AC6FDD" w14:textId="77777777" w:rsidR="002E4B4A" w:rsidRDefault="002E4B4A" w:rsidP="002E4B4A">
      <w:pPr>
        <w:ind w:firstLine="720"/>
        <w:rPr>
          <w:rFonts w:ascii="Arial" w:hAnsi="Arial" w:cs="Arial"/>
          <w:iCs/>
        </w:rPr>
      </w:pPr>
    </w:p>
    <w:p w14:paraId="5E59572D" w14:textId="77777777" w:rsidR="00295C4B" w:rsidRPr="00187F4B" w:rsidRDefault="00295C4B" w:rsidP="00295C4B">
      <w:pPr>
        <w:ind w:firstLine="720"/>
        <w:rPr>
          <w:rFonts w:ascii="Arial" w:hAnsi="Arial" w:cs="Arial"/>
          <w:iCs/>
        </w:rPr>
      </w:pPr>
      <w:r w:rsidRPr="00187F4B">
        <w:rPr>
          <w:rFonts w:ascii="Arial" w:hAnsi="Arial" w:cs="Arial"/>
          <w:b/>
          <w:bCs/>
          <w:iCs/>
        </w:rPr>
        <w:t xml:space="preserve">WHEREAS, </w:t>
      </w:r>
      <w:r w:rsidRPr="00187F4B">
        <w:rPr>
          <w:rFonts w:ascii="Arial" w:hAnsi="Arial" w:cs="Arial"/>
          <w:iCs/>
        </w:rPr>
        <w:t>Section 30-138. – Application. is amended to provide a correct reference to the Planning Department and Director of Planning; and</w:t>
      </w:r>
    </w:p>
    <w:p w14:paraId="3CCB4D18" w14:textId="77777777" w:rsidR="00295C4B" w:rsidRDefault="00295C4B" w:rsidP="002E4B4A">
      <w:pPr>
        <w:ind w:firstLine="720"/>
        <w:rPr>
          <w:rFonts w:ascii="Arial" w:hAnsi="Arial" w:cs="Arial"/>
          <w:iCs/>
        </w:rPr>
      </w:pPr>
    </w:p>
    <w:p w14:paraId="3C317CBB" w14:textId="77777777" w:rsidR="00295C4B" w:rsidRPr="00187F4B" w:rsidRDefault="00295C4B" w:rsidP="00295C4B">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30-154. – Time limitations. is amended to correct a typographical error; and</w:t>
      </w:r>
    </w:p>
    <w:p w14:paraId="494A231A" w14:textId="77777777" w:rsidR="00295C4B" w:rsidRPr="00187F4B" w:rsidRDefault="00295C4B" w:rsidP="002E4B4A">
      <w:pPr>
        <w:ind w:firstLine="720"/>
        <w:rPr>
          <w:rFonts w:ascii="Arial" w:hAnsi="Arial" w:cs="Arial"/>
          <w:iCs/>
        </w:rPr>
      </w:pPr>
    </w:p>
    <w:p w14:paraId="574C3CBD"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30-209. – Time limitations. is amended to provide a correct entitlement reference; and </w:t>
      </w:r>
    </w:p>
    <w:p w14:paraId="22C2F521" w14:textId="77777777" w:rsidR="002E4B4A" w:rsidRPr="00187F4B" w:rsidRDefault="002E4B4A" w:rsidP="002E4B4A">
      <w:pPr>
        <w:ind w:firstLine="720"/>
        <w:rPr>
          <w:rFonts w:ascii="Arial" w:hAnsi="Arial" w:cs="Arial"/>
          <w:iCs/>
        </w:rPr>
      </w:pPr>
    </w:p>
    <w:p w14:paraId="2C42BDFE"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30-212. Time limitations. is amended to give the Director of Planning the authority to approve time extensions for administrative variances; and </w:t>
      </w:r>
    </w:p>
    <w:p w14:paraId="177F8C4C" w14:textId="77777777" w:rsidR="002E4B4A" w:rsidRPr="00187F4B" w:rsidRDefault="002E4B4A" w:rsidP="002E4B4A">
      <w:pPr>
        <w:ind w:firstLine="720"/>
        <w:rPr>
          <w:rFonts w:ascii="Arial" w:hAnsi="Arial" w:cs="Arial"/>
          <w:iCs/>
        </w:rPr>
      </w:pPr>
    </w:p>
    <w:p w14:paraId="1335FCFB"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30-222. Time limitation. is amended to give the Director of Planning the authority to approve time extensions for major variances; and </w:t>
      </w:r>
    </w:p>
    <w:p w14:paraId="1936D399" w14:textId="77777777" w:rsidR="002E4B4A" w:rsidRPr="00187F4B" w:rsidRDefault="002E4B4A" w:rsidP="002E4B4A">
      <w:pPr>
        <w:ind w:firstLine="720"/>
        <w:rPr>
          <w:rFonts w:ascii="Arial" w:hAnsi="Arial" w:cs="Arial"/>
          <w:iCs/>
        </w:rPr>
      </w:pPr>
    </w:p>
    <w:p w14:paraId="676040B6"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30-256. – Types of temporary use applications and conditions. is amended to correct references to the Director of Planning and to include a temporary use permit for food trucks; and</w:t>
      </w:r>
    </w:p>
    <w:p w14:paraId="729F85CB" w14:textId="77777777" w:rsidR="002E4B4A" w:rsidRPr="00187F4B" w:rsidRDefault="002E4B4A" w:rsidP="002E4B4A">
      <w:pPr>
        <w:ind w:firstLine="720"/>
        <w:rPr>
          <w:rFonts w:ascii="Arial" w:hAnsi="Arial" w:cs="Arial"/>
          <w:iCs/>
        </w:rPr>
      </w:pPr>
    </w:p>
    <w:p w14:paraId="6CDCAA5D"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30-256(a). – Food truck temporary use permit. is added to provide procedures and standards related to temporary use permits for food trucks; and</w:t>
      </w:r>
    </w:p>
    <w:p w14:paraId="6880A818" w14:textId="77777777" w:rsidR="002E4B4A" w:rsidRPr="00187F4B" w:rsidRDefault="002E4B4A" w:rsidP="002E4B4A">
      <w:pPr>
        <w:ind w:firstLine="720"/>
        <w:rPr>
          <w:rFonts w:ascii="Arial" w:hAnsi="Arial" w:cs="Arial"/>
          <w:iCs/>
        </w:rPr>
      </w:pPr>
    </w:p>
    <w:p w14:paraId="2ABD99BB"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30-257. – Approval. is amended to provide a correct reference to the approval of temporary use permits; and</w:t>
      </w:r>
    </w:p>
    <w:p w14:paraId="46BF5BD2" w14:textId="77777777" w:rsidR="002E4B4A" w:rsidRPr="00187F4B" w:rsidRDefault="002E4B4A" w:rsidP="002E4B4A">
      <w:pPr>
        <w:ind w:firstLine="720"/>
        <w:rPr>
          <w:rFonts w:ascii="Arial" w:hAnsi="Arial" w:cs="Arial"/>
          <w:iCs/>
        </w:rPr>
      </w:pPr>
    </w:p>
    <w:p w14:paraId="36326CAB" w14:textId="77777777" w:rsidR="002E4B4A" w:rsidRPr="00187F4B" w:rsidRDefault="002E4B4A" w:rsidP="002E4B4A">
      <w:pPr>
        <w:pStyle w:val="Paragraph1"/>
        <w:spacing w:before="0" w:after="0"/>
        <w:ind w:firstLine="720"/>
        <w:jc w:val="both"/>
        <w:rPr>
          <w:rFonts w:ascii="Arial" w:hAnsi="Arial" w:cs="Arial"/>
          <w:b/>
          <w:bCs/>
          <w:sz w:val="24"/>
        </w:rPr>
      </w:pPr>
      <w:r w:rsidRPr="00187F4B">
        <w:rPr>
          <w:rFonts w:ascii="Arial" w:hAnsi="Arial" w:cs="Arial"/>
          <w:b/>
          <w:bCs/>
          <w:iCs/>
          <w:sz w:val="24"/>
        </w:rPr>
        <w:t>WHEREAS</w:t>
      </w:r>
      <w:r w:rsidRPr="00187F4B">
        <w:rPr>
          <w:rFonts w:ascii="Arial" w:hAnsi="Arial" w:cs="Arial"/>
          <w:iCs/>
          <w:sz w:val="24"/>
        </w:rPr>
        <w:t xml:space="preserve">, </w:t>
      </w:r>
      <w:r w:rsidRPr="00187F4B">
        <w:rPr>
          <w:rFonts w:ascii="Arial" w:hAnsi="Arial" w:cs="Arial"/>
          <w:sz w:val="24"/>
        </w:rPr>
        <w:t>Sec. 30-258. - Appeal.</w:t>
      </w:r>
      <w:r w:rsidRPr="00187F4B">
        <w:rPr>
          <w:rFonts w:ascii="Arial" w:hAnsi="Arial" w:cs="Arial"/>
          <w:sz w:val="24"/>
        </w:rPr>
        <w:tab/>
        <w:t xml:space="preserve">is amended to provide a correct reference to the Director of Planning; and </w:t>
      </w:r>
    </w:p>
    <w:p w14:paraId="477FACBE" w14:textId="77777777" w:rsidR="002E4B4A" w:rsidRDefault="002E4B4A" w:rsidP="002E4B4A">
      <w:pPr>
        <w:ind w:firstLine="720"/>
        <w:rPr>
          <w:rFonts w:ascii="Arial" w:hAnsi="Arial" w:cs="Arial"/>
          <w:iCs/>
        </w:rPr>
      </w:pPr>
    </w:p>
    <w:p w14:paraId="2070D38D" w14:textId="77777777" w:rsidR="00295C4B" w:rsidRDefault="00295C4B" w:rsidP="00295C4B">
      <w:pPr>
        <w:ind w:firstLine="720"/>
        <w:rPr>
          <w:rFonts w:ascii="Arial" w:hAnsi="Arial" w:cs="Arial"/>
          <w:iCs/>
        </w:rPr>
      </w:pPr>
      <w:r w:rsidRPr="00187F4B">
        <w:rPr>
          <w:rFonts w:ascii="Arial" w:hAnsi="Arial" w:cs="Arial"/>
          <w:b/>
          <w:bCs/>
          <w:iCs/>
        </w:rPr>
        <w:t xml:space="preserve">WHEREAS, </w:t>
      </w:r>
      <w:r w:rsidRPr="00187F4B">
        <w:rPr>
          <w:rFonts w:ascii="Arial" w:hAnsi="Arial" w:cs="Arial"/>
          <w:iCs/>
        </w:rPr>
        <w:t>Section 30-282. – Application. is amended to provide a correct reference to the Planning Department and Director of Planning; and</w:t>
      </w:r>
    </w:p>
    <w:p w14:paraId="50F889A0" w14:textId="77777777" w:rsidR="00295C4B" w:rsidRDefault="00295C4B" w:rsidP="00295C4B">
      <w:pPr>
        <w:ind w:firstLine="720"/>
        <w:rPr>
          <w:rFonts w:ascii="Arial" w:hAnsi="Arial" w:cs="Arial"/>
          <w:iCs/>
        </w:rPr>
      </w:pPr>
    </w:p>
    <w:p w14:paraId="02AC3BEB" w14:textId="77777777" w:rsidR="00295C4B" w:rsidRPr="00187F4B" w:rsidRDefault="00295C4B" w:rsidP="00295C4B">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30-284. – Findings for approval. is amended to provide a correct reference to the Director of Planning; and</w:t>
      </w:r>
    </w:p>
    <w:p w14:paraId="007EEDAE" w14:textId="77777777" w:rsidR="00295C4B" w:rsidRPr="00187F4B" w:rsidRDefault="00295C4B" w:rsidP="002E4B4A">
      <w:pPr>
        <w:ind w:firstLine="720"/>
        <w:rPr>
          <w:rFonts w:ascii="Arial" w:hAnsi="Arial" w:cs="Arial"/>
          <w:iCs/>
        </w:rPr>
      </w:pPr>
    </w:p>
    <w:p w14:paraId="0812DFF3" w14:textId="77777777" w:rsidR="002E4B4A" w:rsidRPr="00187F4B" w:rsidRDefault="002E4B4A" w:rsidP="002E4B4A">
      <w:pPr>
        <w:ind w:firstLine="720"/>
        <w:rPr>
          <w:rFonts w:ascii="Arial" w:hAnsi="Arial" w:cs="Arial"/>
          <w:iCs/>
        </w:rPr>
      </w:pPr>
      <w:r w:rsidRPr="00187F4B">
        <w:rPr>
          <w:rFonts w:ascii="Arial" w:hAnsi="Arial" w:cs="Arial"/>
          <w:b/>
          <w:bCs/>
          <w:iCs/>
        </w:rPr>
        <w:t xml:space="preserve">WHEREAS, </w:t>
      </w:r>
      <w:r w:rsidRPr="00187F4B">
        <w:rPr>
          <w:rFonts w:ascii="Arial" w:hAnsi="Arial" w:cs="Arial"/>
          <w:iCs/>
        </w:rPr>
        <w:t>Section 30-285. - Noticing. is amended to provide a correct reference to tentative parcel maps; and</w:t>
      </w:r>
    </w:p>
    <w:p w14:paraId="57262878" w14:textId="77777777" w:rsidR="002E4B4A" w:rsidRPr="00187F4B" w:rsidRDefault="002E4B4A" w:rsidP="002E4B4A">
      <w:pPr>
        <w:ind w:firstLine="720"/>
        <w:rPr>
          <w:rFonts w:ascii="Arial" w:hAnsi="Arial" w:cs="Arial"/>
          <w:iCs/>
        </w:rPr>
      </w:pPr>
    </w:p>
    <w:p w14:paraId="6DEB7076"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30-286. - Hearing. is amended to provide a correct reference to tentative parcel maps; and</w:t>
      </w:r>
    </w:p>
    <w:p w14:paraId="7C465C25" w14:textId="77777777" w:rsidR="002E4B4A" w:rsidRPr="00187F4B" w:rsidRDefault="002E4B4A" w:rsidP="002E4B4A">
      <w:pPr>
        <w:ind w:firstLine="720"/>
        <w:rPr>
          <w:rFonts w:ascii="Arial" w:hAnsi="Arial" w:cs="Arial"/>
          <w:iCs/>
        </w:rPr>
      </w:pPr>
    </w:p>
    <w:p w14:paraId="3249EC41"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Section 30-287. – Appeal. is amended to provide a correct reference to the Director of Planning; and</w:t>
      </w:r>
    </w:p>
    <w:p w14:paraId="58F95A58" w14:textId="77777777" w:rsidR="002E4B4A" w:rsidRPr="00187F4B" w:rsidRDefault="002E4B4A" w:rsidP="002E4B4A">
      <w:pPr>
        <w:ind w:firstLine="720"/>
        <w:rPr>
          <w:rFonts w:ascii="Arial" w:hAnsi="Arial" w:cs="Arial"/>
          <w:iCs/>
        </w:rPr>
      </w:pPr>
    </w:p>
    <w:p w14:paraId="710BCEE9" w14:textId="77777777" w:rsidR="002E4B4A" w:rsidRPr="00187F4B" w:rsidRDefault="002E4B4A" w:rsidP="002E4B4A">
      <w:pPr>
        <w:ind w:firstLine="720"/>
        <w:rPr>
          <w:rFonts w:ascii="Arial" w:hAnsi="Arial" w:cs="Arial"/>
          <w:iCs/>
        </w:rPr>
      </w:pPr>
      <w:r w:rsidRPr="00187F4B">
        <w:rPr>
          <w:rFonts w:ascii="Arial" w:hAnsi="Arial" w:cs="Arial"/>
          <w:b/>
          <w:bCs/>
          <w:iCs/>
        </w:rPr>
        <w:lastRenderedPageBreak/>
        <w:t>WHEREAS,</w:t>
      </w:r>
      <w:r w:rsidRPr="00187F4B">
        <w:rPr>
          <w:rFonts w:ascii="Arial" w:hAnsi="Arial" w:cs="Arial"/>
          <w:iCs/>
        </w:rPr>
        <w:t xml:space="preserve"> Section 30-288. - Time limitations. is amended to provide a correct reference to tentative parcel maps; and</w:t>
      </w:r>
    </w:p>
    <w:p w14:paraId="6D0DC4E4" w14:textId="77777777" w:rsidR="002E4B4A" w:rsidRPr="00187F4B" w:rsidRDefault="002E4B4A" w:rsidP="002E4B4A">
      <w:pPr>
        <w:ind w:firstLine="720"/>
        <w:rPr>
          <w:rFonts w:ascii="Arial" w:hAnsi="Arial" w:cs="Arial"/>
          <w:iCs/>
        </w:rPr>
      </w:pPr>
    </w:p>
    <w:p w14:paraId="2E8C36A6" w14:textId="16CD3764" w:rsidR="00295C4B" w:rsidRPr="00187F4B" w:rsidRDefault="00295C4B" w:rsidP="00295C4B">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30-290. – Authority. is amended to provide a correct reference to tentative tract maps and update the authority of the </w:t>
      </w:r>
      <w:r w:rsidR="005D5C66">
        <w:rPr>
          <w:rFonts w:ascii="Arial" w:hAnsi="Arial" w:cs="Arial"/>
          <w:iCs/>
        </w:rPr>
        <w:t xml:space="preserve">City of Fontana </w:t>
      </w:r>
      <w:r w:rsidRPr="00187F4B">
        <w:rPr>
          <w:rFonts w:ascii="Arial" w:hAnsi="Arial" w:cs="Arial"/>
          <w:iCs/>
        </w:rPr>
        <w:t>Planning Commission</w:t>
      </w:r>
      <w:r w:rsidR="005D5C66">
        <w:rPr>
          <w:rFonts w:ascii="Arial" w:hAnsi="Arial" w:cs="Arial"/>
          <w:iCs/>
        </w:rPr>
        <w:t xml:space="preserve"> (“Planning Commision”)</w:t>
      </w:r>
      <w:r w:rsidRPr="00187F4B">
        <w:rPr>
          <w:rFonts w:ascii="Arial" w:hAnsi="Arial" w:cs="Arial"/>
          <w:iCs/>
        </w:rPr>
        <w:t>; and</w:t>
      </w:r>
    </w:p>
    <w:p w14:paraId="54193E25" w14:textId="77777777" w:rsidR="00295C4B" w:rsidRPr="00187F4B" w:rsidRDefault="00295C4B" w:rsidP="00295C4B">
      <w:pPr>
        <w:ind w:firstLine="720"/>
        <w:rPr>
          <w:rFonts w:ascii="Arial" w:hAnsi="Arial" w:cs="Arial"/>
          <w:iCs/>
        </w:rPr>
      </w:pPr>
    </w:p>
    <w:p w14:paraId="6771E1FD" w14:textId="77777777" w:rsidR="00295C4B" w:rsidRPr="00187F4B" w:rsidRDefault="00295C4B" w:rsidP="00295C4B">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30-291. – Application. is amended to provide a correct reference to the Director of Planning and to revise the application submittal requirements; and</w:t>
      </w:r>
    </w:p>
    <w:p w14:paraId="7EC5624A" w14:textId="77777777" w:rsidR="002E4B4A" w:rsidRPr="00187F4B" w:rsidRDefault="002E4B4A" w:rsidP="002E4B4A">
      <w:pPr>
        <w:ind w:firstLine="720"/>
        <w:rPr>
          <w:rFonts w:ascii="Arial" w:hAnsi="Arial" w:cs="Arial"/>
          <w:iCs/>
        </w:rPr>
      </w:pPr>
    </w:p>
    <w:p w14:paraId="7558BC8C"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30-295. – Hearing. is amended to provide a correct reference to the Planning Department and Director of Planning; and</w:t>
      </w:r>
    </w:p>
    <w:p w14:paraId="5DE25B42" w14:textId="77777777" w:rsidR="002E4B4A" w:rsidRPr="00187F4B" w:rsidRDefault="002E4B4A" w:rsidP="002E4B4A">
      <w:pPr>
        <w:ind w:firstLine="720"/>
        <w:rPr>
          <w:rFonts w:ascii="Arial" w:hAnsi="Arial" w:cs="Arial"/>
          <w:iCs/>
        </w:rPr>
      </w:pPr>
    </w:p>
    <w:p w14:paraId="79D90523"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30-299. – Authority. is amended to provide a correct reference to the Director of Planning; and </w:t>
      </w:r>
    </w:p>
    <w:p w14:paraId="15A70368" w14:textId="77777777" w:rsidR="002E4B4A" w:rsidRPr="00187F4B" w:rsidRDefault="002E4B4A" w:rsidP="002E4B4A">
      <w:pPr>
        <w:ind w:firstLine="720"/>
        <w:rPr>
          <w:rFonts w:ascii="Arial" w:hAnsi="Arial" w:cs="Arial"/>
          <w:iCs/>
        </w:rPr>
      </w:pPr>
    </w:p>
    <w:p w14:paraId="433A71A4"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30-300. – Application. is amended to provide a correct reference to the Planning Department; and </w:t>
      </w:r>
    </w:p>
    <w:p w14:paraId="342677A5" w14:textId="77777777" w:rsidR="002E4B4A" w:rsidRPr="00187F4B" w:rsidRDefault="002E4B4A" w:rsidP="002E4B4A">
      <w:pPr>
        <w:ind w:firstLine="720"/>
        <w:rPr>
          <w:rFonts w:ascii="Arial" w:hAnsi="Arial" w:cs="Arial"/>
          <w:iCs/>
        </w:rPr>
      </w:pPr>
    </w:p>
    <w:p w14:paraId="42C8D154" w14:textId="77777777" w:rsidR="002E4B4A" w:rsidRPr="00187F4B" w:rsidRDefault="002E4B4A" w:rsidP="002E4B4A">
      <w:pPr>
        <w:ind w:firstLine="720"/>
        <w:rPr>
          <w:rFonts w:ascii="Arial" w:hAnsi="Arial" w:cs="Arial"/>
          <w:iCs/>
        </w:rPr>
      </w:pPr>
      <w:r w:rsidRPr="00187F4B">
        <w:rPr>
          <w:rFonts w:ascii="Arial" w:hAnsi="Arial" w:cs="Arial"/>
          <w:b/>
          <w:bCs/>
          <w:iCs/>
        </w:rPr>
        <w:t xml:space="preserve">WHEREAS, </w:t>
      </w:r>
      <w:r w:rsidRPr="00187F4B">
        <w:rPr>
          <w:rFonts w:ascii="Arial" w:hAnsi="Arial" w:cs="Arial"/>
          <w:iCs/>
        </w:rPr>
        <w:t xml:space="preserve">Section 30-305. – Application. is amended to provide a correct reference to the Director of Planning and to omit inaccurate application procedures for time extensions for tentative parcel map approvals; and </w:t>
      </w:r>
    </w:p>
    <w:p w14:paraId="1F6C10F9" w14:textId="77777777" w:rsidR="00295C4B" w:rsidRDefault="00295C4B" w:rsidP="00295C4B">
      <w:pPr>
        <w:ind w:firstLine="720"/>
        <w:rPr>
          <w:rFonts w:ascii="Arial" w:hAnsi="Arial" w:cs="Arial"/>
          <w:b/>
          <w:bCs/>
          <w:iCs/>
        </w:rPr>
      </w:pPr>
    </w:p>
    <w:p w14:paraId="09058C3A" w14:textId="40DAA801" w:rsidR="00295C4B" w:rsidRPr="00187F4B" w:rsidRDefault="00295C4B" w:rsidP="00295C4B">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30-301. – Hearing. is amended to provide a correct reference to the Planning Department and Director of Planning; and</w:t>
      </w:r>
    </w:p>
    <w:p w14:paraId="44A02C67" w14:textId="77777777" w:rsidR="002E4B4A" w:rsidRPr="00187F4B" w:rsidRDefault="002E4B4A" w:rsidP="002E4B4A">
      <w:pPr>
        <w:ind w:firstLine="720"/>
        <w:rPr>
          <w:rFonts w:ascii="Arial" w:hAnsi="Arial" w:cs="Arial"/>
          <w:iCs/>
        </w:rPr>
      </w:pPr>
    </w:p>
    <w:p w14:paraId="4FD43286" w14:textId="77777777" w:rsidR="002E4B4A" w:rsidRPr="00187F4B" w:rsidRDefault="002E4B4A" w:rsidP="002E4B4A">
      <w:pPr>
        <w:ind w:firstLine="720"/>
        <w:rPr>
          <w:rFonts w:ascii="Arial" w:hAnsi="Arial" w:cs="Arial"/>
          <w:iCs/>
        </w:rPr>
      </w:pPr>
      <w:r w:rsidRPr="00187F4B">
        <w:rPr>
          <w:rFonts w:ascii="Arial" w:hAnsi="Arial" w:cs="Arial"/>
          <w:b/>
          <w:bCs/>
          <w:iCs/>
        </w:rPr>
        <w:t xml:space="preserve">WHEREAS, </w:t>
      </w:r>
      <w:r w:rsidRPr="00187F4B">
        <w:rPr>
          <w:rFonts w:ascii="Arial" w:hAnsi="Arial" w:cs="Arial"/>
          <w:iCs/>
        </w:rPr>
        <w:t>Section 30-302. – Appeal. is amended to provide a correct reference to the Planning Department; and</w:t>
      </w:r>
    </w:p>
    <w:p w14:paraId="1AA326FC" w14:textId="77777777" w:rsidR="002E4B4A" w:rsidRPr="00187F4B" w:rsidRDefault="002E4B4A" w:rsidP="002E4B4A">
      <w:pPr>
        <w:ind w:firstLine="720"/>
        <w:rPr>
          <w:rFonts w:ascii="Arial" w:hAnsi="Arial" w:cs="Arial"/>
          <w:iCs/>
        </w:rPr>
      </w:pPr>
    </w:p>
    <w:p w14:paraId="001B3F08"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30-304. – Authority. is amended to authorize the Director of Planning to approve a time extension for the approval of a tentative parcel map; and</w:t>
      </w:r>
    </w:p>
    <w:p w14:paraId="304DD333" w14:textId="77777777" w:rsidR="002E4B4A" w:rsidRPr="00187F4B" w:rsidRDefault="002E4B4A" w:rsidP="002E4B4A">
      <w:pPr>
        <w:ind w:firstLine="720"/>
        <w:rPr>
          <w:rFonts w:ascii="Arial" w:hAnsi="Arial" w:cs="Arial"/>
          <w:b/>
          <w:bCs/>
          <w:iCs/>
        </w:rPr>
      </w:pPr>
    </w:p>
    <w:p w14:paraId="34AC1556"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30-306. – Noticing. is omitted as standards included are obsolete; and  </w:t>
      </w:r>
    </w:p>
    <w:p w14:paraId="48BB42E2" w14:textId="77777777" w:rsidR="002E4B4A" w:rsidRPr="00187F4B" w:rsidRDefault="002E4B4A" w:rsidP="002E4B4A">
      <w:pPr>
        <w:ind w:firstLine="720"/>
        <w:rPr>
          <w:rFonts w:ascii="Arial" w:hAnsi="Arial" w:cs="Arial"/>
          <w:iCs/>
        </w:rPr>
      </w:pPr>
    </w:p>
    <w:p w14:paraId="5301AC3F"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30-307. – Hearing. is omitted as standards included are obsolete; and  </w:t>
      </w:r>
    </w:p>
    <w:p w14:paraId="0239C60E" w14:textId="77777777" w:rsidR="002E4B4A" w:rsidRPr="00187F4B" w:rsidRDefault="002E4B4A" w:rsidP="002E4B4A">
      <w:pPr>
        <w:ind w:firstLine="720"/>
        <w:rPr>
          <w:rFonts w:ascii="Arial" w:hAnsi="Arial" w:cs="Arial"/>
          <w:iCs/>
        </w:rPr>
      </w:pPr>
    </w:p>
    <w:p w14:paraId="7D6FC067"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30-308. – Appeal. is omitted as standards included are obsolete; and  </w:t>
      </w:r>
    </w:p>
    <w:p w14:paraId="43352DE6" w14:textId="77777777" w:rsidR="002E4B4A" w:rsidRPr="00187F4B" w:rsidRDefault="002E4B4A" w:rsidP="002E4B4A">
      <w:pPr>
        <w:ind w:firstLine="720"/>
        <w:rPr>
          <w:rFonts w:ascii="Arial" w:hAnsi="Arial" w:cs="Arial"/>
          <w:iCs/>
        </w:rPr>
      </w:pPr>
    </w:p>
    <w:p w14:paraId="149900AC" w14:textId="77777777" w:rsidR="00295C4B" w:rsidRPr="00187F4B" w:rsidRDefault="00295C4B" w:rsidP="00295C4B">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30-311. – Application. is amended to provide a correct reference to the Director of Planning and to omit inaccurate application procedures for time extensions for tentative tract map approvals; and</w:t>
      </w:r>
    </w:p>
    <w:p w14:paraId="1C822866" w14:textId="77777777" w:rsidR="002E4B4A" w:rsidRPr="00187F4B" w:rsidRDefault="002E4B4A" w:rsidP="002E4B4A">
      <w:pPr>
        <w:ind w:firstLine="720"/>
        <w:rPr>
          <w:rFonts w:ascii="Arial" w:hAnsi="Arial" w:cs="Arial"/>
          <w:iCs/>
        </w:rPr>
      </w:pPr>
    </w:p>
    <w:p w14:paraId="4854935E" w14:textId="77777777" w:rsidR="002E4B4A" w:rsidRPr="00187F4B" w:rsidRDefault="002E4B4A" w:rsidP="002E4B4A">
      <w:pPr>
        <w:ind w:firstLine="720"/>
        <w:rPr>
          <w:rFonts w:ascii="Arial" w:hAnsi="Arial" w:cs="Arial"/>
          <w:iCs/>
        </w:rPr>
      </w:pPr>
      <w:r w:rsidRPr="00187F4B">
        <w:rPr>
          <w:rFonts w:ascii="Arial" w:hAnsi="Arial" w:cs="Arial"/>
          <w:b/>
          <w:bCs/>
          <w:iCs/>
        </w:rPr>
        <w:lastRenderedPageBreak/>
        <w:t>WHEREAS</w:t>
      </w:r>
      <w:r w:rsidRPr="00187F4B">
        <w:rPr>
          <w:rFonts w:ascii="Arial" w:hAnsi="Arial" w:cs="Arial"/>
          <w:iCs/>
        </w:rPr>
        <w:t xml:space="preserve">, Section 30-312. – Noticing. is omitted as standards included are obsolete; and  </w:t>
      </w:r>
    </w:p>
    <w:p w14:paraId="6FA64D78" w14:textId="77777777" w:rsidR="002E4B4A" w:rsidRPr="00187F4B" w:rsidRDefault="002E4B4A" w:rsidP="002E4B4A">
      <w:pPr>
        <w:ind w:firstLine="720"/>
        <w:rPr>
          <w:rFonts w:ascii="Arial" w:hAnsi="Arial" w:cs="Arial"/>
          <w:iCs/>
        </w:rPr>
      </w:pPr>
    </w:p>
    <w:p w14:paraId="59F6EA01"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30-313. – Hearing. is omitted as standards included are obsolete; and  </w:t>
      </w:r>
    </w:p>
    <w:p w14:paraId="707C1A7A" w14:textId="77777777" w:rsidR="002E4B4A" w:rsidRPr="00187F4B" w:rsidRDefault="002E4B4A" w:rsidP="002E4B4A">
      <w:pPr>
        <w:rPr>
          <w:rFonts w:ascii="Arial" w:hAnsi="Arial" w:cs="Arial"/>
          <w:iCs/>
        </w:rPr>
      </w:pPr>
    </w:p>
    <w:p w14:paraId="6410ACA9"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30-315. – Purpose. is omitted as standards included are obsolete; and  </w:t>
      </w:r>
    </w:p>
    <w:p w14:paraId="6EBCB06D" w14:textId="77777777" w:rsidR="002E4B4A" w:rsidRPr="00187F4B" w:rsidRDefault="002E4B4A" w:rsidP="002E4B4A">
      <w:pPr>
        <w:ind w:firstLine="720"/>
        <w:rPr>
          <w:rFonts w:ascii="Arial" w:hAnsi="Arial" w:cs="Arial"/>
          <w:iCs/>
        </w:rPr>
      </w:pPr>
    </w:p>
    <w:p w14:paraId="57C9280D"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30-316. – Authority. is omitted as standards included are obsolete; and  </w:t>
      </w:r>
    </w:p>
    <w:p w14:paraId="5B126EA3" w14:textId="77777777" w:rsidR="002E4B4A" w:rsidRPr="00187F4B" w:rsidRDefault="002E4B4A" w:rsidP="002E4B4A">
      <w:pPr>
        <w:ind w:firstLine="720"/>
        <w:rPr>
          <w:rFonts w:ascii="Arial" w:hAnsi="Arial" w:cs="Arial"/>
          <w:iCs/>
        </w:rPr>
      </w:pPr>
    </w:p>
    <w:p w14:paraId="6D2B3CFA"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30-317. – Application. is omitted as standards included are obsolete; and  </w:t>
      </w:r>
    </w:p>
    <w:p w14:paraId="2ECF33E3" w14:textId="77777777" w:rsidR="002E4B4A" w:rsidRPr="00187F4B" w:rsidRDefault="002E4B4A" w:rsidP="002E4B4A">
      <w:pPr>
        <w:ind w:firstLine="720"/>
        <w:rPr>
          <w:rFonts w:ascii="Arial" w:hAnsi="Arial" w:cs="Arial"/>
          <w:iCs/>
        </w:rPr>
      </w:pPr>
    </w:p>
    <w:p w14:paraId="5E06690C"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30-318. – Noticing. is omitted as standards included are obsolete; and  </w:t>
      </w:r>
    </w:p>
    <w:p w14:paraId="36F8EC8B" w14:textId="77777777" w:rsidR="002E4B4A" w:rsidRPr="00187F4B" w:rsidRDefault="002E4B4A" w:rsidP="002E4B4A">
      <w:pPr>
        <w:ind w:firstLine="720"/>
        <w:rPr>
          <w:rFonts w:ascii="Arial" w:hAnsi="Arial" w:cs="Arial"/>
          <w:iCs/>
        </w:rPr>
      </w:pPr>
    </w:p>
    <w:p w14:paraId="06975BA7"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30-319. – Hearing. is omitted as standards included are obsolete; and  </w:t>
      </w:r>
    </w:p>
    <w:p w14:paraId="77A3D042" w14:textId="77777777" w:rsidR="002E4B4A" w:rsidRPr="00187F4B" w:rsidRDefault="002E4B4A" w:rsidP="002E4B4A">
      <w:pPr>
        <w:ind w:firstLine="720"/>
        <w:rPr>
          <w:rFonts w:ascii="Arial" w:hAnsi="Arial" w:cs="Arial"/>
          <w:iCs/>
        </w:rPr>
      </w:pPr>
    </w:p>
    <w:p w14:paraId="627975D3"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30-320. – Appeal. is omitted as standards included are obsolete; and  </w:t>
      </w:r>
    </w:p>
    <w:p w14:paraId="68AA179C" w14:textId="77777777" w:rsidR="002E4B4A" w:rsidRPr="00187F4B" w:rsidRDefault="002E4B4A" w:rsidP="002E4B4A">
      <w:pPr>
        <w:ind w:firstLine="720"/>
        <w:rPr>
          <w:rFonts w:ascii="Arial" w:hAnsi="Arial" w:cs="Arial"/>
          <w:iCs/>
        </w:rPr>
      </w:pPr>
    </w:p>
    <w:p w14:paraId="6058B474" w14:textId="77777777" w:rsidR="002E4B4A" w:rsidRPr="00187F4B" w:rsidRDefault="002E4B4A" w:rsidP="002E4B4A">
      <w:pPr>
        <w:ind w:firstLine="720"/>
        <w:rPr>
          <w:rFonts w:ascii="Arial" w:hAnsi="Arial" w:cs="Arial"/>
          <w:iCs/>
        </w:rPr>
      </w:pPr>
      <w:r w:rsidRPr="00187F4B">
        <w:rPr>
          <w:rFonts w:ascii="Arial" w:hAnsi="Arial" w:cs="Arial"/>
          <w:b/>
          <w:bCs/>
          <w:iCs/>
        </w:rPr>
        <w:t>WHEREAS</w:t>
      </w:r>
      <w:r w:rsidRPr="00187F4B">
        <w:rPr>
          <w:rFonts w:ascii="Arial" w:hAnsi="Arial" w:cs="Arial"/>
          <w:iCs/>
        </w:rPr>
        <w:t xml:space="preserve">, Section 30-321. – Time limitation. is omitted as standards included are obsolete; and  </w:t>
      </w:r>
    </w:p>
    <w:p w14:paraId="460FBEDA" w14:textId="77777777" w:rsidR="002E4B4A" w:rsidRPr="00187F4B" w:rsidRDefault="002E4B4A" w:rsidP="002E4B4A">
      <w:pPr>
        <w:ind w:firstLine="720"/>
        <w:rPr>
          <w:rFonts w:ascii="Arial" w:hAnsi="Arial" w:cs="Arial"/>
          <w:iCs/>
        </w:rPr>
      </w:pPr>
    </w:p>
    <w:p w14:paraId="65197C92" w14:textId="77777777" w:rsidR="002E4B4A" w:rsidRPr="00187F4B" w:rsidRDefault="002E4B4A" w:rsidP="002E4B4A">
      <w:pPr>
        <w:rPr>
          <w:rFonts w:ascii="Arial" w:hAnsi="Arial" w:cs="Arial"/>
        </w:rPr>
      </w:pPr>
      <w:r w:rsidRPr="00187F4B">
        <w:rPr>
          <w:rFonts w:ascii="Arial" w:hAnsi="Arial" w:cs="Arial"/>
        </w:rPr>
        <w:tab/>
      </w:r>
      <w:r w:rsidRPr="00187F4B">
        <w:rPr>
          <w:rFonts w:ascii="Arial" w:hAnsi="Arial" w:cs="Arial"/>
          <w:b/>
          <w:bCs/>
        </w:rPr>
        <w:t>WHEREAS,</w:t>
      </w:r>
      <w:r w:rsidRPr="00187F4B">
        <w:rPr>
          <w:rFonts w:ascii="Arial" w:hAnsi="Arial" w:cs="Arial"/>
        </w:rPr>
        <w:t xml:space="preserve"> Section 30-326. – Development Regulations. is amended to modify the requirements for developments utilizing a Minor Planned Unit Development (PUD); and</w:t>
      </w:r>
    </w:p>
    <w:p w14:paraId="1DCCE2E7" w14:textId="77777777" w:rsidR="002E4B4A" w:rsidRPr="00187F4B" w:rsidRDefault="002E4B4A" w:rsidP="002E4B4A">
      <w:pPr>
        <w:rPr>
          <w:rFonts w:ascii="Arial" w:hAnsi="Arial" w:cs="Arial"/>
        </w:rPr>
      </w:pPr>
    </w:p>
    <w:p w14:paraId="5829870B" w14:textId="77777777" w:rsidR="002E4B4A" w:rsidRPr="00187F4B" w:rsidRDefault="002E4B4A" w:rsidP="002E4B4A">
      <w:pPr>
        <w:rPr>
          <w:rFonts w:ascii="Arial" w:hAnsi="Arial" w:cs="Arial"/>
        </w:rPr>
      </w:pPr>
      <w:r w:rsidRPr="00187F4B">
        <w:rPr>
          <w:rFonts w:ascii="Arial" w:hAnsi="Arial" w:cs="Arial"/>
        </w:rPr>
        <w:tab/>
      </w:r>
      <w:r w:rsidRPr="00187F4B">
        <w:rPr>
          <w:rFonts w:ascii="Arial" w:hAnsi="Arial" w:cs="Arial"/>
          <w:b/>
          <w:bCs/>
        </w:rPr>
        <w:t>WHEREAS,</w:t>
      </w:r>
      <w:r w:rsidRPr="00187F4B">
        <w:rPr>
          <w:rFonts w:ascii="Arial" w:hAnsi="Arial" w:cs="Arial"/>
        </w:rPr>
        <w:t xml:space="preserve"> Section 30-336. – Purpose. is amended to modify the purpose of the provision of density bonuses; and </w:t>
      </w:r>
    </w:p>
    <w:p w14:paraId="4C2E83A4" w14:textId="77777777" w:rsidR="002E4B4A" w:rsidRPr="00187F4B" w:rsidRDefault="002E4B4A" w:rsidP="002E4B4A">
      <w:pPr>
        <w:rPr>
          <w:rFonts w:ascii="Arial" w:hAnsi="Arial" w:cs="Arial"/>
        </w:rPr>
      </w:pPr>
    </w:p>
    <w:p w14:paraId="2F7D11D5" w14:textId="77777777" w:rsidR="002E4B4A" w:rsidRPr="00187F4B" w:rsidRDefault="002E4B4A" w:rsidP="002E4B4A">
      <w:pPr>
        <w:rPr>
          <w:rFonts w:ascii="Arial" w:hAnsi="Arial" w:cs="Arial"/>
        </w:rPr>
      </w:pPr>
      <w:r w:rsidRPr="00187F4B">
        <w:rPr>
          <w:rFonts w:ascii="Arial" w:hAnsi="Arial" w:cs="Arial"/>
        </w:rPr>
        <w:tab/>
      </w:r>
      <w:r w:rsidRPr="00187F4B">
        <w:rPr>
          <w:rFonts w:ascii="Arial" w:hAnsi="Arial" w:cs="Arial"/>
          <w:b/>
          <w:bCs/>
        </w:rPr>
        <w:t>WHEREAS,</w:t>
      </w:r>
      <w:r w:rsidRPr="00187F4B">
        <w:rPr>
          <w:rFonts w:ascii="Arial" w:hAnsi="Arial" w:cs="Arial"/>
        </w:rPr>
        <w:t xml:space="preserve"> Section 30-338. – Application. is modified to replace application procedures with updated eligibility criteria for density bonuses; and</w:t>
      </w:r>
    </w:p>
    <w:p w14:paraId="6C21D764" w14:textId="77777777" w:rsidR="002E4B4A" w:rsidRPr="00187F4B" w:rsidRDefault="002E4B4A" w:rsidP="002E4B4A">
      <w:pPr>
        <w:rPr>
          <w:rFonts w:ascii="Arial" w:hAnsi="Arial" w:cs="Arial"/>
        </w:rPr>
      </w:pPr>
    </w:p>
    <w:p w14:paraId="69510E50" w14:textId="77777777" w:rsidR="002E4B4A" w:rsidRPr="00187F4B" w:rsidRDefault="002E4B4A" w:rsidP="002E4B4A">
      <w:pPr>
        <w:rPr>
          <w:rFonts w:ascii="Arial" w:hAnsi="Arial" w:cs="Arial"/>
        </w:rPr>
      </w:pPr>
      <w:r w:rsidRPr="00187F4B">
        <w:rPr>
          <w:rFonts w:ascii="Arial" w:hAnsi="Arial" w:cs="Arial"/>
        </w:rPr>
        <w:tab/>
      </w:r>
      <w:r w:rsidRPr="00187F4B">
        <w:rPr>
          <w:rFonts w:ascii="Arial" w:hAnsi="Arial" w:cs="Arial"/>
          <w:b/>
          <w:bCs/>
        </w:rPr>
        <w:t>WHEREAS,</w:t>
      </w:r>
      <w:r w:rsidRPr="00187F4B">
        <w:rPr>
          <w:rFonts w:ascii="Arial" w:hAnsi="Arial" w:cs="Arial"/>
        </w:rPr>
        <w:t xml:space="preserve"> Section 30-358. – Definitions. is amended to add a definition for bars, lounges and nightclubs to the Form-Based Code zoning district; and </w:t>
      </w:r>
    </w:p>
    <w:p w14:paraId="659EFDFC" w14:textId="77777777" w:rsidR="002E4B4A" w:rsidRPr="00187F4B" w:rsidRDefault="002E4B4A" w:rsidP="002E4B4A">
      <w:pPr>
        <w:rPr>
          <w:rFonts w:ascii="Arial" w:hAnsi="Arial" w:cs="Arial"/>
        </w:rPr>
      </w:pPr>
    </w:p>
    <w:p w14:paraId="1F828E1B" w14:textId="1A036ABE" w:rsidR="002E4B4A" w:rsidRPr="00187F4B" w:rsidRDefault="002E4B4A" w:rsidP="002E4B4A">
      <w:pPr>
        <w:rPr>
          <w:rFonts w:ascii="Arial" w:hAnsi="Arial" w:cs="Arial"/>
        </w:rPr>
      </w:pPr>
      <w:r w:rsidRPr="00187F4B">
        <w:rPr>
          <w:rFonts w:ascii="Arial" w:hAnsi="Arial" w:cs="Arial"/>
        </w:rPr>
        <w:tab/>
      </w:r>
      <w:r w:rsidRPr="00187F4B">
        <w:rPr>
          <w:rFonts w:ascii="Arial" w:hAnsi="Arial" w:cs="Arial"/>
          <w:b/>
          <w:bCs/>
        </w:rPr>
        <w:t>WHEREAS,</w:t>
      </w:r>
      <w:r w:rsidRPr="00187F4B">
        <w:rPr>
          <w:rFonts w:ascii="Arial" w:hAnsi="Arial" w:cs="Arial"/>
        </w:rPr>
        <w:t xml:space="preserve"> Table 30-359(b) in Section 30-359. – Uses permitted. is amended to include bars, lounges and nightclubs in the allowable uses in the Sierra Core, Gateway Core and Mixed-Use Core sub</w:t>
      </w:r>
      <w:r w:rsidR="00D82E5B">
        <w:rPr>
          <w:rFonts w:ascii="Arial" w:hAnsi="Arial" w:cs="Arial"/>
        </w:rPr>
        <w:t xml:space="preserve"> </w:t>
      </w:r>
      <w:r w:rsidRPr="00187F4B">
        <w:rPr>
          <w:rFonts w:ascii="Arial" w:hAnsi="Arial" w:cs="Arial"/>
        </w:rPr>
        <w:t xml:space="preserve">districts of the Form-Based Code zoning district with the approval of minor use permit; and </w:t>
      </w:r>
    </w:p>
    <w:p w14:paraId="6E926850" w14:textId="77777777" w:rsidR="002E4B4A" w:rsidRPr="00187F4B" w:rsidRDefault="002E4B4A" w:rsidP="002E4B4A">
      <w:pPr>
        <w:rPr>
          <w:rFonts w:ascii="Arial" w:hAnsi="Arial" w:cs="Arial"/>
        </w:rPr>
      </w:pPr>
    </w:p>
    <w:p w14:paraId="01B8C259" w14:textId="77777777" w:rsidR="002E4B4A" w:rsidRPr="00187F4B" w:rsidRDefault="002E4B4A" w:rsidP="002E4B4A">
      <w:pPr>
        <w:rPr>
          <w:rFonts w:ascii="Arial" w:hAnsi="Arial" w:cs="Arial"/>
        </w:rPr>
      </w:pPr>
      <w:r w:rsidRPr="00187F4B">
        <w:rPr>
          <w:rFonts w:ascii="Arial" w:hAnsi="Arial" w:cs="Arial"/>
        </w:rPr>
        <w:lastRenderedPageBreak/>
        <w:tab/>
      </w:r>
      <w:r w:rsidRPr="00187F4B">
        <w:rPr>
          <w:rFonts w:ascii="Arial" w:hAnsi="Arial" w:cs="Arial"/>
          <w:b/>
          <w:bCs/>
        </w:rPr>
        <w:t>WHEREAS,</w:t>
      </w:r>
      <w:r w:rsidRPr="00187F4B">
        <w:rPr>
          <w:rFonts w:ascii="Arial" w:hAnsi="Arial" w:cs="Arial"/>
        </w:rPr>
        <w:t xml:space="preserve"> Section 30-370. – Village District. is amended to modify the maximum rear setback in the Village district of the Form Based Code zoning district; and</w:t>
      </w:r>
    </w:p>
    <w:p w14:paraId="2804786C" w14:textId="77777777" w:rsidR="002E4B4A" w:rsidRPr="00187F4B" w:rsidRDefault="002E4B4A" w:rsidP="002E4B4A">
      <w:pPr>
        <w:rPr>
          <w:rFonts w:ascii="Arial" w:hAnsi="Arial" w:cs="Arial"/>
        </w:rPr>
      </w:pPr>
    </w:p>
    <w:p w14:paraId="4E8C8188" w14:textId="77777777" w:rsidR="002E4B4A" w:rsidRPr="00187F4B" w:rsidRDefault="002E4B4A" w:rsidP="002E4B4A">
      <w:pPr>
        <w:ind w:firstLine="720"/>
        <w:rPr>
          <w:rFonts w:ascii="Arial" w:hAnsi="Arial" w:cs="Arial"/>
        </w:rPr>
      </w:pPr>
      <w:r w:rsidRPr="00187F4B">
        <w:rPr>
          <w:rFonts w:ascii="Arial" w:hAnsi="Arial" w:cs="Arial"/>
          <w:b/>
          <w:bCs/>
        </w:rPr>
        <w:t>WHEREAS,</w:t>
      </w:r>
      <w:r w:rsidRPr="00187F4B">
        <w:rPr>
          <w:rFonts w:ascii="Arial" w:hAnsi="Arial" w:cs="Arial"/>
        </w:rPr>
        <w:t xml:space="preserve"> Section 30-386 – Shopfront. is amended to modify the requirements for ground floor transparency for the shopfront frontage type in the Form-Based Code zoning district; and</w:t>
      </w:r>
    </w:p>
    <w:p w14:paraId="7F521505" w14:textId="77777777" w:rsidR="002E4B4A" w:rsidRPr="00187F4B" w:rsidRDefault="002E4B4A" w:rsidP="002E4B4A">
      <w:pPr>
        <w:rPr>
          <w:rFonts w:ascii="Arial" w:hAnsi="Arial" w:cs="Arial"/>
        </w:rPr>
      </w:pPr>
    </w:p>
    <w:p w14:paraId="0AFD6020" w14:textId="77777777" w:rsidR="002E4B4A" w:rsidRPr="00187F4B" w:rsidRDefault="002E4B4A" w:rsidP="002E4B4A">
      <w:pPr>
        <w:rPr>
          <w:rFonts w:ascii="Arial" w:hAnsi="Arial" w:cs="Arial"/>
        </w:rPr>
      </w:pPr>
      <w:r w:rsidRPr="00187F4B">
        <w:rPr>
          <w:rFonts w:ascii="Arial" w:hAnsi="Arial" w:cs="Arial"/>
        </w:rPr>
        <w:tab/>
      </w:r>
      <w:r w:rsidRPr="00187F4B">
        <w:rPr>
          <w:rFonts w:ascii="Arial" w:hAnsi="Arial" w:cs="Arial"/>
          <w:b/>
          <w:bCs/>
        </w:rPr>
        <w:t>WHEREAS,</w:t>
      </w:r>
      <w:r w:rsidRPr="00187F4B">
        <w:rPr>
          <w:rFonts w:ascii="Arial" w:hAnsi="Arial" w:cs="Arial"/>
        </w:rPr>
        <w:t xml:space="preserve"> Table 30-430 in Section 30-430. – Permitted Uses in Residential Zoning District. is amended to allow childcare facilities with a maximum of 14 persons by-right in residential zones, as required by State of California law; and </w:t>
      </w:r>
    </w:p>
    <w:p w14:paraId="355D501E" w14:textId="77777777" w:rsidR="002E4B4A" w:rsidRPr="00187F4B" w:rsidRDefault="002E4B4A" w:rsidP="002E4B4A">
      <w:pPr>
        <w:rPr>
          <w:rFonts w:ascii="Arial" w:hAnsi="Arial" w:cs="Arial"/>
        </w:rPr>
      </w:pPr>
    </w:p>
    <w:p w14:paraId="57D753FB" w14:textId="1F3A70DE" w:rsidR="002E4B4A" w:rsidRPr="00187F4B" w:rsidRDefault="002E4B4A" w:rsidP="009B213A">
      <w:pPr>
        <w:rPr>
          <w:rFonts w:ascii="Arial" w:hAnsi="Arial" w:cs="Arial"/>
        </w:rPr>
      </w:pPr>
      <w:r w:rsidRPr="00187F4B">
        <w:rPr>
          <w:rFonts w:ascii="Arial" w:hAnsi="Arial" w:cs="Arial"/>
        </w:rPr>
        <w:tab/>
      </w:r>
      <w:r w:rsidRPr="00187F4B">
        <w:rPr>
          <w:rFonts w:ascii="Arial" w:hAnsi="Arial" w:cs="Arial"/>
          <w:b/>
          <w:bCs/>
        </w:rPr>
        <w:t>WHEREAS,</w:t>
      </w:r>
      <w:r w:rsidRPr="00187F4B">
        <w:rPr>
          <w:rFonts w:ascii="Arial" w:hAnsi="Arial" w:cs="Arial"/>
        </w:rPr>
        <w:t xml:space="preserve"> Section 30-492(</w:t>
      </w:r>
      <w:r w:rsidR="004650F2">
        <w:rPr>
          <w:rFonts w:ascii="Arial" w:hAnsi="Arial" w:cs="Arial"/>
        </w:rPr>
        <w:t>C</w:t>
      </w:r>
      <w:r w:rsidRPr="00187F4B">
        <w:rPr>
          <w:rFonts w:ascii="Arial" w:hAnsi="Arial" w:cs="Arial"/>
        </w:rPr>
        <w:t>)</w:t>
      </w:r>
      <w:r w:rsidR="004650F2">
        <w:rPr>
          <w:rFonts w:ascii="Arial" w:hAnsi="Arial" w:cs="Arial"/>
        </w:rPr>
        <w:t xml:space="preserve"> and 30-492(7)</w:t>
      </w:r>
      <w:r w:rsidRPr="00187F4B">
        <w:rPr>
          <w:rFonts w:ascii="Arial" w:hAnsi="Arial" w:cs="Arial"/>
        </w:rPr>
        <w:t xml:space="preserve"> – Conditional use permit and minor use permit regulations. is amended to clarify the requirements for types of alcoholic beverage sales and to restrict the sale of certain single alcohol products; and</w:t>
      </w:r>
    </w:p>
    <w:p w14:paraId="5E23C09E" w14:textId="77777777" w:rsidR="009B213A" w:rsidRPr="00187F4B" w:rsidRDefault="009B213A" w:rsidP="009B213A">
      <w:pPr>
        <w:pStyle w:val="Title"/>
        <w:spacing w:after="0"/>
        <w:ind w:firstLine="720"/>
        <w:jc w:val="both"/>
        <w:rPr>
          <w:rFonts w:ascii="Arial" w:hAnsi="Arial" w:cs="Arial"/>
        </w:rPr>
      </w:pPr>
    </w:p>
    <w:p w14:paraId="629E3254" w14:textId="612B7F69" w:rsidR="00D01978" w:rsidRPr="00187F4B" w:rsidRDefault="00D01978" w:rsidP="009B213A">
      <w:pPr>
        <w:pStyle w:val="Title"/>
        <w:spacing w:after="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State law requires </w:t>
      </w:r>
      <w:r w:rsidR="00D82E5B">
        <w:rPr>
          <w:rFonts w:ascii="Arial" w:hAnsi="Arial" w:cs="Arial"/>
          <w:b w:val="0"/>
          <w:bCs w:val="0"/>
        </w:rPr>
        <w:t>z</w:t>
      </w:r>
      <w:r w:rsidRPr="00187F4B">
        <w:rPr>
          <w:rFonts w:ascii="Arial" w:hAnsi="Arial" w:cs="Arial"/>
          <w:b w:val="0"/>
          <w:bCs w:val="0"/>
        </w:rPr>
        <w:t xml:space="preserve">oning regulations to be consistent with the </w:t>
      </w:r>
      <w:r w:rsidR="00D82E5B">
        <w:rPr>
          <w:rFonts w:ascii="Arial" w:hAnsi="Arial" w:cs="Arial"/>
          <w:b w:val="0"/>
          <w:bCs w:val="0"/>
        </w:rPr>
        <w:t>g</w:t>
      </w:r>
      <w:r w:rsidRPr="00187F4B">
        <w:rPr>
          <w:rFonts w:ascii="Arial" w:hAnsi="Arial" w:cs="Arial"/>
          <w:b w:val="0"/>
          <w:bCs w:val="0"/>
        </w:rPr>
        <w:t xml:space="preserve">eneral </w:t>
      </w:r>
      <w:r w:rsidR="00D82E5B">
        <w:rPr>
          <w:rFonts w:ascii="Arial" w:hAnsi="Arial" w:cs="Arial"/>
          <w:b w:val="0"/>
          <w:bCs w:val="0"/>
        </w:rPr>
        <w:t>p</w:t>
      </w:r>
      <w:r w:rsidRPr="00187F4B">
        <w:rPr>
          <w:rFonts w:ascii="Arial" w:hAnsi="Arial" w:cs="Arial"/>
          <w:b w:val="0"/>
          <w:bCs w:val="0"/>
        </w:rPr>
        <w:t xml:space="preserve">lan and therefore updating the Code would contribute to consistency with the General Plan; and </w:t>
      </w:r>
    </w:p>
    <w:p w14:paraId="3F79E15E" w14:textId="77777777" w:rsidR="009B213A" w:rsidRPr="00187F4B" w:rsidRDefault="009B213A" w:rsidP="009B213A">
      <w:pPr>
        <w:pStyle w:val="Title"/>
        <w:spacing w:after="0"/>
        <w:ind w:firstLine="720"/>
        <w:jc w:val="both"/>
        <w:rPr>
          <w:rFonts w:ascii="Arial" w:hAnsi="Arial" w:cs="Arial"/>
          <w:b w:val="0"/>
          <w:bCs w:val="0"/>
        </w:rPr>
      </w:pPr>
    </w:p>
    <w:p w14:paraId="3A5321F6" w14:textId="2E58E824" w:rsidR="00D01978" w:rsidRPr="00187F4B" w:rsidRDefault="00D01978" w:rsidP="00D01978">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amendments</w:t>
      </w:r>
      <w:r w:rsidR="00BE4814" w:rsidRPr="00187F4B">
        <w:rPr>
          <w:rFonts w:ascii="Arial" w:hAnsi="Arial" w:cs="Arial"/>
          <w:b w:val="0"/>
          <w:bCs w:val="0"/>
        </w:rPr>
        <w:t xml:space="preserve"> in MCA No. </w:t>
      </w:r>
      <w:r w:rsidR="00952470" w:rsidRPr="00187F4B">
        <w:rPr>
          <w:rFonts w:ascii="Arial" w:hAnsi="Arial" w:cs="Arial"/>
          <w:b w:val="0"/>
          <w:bCs w:val="0"/>
        </w:rPr>
        <w:t>24-005</w:t>
      </w:r>
      <w:r w:rsidRPr="00187F4B">
        <w:rPr>
          <w:rFonts w:ascii="Arial" w:hAnsi="Arial" w:cs="Arial"/>
          <w:b w:val="0"/>
          <w:bCs w:val="0"/>
        </w:rPr>
        <w:t xml:space="preserve"> are consistent and compatible with the General Plan and are in line with goals, policies and objectives of the City; the Housing Element policies and the Zoning and Development Code; and </w:t>
      </w:r>
    </w:p>
    <w:p w14:paraId="224A9B7B" w14:textId="6FCFC992" w:rsidR="00D01978" w:rsidRPr="00187F4B" w:rsidRDefault="00D01978" w:rsidP="00D01978">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amendments </w:t>
      </w:r>
      <w:r w:rsidR="00BE4814" w:rsidRPr="00187F4B">
        <w:rPr>
          <w:rFonts w:ascii="Arial" w:hAnsi="Arial" w:cs="Arial"/>
          <w:b w:val="0"/>
          <w:bCs w:val="0"/>
        </w:rPr>
        <w:t xml:space="preserve">in MCA No. </w:t>
      </w:r>
      <w:r w:rsidR="00952470" w:rsidRPr="00187F4B">
        <w:rPr>
          <w:rFonts w:ascii="Arial" w:hAnsi="Arial" w:cs="Arial"/>
          <w:b w:val="0"/>
          <w:bCs w:val="0"/>
        </w:rPr>
        <w:t>24-005</w:t>
      </w:r>
      <w:r w:rsidR="00BE4814" w:rsidRPr="00187F4B">
        <w:rPr>
          <w:rFonts w:ascii="Arial" w:hAnsi="Arial" w:cs="Arial"/>
          <w:b w:val="0"/>
          <w:bCs w:val="0"/>
        </w:rPr>
        <w:t xml:space="preserve"> </w:t>
      </w:r>
      <w:r w:rsidR="00414824">
        <w:rPr>
          <w:rFonts w:ascii="Arial" w:hAnsi="Arial" w:cs="Arial"/>
          <w:b w:val="0"/>
          <w:bCs w:val="0"/>
        </w:rPr>
        <w:t>are</w:t>
      </w:r>
      <w:r w:rsidRPr="00187F4B">
        <w:rPr>
          <w:rFonts w:ascii="Arial" w:hAnsi="Arial" w:cs="Arial"/>
          <w:b w:val="0"/>
          <w:bCs w:val="0"/>
        </w:rPr>
        <w:t xml:space="preserve"> in conformity with appropriate land use practices and will establish appropriate development standards for the land use designations; and </w:t>
      </w:r>
    </w:p>
    <w:p w14:paraId="1F3BB9FA" w14:textId="717A43F0" w:rsidR="000E3B20" w:rsidRPr="00187F4B" w:rsidRDefault="00D01978" w:rsidP="00D01978">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amendment</w:t>
      </w:r>
      <w:r w:rsidR="000E3B20" w:rsidRPr="00187F4B">
        <w:rPr>
          <w:rFonts w:ascii="Arial" w:hAnsi="Arial" w:cs="Arial"/>
          <w:b w:val="0"/>
          <w:bCs w:val="0"/>
        </w:rPr>
        <w:t>s</w:t>
      </w:r>
      <w:r w:rsidRPr="00187F4B">
        <w:rPr>
          <w:rFonts w:ascii="Arial" w:hAnsi="Arial" w:cs="Arial"/>
          <w:b w:val="0"/>
          <w:bCs w:val="0"/>
        </w:rPr>
        <w:t xml:space="preserve"> </w:t>
      </w:r>
      <w:r w:rsidR="00BE4814" w:rsidRPr="00187F4B">
        <w:rPr>
          <w:rFonts w:ascii="Arial" w:hAnsi="Arial" w:cs="Arial"/>
          <w:b w:val="0"/>
          <w:bCs w:val="0"/>
        </w:rPr>
        <w:t xml:space="preserve">in MCA No. </w:t>
      </w:r>
      <w:r w:rsidR="00952470" w:rsidRPr="00187F4B">
        <w:rPr>
          <w:rFonts w:ascii="Arial" w:hAnsi="Arial" w:cs="Arial"/>
          <w:b w:val="0"/>
          <w:bCs w:val="0"/>
        </w:rPr>
        <w:t>24-005</w:t>
      </w:r>
      <w:r w:rsidR="00BE4814" w:rsidRPr="00187F4B">
        <w:rPr>
          <w:rFonts w:ascii="Arial" w:hAnsi="Arial" w:cs="Arial"/>
          <w:b w:val="0"/>
          <w:bCs w:val="0"/>
        </w:rPr>
        <w:t xml:space="preserve"> are </w:t>
      </w:r>
      <w:r w:rsidR="000E3B20" w:rsidRPr="00187F4B">
        <w:rPr>
          <w:rFonts w:ascii="Arial" w:hAnsi="Arial" w:cs="Arial"/>
          <w:b w:val="0"/>
          <w:bCs w:val="0"/>
        </w:rPr>
        <w:t>attached here to as</w:t>
      </w:r>
      <w:r w:rsidRPr="00187F4B">
        <w:rPr>
          <w:rFonts w:ascii="Arial" w:hAnsi="Arial" w:cs="Arial"/>
          <w:b w:val="0"/>
          <w:bCs w:val="0"/>
        </w:rPr>
        <w:t xml:space="preserve"> Exhibit “A”</w:t>
      </w:r>
      <w:r w:rsidR="000E3B20" w:rsidRPr="00187F4B">
        <w:rPr>
          <w:rFonts w:ascii="Arial" w:hAnsi="Arial" w:cs="Arial"/>
          <w:b w:val="0"/>
          <w:bCs w:val="0"/>
        </w:rPr>
        <w:t xml:space="preserve"> and incorporated herein by reference,</w:t>
      </w:r>
      <w:r w:rsidRPr="00187F4B">
        <w:rPr>
          <w:rFonts w:ascii="Arial" w:hAnsi="Arial" w:cs="Arial"/>
          <w:b w:val="0"/>
          <w:bCs w:val="0"/>
        </w:rPr>
        <w:t xml:space="preserve"> will not be detrimental to the public health, safety and general welfare, </w:t>
      </w:r>
      <w:r w:rsidR="00BE4814" w:rsidRPr="00187F4B">
        <w:rPr>
          <w:rFonts w:ascii="Arial" w:hAnsi="Arial" w:cs="Arial"/>
          <w:b w:val="0"/>
          <w:bCs w:val="0"/>
        </w:rPr>
        <w:t xml:space="preserve">nor will it </w:t>
      </w:r>
      <w:r w:rsidRPr="00187F4B">
        <w:rPr>
          <w:rFonts w:ascii="Arial" w:hAnsi="Arial" w:cs="Arial"/>
          <w:b w:val="0"/>
          <w:bCs w:val="0"/>
        </w:rPr>
        <w:t>adversely affect the orderly development of property</w:t>
      </w:r>
      <w:r w:rsidR="000E3B20" w:rsidRPr="00187F4B">
        <w:rPr>
          <w:rFonts w:ascii="Arial" w:hAnsi="Arial" w:cs="Arial"/>
          <w:b w:val="0"/>
          <w:bCs w:val="0"/>
        </w:rPr>
        <w:t xml:space="preserve">; and </w:t>
      </w:r>
    </w:p>
    <w:p w14:paraId="233B919B" w14:textId="1969EB10" w:rsidR="00D01978" w:rsidRDefault="000E3B20" w:rsidP="00D01978">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amendments</w:t>
      </w:r>
      <w:r w:rsidR="00BE4814" w:rsidRPr="00187F4B">
        <w:rPr>
          <w:rFonts w:ascii="Arial" w:hAnsi="Arial" w:cs="Arial"/>
          <w:b w:val="0"/>
          <w:bCs w:val="0"/>
        </w:rPr>
        <w:t xml:space="preserve"> in MCA No. </w:t>
      </w:r>
      <w:r w:rsidR="00952470" w:rsidRPr="00187F4B">
        <w:rPr>
          <w:rFonts w:ascii="Arial" w:hAnsi="Arial" w:cs="Arial"/>
          <w:b w:val="0"/>
          <w:bCs w:val="0"/>
        </w:rPr>
        <w:t>24-005</w:t>
      </w:r>
      <w:r w:rsidR="00BE4814" w:rsidRPr="00187F4B">
        <w:rPr>
          <w:rFonts w:ascii="Arial" w:hAnsi="Arial" w:cs="Arial"/>
          <w:b w:val="0"/>
          <w:bCs w:val="0"/>
        </w:rPr>
        <w:t xml:space="preserve"> </w:t>
      </w:r>
      <w:r w:rsidR="00D01978" w:rsidRPr="00187F4B">
        <w:rPr>
          <w:rFonts w:ascii="Arial" w:hAnsi="Arial" w:cs="Arial"/>
          <w:b w:val="0"/>
          <w:bCs w:val="0"/>
        </w:rPr>
        <w:t xml:space="preserve">will better express the City’s policies and </w:t>
      </w:r>
      <w:r w:rsidRPr="00187F4B">
        <w:rPr>
          <w:rFonts w:ascii="Arial" w:hAnsi="Arial" w:cs="Arial"/>
          <w:b w:val="0"/>
          <w:bCs w:val="0"/>
        </w:rPr>
        <w:t xml:space="preserve">will </w:t>
      </w:r>
      <w:r w:rsidR="00D01978" w:rsidRPr="00187F4B">
        <w:rPr>
          <w:rFonts w:ascii="Arial" w:hAnsi="Arial" w:cs="Arial"/>
          <w:b w:val="0"/>
          <w:bCs w:val="0"/>
        </w:rPr>
        <w:t>generally promote good land use planning and regulation; and</w:t>
      </w:r>
    </w:p>
    <w:p w14:paraId="6ABC822A" w14:textId="2C2B444E" w:rsidR="0099280D" w:rsidRPr="00187F4B" w:rsidRDefault="0099280D" w:rsidP="0099280D">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on November 19, 2024, the Planning Commission held a public meeting on MCA No. 24-005 where </w:t>
      </w:r>
      <w:r w:rsidR="00286E1B">
        <w:rPr>
          <w:rFonts w:ascii="Arial" w:hAnsi="Arial" w:cs="Arial"/>
          <w:b w:val="0"/>
          <w:bCs w:val="0"/>
        </w:rPr>
        <w:t>it</w:t>
      </w:r>
      <w:r w:rsidRPr="00187F4B">
        <w:rPr>
          <w:rFonts w:ascii="Arial" w:hAnsi="Arial" w:cs="Arial"/>
          <w:b w:val="0"/>
          <w:bCs w:val="0"/>
        </w:rPr>
        <w:t xml:space="preserve"> received evidence and public testimony on the </w:t>
      </w:r>
      <w:r w:rsidR="00286E1B">
        <w:rPr>
          <w:rFonts w:ascii="Arial" w:hAnsi="Arial" w:cs="Arial"/>
          <w:b w:val="0"/>
          <w:bCs w:val="0"/>
        </w:rPr>
        <w:t xml:space="preserve">Code </w:t>
      </w:r>
      <w:r w:rsidRPr="00187F4B">
        <w:rPr>
          <w:rFonts w:ascii="Arial" w:hAnsi="Arial" w:cs="Arial"/>
          <w:b w:val="0"/>
          <w:bCs w:val="0"/>
        </w:rPr>
        <w:t xml:space="preserve">amendments and recommended that the Fontana City Council (“City Council”) determine that the amendments </w:t>
      </w:r>
      <w:r>
        <w:rPr>
          <w:rFonts w:ascii="Arial" w:hAnsi="Arial" w:cs="Arial"/>
          <w:b w:val="0"/>
          <w:bCs w:val="0"/>
        </w:rPr>
        <w:t>are exempt</w:t>
      </w:r>
      <w:r w:rsidRPr="00187F4B">
        <w:rPr>
          <w:rFonts w:ascii="Arial" w:hAnsi="Arial" w:cs="Arial"/>
          <w:b w:val="0"/>
          <w:bCs w:val="0"/>
        </w:rPr>
        <w:t xml:space="preserve"> pursuant to the California Environmental Quality Act (CEQA) Guidelines Sections 15060(c), 15061(B)(3) (the common-sense exemption), and Sections No. 3.01, 3.22, and 10.59 of the 2019 Local Guidelines for Implementing CEQA. in that the activity is covered by the general rule that CEQA applies only to projects which have the potential for causing a significant effect on the environment. Where it can be </w:t>
      </w:r>
      <w:r w:rsidRPr="00187F4B">
        <w:rPr>
          <w:rFonts w:ascii="Arial" w:hAnsi="Arial" w:cs="Arial"/>
          <w:b w:val="0"/>
          <w:bCs w:val="0"/>
        </w:rPr>
        <w:lastRenderedPageBreak/>
        <w:t xml:space="preserve">with certainty that there is no possibility that the activity in question may have a significant effect on the environment, the activity is not subject to CEQA; and </w:t>
      </w:r>
    </w:p>
    <w:p w14:paraId="5CDA677D" w14:textId="77777777" w:rsidR="0099280D" w:rsidRPr="00187F4B" w:rsidRDefault="0099280D" w:rsidP="0099280D">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Planning Commission carefully considered all evidence and testimony presented at its public hearing on November 19, 2024 and </w:t>
      </w:r>
      <w:r>
        <w:rPr>
          <w:rFonts w:ascii="Arial" w:hAnsi="Arial" w:cs="Arial"/>
          <w:b w:val="0"/>
          <w:bCs w:val="0"/>
        </w:rPr>
        <w:t xml:space="preserve">approved Resolution No. 2024-058 to </w:t>
      </w:r>
      <w:r w:rsidRPr="00187F4B">
        <w:rPr>
          <w:rFonts w:ascii="Arial" w:hAnsi="Arial" w:cs="Arial"/>
          <w:b w:val="0"/>
          <w:bCs w:val="0"/>
        </w:rPr>
        <w:t xml:space="preserve">recommend that the City Council approve the modifications to the Zoning and Development Code; and </w:t>
      </w:r>
    </w:p>
    <w:p w14:paraId="7FD44068" w14:textId="7565364C" w:rsidR="0090000A" w:rsidRPr="00187F4B" w:rsidRDefault="0090000A">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on </w:t>
      </w:r>
      <w:r w:rsidR="00A575FC" w:rsidRPr="00187F4B">
        <w:rPr>
          <w:rFonts w:ascii="Arial" w:hAnsi="Arial" w:cs="Arial"/>
          <w:b w:val="0"/>
          <w:bCs w:val="0"/>
        </w:rPr>
        <w:t>December 10</w:t>
      </w:r>
      <w:r w:rsidR="004D5776" w:rsidRPr="00187F4B">
        <w:rPr>
          <w:rFonts w:ascii="Arial" w:hAnsi="Arial" w:cs="Arial"/>
          <w:b w:val="0"/>
          <w:bCs w:val="0"/>
        </w:rPr>
        <w:t>, 2024</w:t>
      </w:r>
      <w:r w:rsidRPr="00187F4B">
        <w:rPr>
          <w:rFonts w:ascii="Arial" w:hAnsi="Arial" w:cs="Arial"/>
          <w:b w:val="0"/>
          <w:bCs w:val="0"/>
        </w:rPr>
        <w:t xml:space="preserve">, the </w:t>
      </w:r>
      <w:r w:rsidR="00937855" w:rsidRPr="00187F4B">
        <w:rPr>
          <w:rFonts w:ascii="Arial" w:hAnsi="Arial" w:cs="Arial"/>
          <w:b w:val="0"/>
          <w:bCs w:val="0"/>
        </w:rPr>
        <w:t xml:space="preserve">City Council </w:t>
      </w:r>
      <w:r w:rsidRPr="00187F4B">
        <w:rPr>
          <w:rFonts w:ascii="Arial" w:hAnsi="Arial" w:cs="Arial"/>
          <w:b w:val="0"/>
          <w:bCs w:val="0"/>
        </w:rPr>
        <w:t xml:space="preserve">held a public </w:t>
      </w:r>
      <w:r w:rsidR="00473BB8">
        <w:rPr>
          <w:rFonts w:ascii="Arial" w:hAnsi="Arial" w:cs="Arial"/>
          <w:b w:val="0"/>
          <w:bCs w:val="0"/>
        </w:rPr>
        <w:t>hearing</w:t>
      </w:r>
      <w:r w:rsidRPr="00187F4B">
        <w:rPr>
          <w:rFonts w:ascii="Arial" w:hAnsi="Arial" w:cs="Arial"/>
          <w:b w:val="0"/>
          <w:bCs w:val="0"/>
        </w:rPr>
        <w:t xml:space="preserve"> on MCA No. </w:t>
      </w:r>
      <w:r w:rsidR="00952470" w:rsidRPr="00187F4B">
        <w:rPr>
          <w:rFonts w:ascii="Arial" w:hAnsi="Arial" w:cs="Arial"/>
          <w:b w:val="0"/>
          <w:bCs w:val="0"/>
        </w:rPr>
        <w:t>24-005</w:t>
      </w:r>
      <w:r w:rsidR="00937855" w:rsidRPr="00187F4B">
        <w:rPr>
          <w:rFonts w:ascii="Arial" w:hAnsi="Arial" w:cs="Arial"/>
          <w:b w:val="0"/>
          <w:bCs w:val="0"/>
        </w:rPr>
        <w:t xml:space="preserve"> </w:t>
      </w:r>
      <w:r w:rsidRPr="00187F4B">
        <w:rPr>
          <w:rFonts w:ascii="Arial" w:hAnsi="Arial" w:cs="Arial"/>
          <w:b w:val="0"/>
          <w:bCs w:val="0"/>
        </w:rPr>
        <w:t xml:space="preserve">where </w:t>
      </w:r>
      <w:r w:rsidR="003B7D38" w:rsidRPr="00187F4B">
        <w:rPr>
          <w:rFonts w:ascii="Arial" w:hAnsi="Arial" w:cs="Arial"/>
          <w:b w:val="0"/>
          <w:bCs w:val="0"/>
        </w:rPr>
        <w:t>City Council</w:t>
      </w:r>
      <w:r w:rsidRPr="00187F4B">
        <w:rPr>
          <w:rFonts w:ascii="Arial" w:hAnsi="Arial" w:cs="Arial"/>
          <w:b w:val="0"/>
          <w:bCs w:val="0"/>
        </w:rPr>
        <w:t xml:space="preserve"> received evidence and public testimony </w:t>
      </w:r>
      <w:r w:rsidR="00937855" w:rsidRPr="00187F4B">
        <w:rPr>
          <w:rFonts w:ascii="Arial" w:hAnsi="Arial" w:cs="Arial"/>
          <w:b w:val="0"/>
          <w:bCs w:val="0"/>
        </w:rPr>
        <w:t xml:space="preserve">pertaining to </w:t>
      </w:r>
      <w:r w:rsidR="00AA014D" w:rsidRPr="00187F4B">
        <w:rPr>
          <w:rFonts w:ascii="Arial" w:hAnsi="Arial" w:cs="Arial"/>
          <w:b w:val="0"/>
          <w:bCs w:val="0"/>
        </w:rPr>
        <w:t>the Zoning</w:t>
      </w:r>
      <w:r w:rsidR="00937855" w:rsidRPr="00187F4B">
        <w:rPr>
          <w:rFonts w:ascii="Arial" w:hAnsi="Arial" w:cs="Arial"/>
          <w:b w:val="0"/>
          <w:bCs w:val="0"/>
        </w:rPr>
        <w:t xml:space="preserve"> and Development Code amendments</w:t>
      </w:r>
      <w:r w:rsidR="009B0DD6">
        <w:rPr>
          <w:rFonts w:ascii="Arial" w:hAnsi="Arial" w:cs="Arial"/>
          <w:b w:val="0"/>
          <w:bCs w:val="0"/>
        </w:rPr>
        <w:t xml:space="preserve"> and documentation </w:t>
      </w:r>
      <w:r w:rsidR="00ED2FA8">
        <w:rPr>
          <w:rFonts w:ascii="Arial" w:hAnsi="Arial" w:cs="Arial"/>
          <w:b w:val="0"/>
          <w:bCs w:val="0"/>
        </w:rPr>
        <w:t>from the Planning Commission’s public hearing on November 19, 2024</w:t>
      </w:r>
      <w:r w:rsidR="00937855" w:rsidRPr="00187F4B">
        <w:rPr>
          <w:rFonts w:ascii="Arial" w:hAnsi="Arial" w:cs="Arial"/>
          <w:b w:val="0"/>
          <w:bCs w:val="0"/>
        </w:rPr>
        <w:t xml:space="preserve">; </w:t>
      </w:r>
      <w:r w:rsidRPr="00187F4B">
        <w:rPr>
          <w:rFonts w:ascii="Arial" w:hAnsi="Arial" w:cs="Arial"/>
          <w:b w:val="0"/>
          <w:bCs w:val="0"/>
        </w:rPr>
        <w:t xml:space="preserve">and </w:t>
      </w:r>
    </w:p>
    <w:p w14:paraId="3CE59D78" w14:textId="67701FA7" w:rsidR="00E40860" w:rsidRPr="00187F4B" w:rsidRDefault="00E40860" w:rsidP="00E40860">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the City Council carefully considered all information pertaining to </w:t>
      </w:r>
      <w:r w:rsidR="00BE4814" w:rsidRPr="00187F4B">
        <w:rPr>
          <w:rFonts w:ascii="Arial" w:hAnsi="Arial" w:cs="Arial"/>
          <w:b w:val="0"/>
          <w:bCs w:val="0"/>
        </w:rPr>
        <w:t xml:space="preserve">MCA No. </w:t>
      </w:r>
      <w:r w:rsidR="00952470" w:rsidRPr="00187F4B">
        <w:rPr>
          <w:rFonts w:ascii="Arial" w:hAnsi="Arial" w:cs="Arial"/>
          <w:b w:val="0"/>
          <w:bCs w:val="0"/>
        </w:rPr>
        <w:t>24-005</w:t>
      </w:r>
      <w:r w:rsidR="00BE4814" w:rsidRPr="00187F4B">
        <w:rPr>
          <w:rFonts w:ascii="Arial" w:hAnsi="Arial" w:cs="Arial"/>
          <w:b w:val="0"/>
          <w:bCs w:val="0"/>
        </w:rPr>
        <w:t xml:space="preserve"> that was </w:t>
      </w:r>
      <w:r w:rsidRPr="00187F4B">
        <w:rPr>
          <w:rFonts w:ascii="Arial" w:hAnsi="Arial" w:cs="Arial"/>
          <w:b w:val="0"/>
          <w:bCs w:val="0"/>
        </w:rPr>
        <w:t xml:space="preserve">presented at its public hearing on </w:t>
      </w:r>
      <w:r w:rsidR="00A575FC" w:rsidRPr="00187F4B">
        <w:rPr>
          <w:rFonts w:ascii="Arial" w:hAnsi="Arial" w:cs="Arial"/>
          <w:b w:val="0"/>
          <w:bCs w:val="0"/>
        </w:rPr>
        <w:t>December 10</w:t>
      </w:r>
      <w:r w:rsidR="004D5776" w:rsidRPr="00187F4B">
        <w:rPr>
          <w:rFonts w:ascii="Arial" w:hAnsi="Arial" w:cs="Arial"/>
          <w:b w:val="0"/>
          <w:bCs w:val="0"/>
        </w:rPr>
        <w:t>, 2024</w:t>
      </w:r>
      <w:r w:rsidRPr="00187F4B">
        <w:rPr>
          <w:rFonts w:ascii="Arial" w:hAnsi="Arial" w:cs="Arial"/>
          <w:b w:val="0"/>
          <w:bCs w:val="0"/>
        </w:rPr>
        <w:t xml:space="preserve">; and </w:t>
      </w:r>
    </w:p>
    <w:p w14:paraId="538B342A" w14:textId="20D0E2E0" w:rsidR="00D01978" w:rsidRPr="00187F4B" w:rsidRDefault="00D01978" w:rsidP="00184AA8">
      <w:pPr>
        <w:pStyle w:val="Title"/>
        <w:spacing w:after="360"/>
        <w:ind w:firstLine="720"/>
        <w:jc w:val="both"/>
        <w:rPr>
          <w:rFonts w:ascii="Arial" w:hAnsi="Arial" w:cs="Arial"/>
        </w:rPr>
      </w:pPr>
      <w:r w:rsidRPr="00187F4B">
        <w:rPr>
          <w:rFonts w:ascii="Arial" w:hAnsi="Arial" w:cs="Arial"/>
        </w:rPr>
        <w:t>WHEREAS,</w:t>
      </w:r>
      <w:r w:rsidRPr="00187F4B">
        <w:rPr>
          <w:rFonts w:ascii="Arial" w:hAnsi="Arial" w:cs="Arial"/>
          <w:b w:val="0"/>
          <w:bCs w:val="0"/>
        </w:rPr>
        <w:t xml:space="preserve"> all other legal prerequisites to the adoption of this </w:t>
      </w:r>
      <w:r w:rsidR="00BE4814" w:rsidRPr="00187F4B">
        <w:rPr>
          <w:rFonts w:ascii="Arial" w:hAnsi="Arial" w:cs="Arial"/>
          <w:b w:val="0"/>
          <w:bCs w:val="0"/>
        </w:rPr>
        <w:t xml:space="preserve">Ordinance </w:t>
      </w:r>
      <w:r w:rsidRPr="00187F4B">
        <w:rPr>
          <w:rFonts w:ascii="Arial" w:hAnsi="Arial" w:cs="Arial"/>
          <w:b w:val="0"/>
          <w:bCs w:val="0"/>
        </w:rPr>
        <w:t>have occurred.</w:t>
      </w:r>
    </w:p>
    <w:p w14:paraId="5258262D" w14:textId="5CD04866" w:rsidR="00BA7267" w:rsidRPr="008A198A" w:rsidRDefault="008A198A" w:rsidP="008A198A">
      <w:pPr>
        <w:pStyle w:val="BodyText3"/>
        <w:spacing w:line="240" w:lineRule="auto"/>
        <w:rPr>
          <w:rFonts w:ascii="Arial" w:hAnsi="Arial" w:cs="Arial"/>
          <w:b/>
        </w:rPr>
      </w:pPr>
      <w:r w:rsidRPr="008A198A">
        <w:rPr>
          <w:rFonts w:ascii="Arial" w:hAnsi="Arial" w:cs="Arial"/>
          <w:b/>
        </w:rPr>
        <w:t xml:space="preserve">NOW, THEREFORE, BE IT RESOLVED </w:t>
      </w:r>
      <w:r w:rsidRPr="008A198A">
        <w:rPr>
          <w:rFonts w:ascii="Arial" w:hAnsi="Arial" w:cs="Arial"/>
          <w:bCs/>
        </w:rPr>
        <w:t>by the City Council of the City of</w:t>
      </w:r>
      <w:r w:rsidRPr="008A198A">
        <w:rPr>
          <w:rFonts w:ascii="Arial" w:hAnsi="Arial" w:cs="Arial"/>
          <w:bCs/>
        </w:rPr>
        <w:t xml:space="preserve"> </w:t>
      </w:r>
      <w:r w:rsidRPr="008A198A">
        <w:rPr>
          <w:rFonts w:ascii="Arial" w:hAnsi="Arial" w:cs="Arial"/>
          <w:bCs/>
        </w:rPr>
        <w:t>Fontana, California, as follow</w:t>
      </w:r>
    </w:p>
    <w:p w14:paraId="7185C923" w14:textId="59C05071" w:rsidR="00184AA8" w:rsidRPr="00187F4B" w:rsidRDefault="008A198A" w:rsidP="00184AA8">
      <w:pPr>
        <w:spacing w:before="240"/>
        <w:ind w:firstLine="720"/>
        <w:rPr>
          <w:rFonts w:ascii="Arial" w:hAnsi="Arial" w:cs="Arial"/>
        </w:rPr>
      </w:pPr>
      <w:r w:rsidRPr="008A198A">
        <w:rPr>
          <w:rFonts w:ascii="Arial" w:hAnsi="Arial" w:cs="Arial"/>
          <w:b/>
          <w:bCs/>
          <w:u w:val="single"/>
        </w:rPr>
        <w:t>Section 1.</w:t>
      </w:r>
      <w:r w:rsidRPr="00187F4B">
        <w:rPr>
          <w:rFonts w:ascii="Arial" w:hAnsi="Arial" w:cs="Arial"/>
          <w:b/>
          <w:bCs/>
        </w:rPr>
        <w:t xml:space="preserve"> </w:t>
      </w:r>
      <w:r w:rsidR="00184AA8" w:rsidRPr="00187F4B">
        <w:rPr>
          <w:rFonts w:ascii="Arial" w:hAnsi="Arial" w:cs="Arial"/>
          <w:u w:val="single"/>
        </w:rPr>
        <w:t>Recitals.</w:t>
      </w:r>
      <w:r w:rsidR="00184AA8" w:rsidRPr="00187F4B">
        <w:rPr>
          <w:rFonts w:ascii="Arial" w:hAnsi="Arial" w:cs="Arial"/>
        </w:rPr>
        <w:t xml:space="preserve">  The recitals are true</w:t>
      </w:r>
      <w:r w:rsidR="00937855" w:rsidRPr="00187F4B">
        <w:rPr>
          <w:rFonts w:ascii="Arial" w:hAnsi="Arial" w:cs="Arial"/>
        </w:rPr>
        <w:t>,</w:t>
      </w:r>
      <w:r w:rsidR="00184AA8" w:rsidRPr="00187F4B">
        <w:rPr>
          <w:rFonts w:ascii="Arial" w:hAnsi="Arial" w:cs="Arial"/>
        </w:rPr>
        <w:t xml:space="preserve"> correct and incorporated herein by this reference. </w:t>
      </w:r>
    </w:p>
    <w:p w14:paraId="480E8EB6" w14:textId="77777777" w:rsidR="00184AA8" w:rsidRPr="00187F4B" w:rsidRDefault="00184AA8" w:rsidP="00CB2684">
      <w:pPr>
        <w:pStyle w:val="BodyText3"/>
        <w:spacing w:after="0" w:line="240" w:lineRule="auto"/>
        <w:ind w:firstLine="0"/>
        <w:rPr>
          <w:rFonts w:ascii="Arial" w:hAnsi="Arial" w:cs="Arial"/>
          <w:b/>
          <w:bCs/>
          <w:color w:val="FF0000"/>
        </w:rPr>
      </w:pPr>
    </w:p>
    <w:p w14:paraId="4F9281C4" w14:textId="1DF70705" w:rsidR="00184AA8" w:rsidRPr="00187F4B" w:rsidRDefault="00526DB6" w:rsidP="00F81A4D">
      <w:pPr>
        <w:spacing w:line="230" w:lineRule="auto"/>
        <w:ind w:firstLine="720"/>
        <w:rPr>
          <w:rFonts w:ascii="Arial" w:hAnsi="Arial" w:cs="Arial"/>
        </w:rPr>
      </w:pPr>
      <w:r w:rsidRPr="00526DB6">
        <w:rPr>
          <w:rFonts w:ascii="Arial" w:hAnsi="Arial" w:cs="Arial"/>
          <w:b/>
          <w:bCs/>
          <w:u w:val="single"/>
        </w:rPr>
        <w:t>Section 2.</w:t>
      </w:r>
      <w:r w:rsidR="00184AA8" w:rsidRPr="00187F4B">
        <w:rPr>
          <w:rFonts w:ascii="Arial" w:hAnsi="Arial" w:cs="Arial"/>
          <w:b/>
          <w:bCs/>
        </w:rPr>
        <w:t xml:space="preserve"> </w:t>
      </w:r>
      <w:r w:rsidR="00184AA8" w:rsidRPr="00187F4B">
        <w:rPr>
          <w:rFonts w:ascii="Arial" w:hAnsi="Arial" w:cs="Arial"/>
          <w:u w:val="single"/>
        </w:rPr>
        <w:t>CEQA.</w:t>
      </w:r>
      <w:r w:rsidR="00184AA8" w:rsidRPr="00187F4B">
        <w:rPr>
          <w:rFonts w:ascii="Arial" w:hAnsi="Arial" w:cs="Arial"/>
        </w:rPr>
        <w:t xml:space="preserve"> The </w:t>
      </w:r>
      <w:r w:rsidR="006058A8" w:rsidRPr="00187F4B">
        <w:rPr>
          <w:rFonts w:ascii="Arial" w:hAnsi="Arial" w:cs="Arial"/>
        </w:rPr>
        <w:t>City Council</w:t>
      </w:r>
      <w:r w:rsidR="00184AA8" w:rsidRPr="00187F4B">
        <w:rPr>
          <w:rFonts w:ascii="Arial" w:hAnsi="Arial" w:cs="Arial"/>
        </w:rPr>
        <w:t xml:space="preserve"> hereby determine</w:t>
      </w:r>
      <w:r w:rsidR="006058A8" w:rsidRPr="00187F4B">
        <w:rPr>
          <w:rFonts w:ascii="Arial" w:hAnsi="Arial" w:cs="Arial"/>
        </w:rPr>
        <w:t>s</w:t>
      </w:r>
      <w:r w:rsidR="00184AA8" w:rsidRPr="00187F4B">
        <w:rPr>
          <w:rFonts w:ascii="Arial" w:hAnsi="Arial" w:cs="Arial"/>
        </w:rPr>
        <w:t xml:space="preserve"> that this project qualifies for a</w:t>
      </w:r>
      <w:r w:rsidR="00A575FC" w:rsidRPr="00187F4B">
        <w:rPr>
          <w:rFonts w:ascii="Arial" w:hAnsi="Arial" w:cs="Arial"/>
        </w:rPr>
        <w:t>n</w:t>
      </w:r>
      <w:r w:rsidR="00184AA8" w:rsidRPr="00187F4B">
        <w:rPr>
          <w:rFonts w:ascii="Arial" w:hAnsi="Arial" w:cs="Arial"/>
        </w:rPr>
        <w:t xml:space="preserve"> exemption pursuant to the California Environmental Quality Act (CEQA) Guidelines Sections </w:t>
      </w:r>
      <w:r w:rsidR="00DF6022" w:rsidRPr="00187F4B">
        <w:rPr>
          <w:rFonts w:ascii="Arial" w:hAnsi="Arial" w:cs="Arial"/>
        </w:rPr>
        <w:t>15060(c), 15061(B)(3) (the common-sense exemption), and 15378 and Sections No. 3.01, 3.22, and 10.59 of the 2019 Local Guidelines for Implementing CEQA</w:t>
      </w:r>
      <w:r w:rsidR="00184AA8" w:rsidRPr="00187F4B">
        <w:rPr>
          <w:rFonts w:ascii="Arial" w:hAnsi="Arial" w:cs="Arial"/>
        </w:rPr>
        <w:t>, as implementation of this Ordinance is to improve the environment.</w:t>
      </w:r>
      <w:r w:rsidR="008E631C" w:rsidRPr="00187F4B">
        <w:rPr>
          <w:rFonts w:ascii="Arial" w:hAnsi="Arial" w:cs="Arial"/>
        </w:rPr>
        <w:t xml:space="preserve"> </w:t>
      </w:r>
    </w:p>
    <w:p w14:paraId="6C826C10" w14:textId="5ECFC743" w:rsidR="00964204" w:rsidRPr="00187F4B" w:rsidRDefault="00964204" w:rsidP="00AA3D73">
      <w:pPr>
        <w:ind w:firstLine="720"/>
        <w:rPr>
          <w:rFonts w:ascii="Arial" w:hAnsi="Arial" w:cs="Arial"/>
          <w:color w:val="FF0000"/>
        </w:rPr>
      </w:pPr>
    </w:p>
    <w:p w14:paraId="15CB39AA" w14:textId="2B5E5982" w:rsidR="00964204" w:rsidRPr="00187F4B" w:rsidRDefault="009751EE" w:rsidP="00F81A4D">
      <w:pPr>
        <w:ind w:right="-108" w:firstLine="720"/>
        <w:rPr>
          <w:rFonts w:ascii="Arial" w:hAnsi="Arial" w:cs="Arial"/>
          <w:bCs/>
          <w:iCs/>
        </w:rPr>
      </w:pPr>
      <w:r w:rsidRPr="009751EE">
        <w:rPr>
          <w:rFonts w:ascii="Arial" w:hAnsi="Arial" w:cs="Arial"/>
          <w:b/>
          <w:iCs/>
          <w:u w:val="single"/>
        </w:rPr>
        <w:t>Section 3.</w:t>
      </w:r>
      <w:r w:rsidRPr="00187F4B">
        <w:rPr>
          <w:rFonts w:ascii="Arial" w:hAnsi="Arial" w:cs="Arial"/>
          <w:b/>
          <w:iCs/>
        </w:rPr>
        <w:t xml:space="preserve"> </w:t>
      </w:r>
      <w:r w:rsidR="00F81A4D" w:rsidRPr="00187F4B">
        <w:rPr>
          <w:rFonts w:ascii="Arial" w:hAnsi="Arial" w:cs="Arial"/>
          <w:bCs/>
          <w:iCs/>
          <w:u w:val="single"/>
        </w:rPr>
        <w:t>Development Code Amendment Findings</w:t>
      </w:r>
      <w:r w:rsidR="00964204" w:rsidRPr="00187F4B">
        <w:rPr>
          <w:rFonts w:ascii="Arial" w:hAnsi="Arial" w:cs="Arial"/>
          <w:bCs/>
          <w:iCs/>
          <w:u w:val="single"/>
        </w:rPr>
        <w:t>.</w:t>
      </w:r>
      <w:r w:rsidR="00964204" w:rsidRPr="00187F4B">
        <w:rPr>
          <w:rFonts w:ascii="Arial" w:hAnsi="Arial" w:cs="Arial"/>
          <w:bCs/>
          <w:iCs/>
        </w:rPr>
        <w:t xml:space="preserve">  The City Council hereby makes the following findings for Municipal Code Amendment No. </w:t>
      </w:r>
      <w:r w:rsidR="00952470" w:rsidRPr="00187F4B">
        <w:rPr>
          <w:rFonts w:ascii="Arial" w:hAnsi="Arial" w:cs="Arial"/>
          <w:bCs/>
          <w:iCs/>
        </w:rPr>
        <w:t>24-005</w:t>
      </w:r>
      <w:r w:rsidR="00964204" w:rsidRPr="00187F4B">
        <w:rPr>
          <w:rFonts w:ascii="Arial" w:hAnsi="Arial" w:cs="Arial"/>
          <w:bCs/>
          <w:iCs/>
        </w:rPr>
        <w:t xml:space="preserve"> accordance with Section 30-40 “Purpose” of the Fontana Zoning and Development Code:  </w:t>
      </w:r>
    </w:p>
    <w:p w14:paraId="306FE708" w14:textId="77777777" w:rsidR="00964204" w:rsidRPr="00187F4B" w:rsidRDefault="00964204" w:rsidP="00964204">
      <w:pPr>
        <w:ind w:right="-108" w:firstLine="810"/>
        <w:rPr>
          <w:rFonts w:ascii="Arial" w:hAnsi="Arial" w:cs="Arial"/>
          <w:b/>
          <w:iCs/>
          <w:color w:val="FF0000"/>
          <w:u w:val="single"/>
        </w:rPr>
      </w:pPr>
    </w:p>
    <w:p w14:paraId="4FFEE131" w14:textId="7D4498A4" w:rsidR="00964204" w:rsidRPr="00187F4B" w:rsidRDefault="00964204" w:rsidP="00964204">
      <w:pPr>
        <w:ind w:left="2160" w:right="-108" w:hanging="2160"/>
        <w:rPr>
          <w:rFonts w:ascii="Arial" w:hAnsi="Arial" w:cs="Arial"/>
          <w:bCs/>
          <w:iCs/>
        </w:rPr>
      </w:pPr>
      <w:r w:rsidRPr="00187F4B">
        <w:rPr>
          <w:rFonts w:ascii="Arial" w:hAnsi="Arial" w:cs="Arial"/>
          <w:bCs/>
          <w:iCs/>
        </w:rPr>
        <w:t>Finding:</w:t>
      </w:r>
      <w:r w:rsidRPr="00187F4B">
        <w:rPr>
          <w:rFonts w:ascii="Arial" w:hAnsi="Arial" w:cs="Arial"/>
          <w:bCs/>
          <w:iCs/>
        </w:rPr>
        <w:tab/>
      </w:r>
      <w:r w:rsidRPr="00187F4B">
        <w:rPr>
          <w:rFonts w:ascii="Arial" w:hAnsi="Arial" w:cs="Arial"/>
          <w:b/>
          <w:iCs/>
        </w:rPr>
        <w:t>A Zoning and Development Code may be amended by 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0011F2FD" w14:textId="77777777" w:rsidR="00964204" w:rsidRPr="00187F4B" w:rsidRDefault="00964204" w:rsidP="00964204">
      <w:pPr>
        <w:ind w:right="-108" w:firstLine="810"/>
        <w:rPr>
          <w:rFonts w:ascii="Arial" w:hAnsi="Arial" w:cs="Arial"/>
          <w:b/>
          <w:iCs/>
          <w:color w:val="FF0000"/>
          <w:u w:val="single"/>
        </w:rPr>
      </w:pPr>
    </w:p>
    <w:p w14:paraId="4ED064A2" w14:textId="1315C828" w:rsidR="00A96C79" w:rsidRPr="00187F4B" w:rsidRDefault="00964204" w:rsidP="00A96C79">
      <w:pPr>
        <w:autoSpaceDE w:val="0"/>
        <w:autoSpaceDN w:val="0"/>
        <w:adjustRightInd w:val="0"/>
        <w:ind w:left="2160" w:hanging="2160"/>
        <w:rPr>
          <w:rFonts w:ascii="Arial" w:hAnsi="Arial" w:cs="Arial"/>
        </w:rPr>
      </w:pPr>
      <w:r w:rsidRPr="00187F4B">
        <w:rPr>
          <w:rFonts w:ascii="Arial" w:hAnsi="Arial" w:cs="Arial"/>
          <w:bCs/>
          <w:iCs/>
        </w:rPr>
        <w:lastRenderedPageBreak/>
        <w:t>Findings of Fact:</w:t>
      </w:r>
      <w:r w:rsidRPr="00187F4B">
        <w:rPr>
          <w:rFonts w:ascii="Arial" w:hAnsi="Arial" w:cs="Arial"/>
          <w:bCs/>
          <w:iCs/>
        </w:rPr>
        <w:tab/>
      </w:r>
      <w:r w:rsidR="00A96C79" w:rsidRPr="00187F4B">
        <w:rPr>
          <w:rFonts w:ascii="Arial" w:hAnsi="Arial" w:cs="Arial"/>
        </w:rPr>
        <w:t xml:space="preserve">The </w:t>
      </w:r>
      <w:r w:rsidR="000A6D9B">
        <w:rPr>
          <w:rFonts w:ascii="Arial" w:hAnsi="Arial" w:cs="Arial"/>
        </w:rPr>
        <w:t>M</w:t>
      </w:r>
      <w:r w:rsidR="00A96C79" w:rsidRPr="00187F4B">
        <w:rPr>
          <w:rFonts w:ascii="Arial" w:hAnsi="Arial" w:cs="Arial"/>
        </w:rPr>
        <w:t xml:space="preserve">unicipal </w:t>
      </w:r>
      <w:r w:rsidR="000A6D9B">
        <w:rPr>
          <w:rFonts w:ascii="Arial" w:hAnsi="Arial" w:cs="Arial"/>
        </w:rPr>
        <w:t>c</w:t>
      </w:r>
      <w:r w:rsidR="00A96C79" w:rsidRPr="00187F4B">
        <w:rPr>
          <w:rFonts w:ascii="Arial" w:hAnsi="Arial" w:cs="Arial"/>
        </w:rPr>
        <w:t xml:space="preserve">ode </w:t>
      </w:r>
      <w:r w:rsidR="000A6D9B">
        <w:rPr>
          <w:rFonts w:ascii="Arial" w:hAnsi="Arial" w:cs="Arial"/>
        </w:rPr>
        <w:t>a</w:t>
      </w:r>
      <w:r w:rsidR="00A96C79" w:rsidRPr="00187F4B">
        <w:rPr>
          <w:rFonts w:ascii="Arial" w:hAnsi="Arial" w:cs="Arial"/>
        </w:rPr>
        <w:t>mendments clarify and streamline the City’s development requirements and processes and facilitate housing and commercial development. As such, the</w:t>
      </w:r>
      <w:r w:rsidR="000A6D9B">
        <w:rPr>
          <w:rFonts w:ascii="Arial" w:hAnsi="Arial" w:cs="Arial"/>
        </w:rPr>
        <w:t xml:space="preserve"> municipal code amendments</w:t>
      </w:r>
      <w:r w:rsidR="00A96C79" w:rsidRPr="00187F4B">
        <w:rPr>
          <w:rFonts w:ascii="Arial" w:hAnsi="Arial" w:cs="Arial"/>
        </w:rPr>
        <w:t xml:space="preserve"> promote the General Plan goals of adequate housing to meet the needs of all residents in Fontana</w:t>
      </w:r>
      <w:r w:rsidR="00D77C11">
        <w:rPr>
          <w:rFonts w:ascii="Arial" w:hAnsi="Arial" w:cs="Arial"/>
        </w:rPr>
        <w:t xml:space="preserve">.  Furthermore, the amendments </w:t>
      </w:r>
      <w:r w:rsidR="00A96C79" w:rsidRPr="00187F4B">
        <w:rPr>
          <w:rFonts w:ascii="Arial" w:hAnsi="Arial" w:cs="Arial"/>
        </w:rPr>
        <w:t xml:space="preserve"> promot</w:t>
      </w:r>
      <w:r w:rsidR="00D77C11">
        <w:rPr>
          <w:rFonts w:ascii="Arial" w:hAnsi="Arial" w:cs="Arial"/>
        </w:rPr>
        <w:t>e</w:t>
      </w:r>
      <w:r w:rsidR="00A96C79" w:rsidRPr="00187F4B">
        <w:rPr>
          <w:rFonts w:ascii="Arial" w:hAnsi="Arial" w:cs="Arial"/>
        </w:rPr>
        <w:t xml:space="preserve"> a diversified economy.</w:t>
      </w:r>
    </w:p>
    <w:p w14:paraId="39F4AF4B" w14:textId="77777777" w:rsidR="00E747E4" w:rsidRPr="00187F4B" w:rsidRDefault="00E747E4" w:rsidP="00885FA6">
      <w:pPr>
        <w:ind w:left="2160" w:hanging="2160"/>
        <w:rPr>
          <w:rFonts w:ascii="Arial" w:hAnsi="Arial" w:cs="Arial"/>
          <w:color w:val="FF0000"/>
        </w:rPr>
      </w:pPr>
    </w:p>
    <w:p w14:paraId="65457BFD" w14:textId="217F578E" w:rsidR="00F81A4D" w:rsidRPr="00187F4B" w:rsidRDefault="00F81A4D" w:rsidP="00F81A4D">
      <w:pPr>
        <w:tabs>
          <w:tab w:val="center" w:pos="720"/>
          <w:tab w:val="right" w:leader="dot" w:pos="9360"/>
        </w:tabs>
        <w:rPr>
          <w:rFonts w:ascii="Arial" w:hAnsi="Arial" w:cs="Arial"/>
          <w:color w:val="FF0000"/>
        </w:rPr>
      </w:pPr>
      <w:r w:rsidRPr="00187F4B">
        <w:rPr>
          <w:rFonts w:ascii="Arial" w:hAnsi="Arial" w:cs="Arial"/>
          <w:color w:val="FF0000"/>
        </w:rPr>
        <w:tab/>
      </w:r>
      <w:r w:rsidRPr="00187F4B">
        <w:rPr>
          <w:rFonts w:ascii="Arial" w:hAnsi="Arial" w:cs="Arial"/>
          <w:color w:val="FF0000"/>
        </w:rPr>
        <w:tab/>
      </w:r>
      <w:r w:rsidR="009751EE" w:rsidRPr="009751EE">
        <w:rPr>
          <w:rFonts w:ascii="Arial" w:hAnsi="Arial" w:cs="Arial"/>
          <w:b/>
          <w:bCs/>
          <w:u w:val="single"/>
        </w:rPr>
        <w:t>Section 4.</w:t>
      </w:r>
      <w:r w:rsidR="009751EE" w:rsidRPr="00187F4B">
        <w:rPr>
          <w:rFonts w:ascii="Arial" w:hAnsi="Arial" w:cs="Arial"/>
          <w:b/>
          <w:bCs/>
        </w:rPr>
        <w:t xml:space="preserve"> </w:t>
      </w:r>
      <w:r w:rsidRPr="00187F4B">
        <w:rPr>
          <w:rFonts w:ascii="Arial" w:hAnsi="Arial" w:cs="Arial"/>
          <w:u w:val="single"/>
        </w:rPr>
        <w:t>Development Code Amendment Approval.</w:t>
      </w:r>
      <w:r w:rsidRPr="00187F4B">
        <w:rPr>
          <w:rFonts w:ascii="Arial" w:hAnsi="Arial" w:cs="Arial"/>
        </w:rPr>
        <w:t xml:space="preserve">  Based on the foregoing, the City Council hereby approves</w:t>
      </w:r>
      <w:r w:rsidR="00625A9E" w:rsidRPr="00187F4B">
        <w:rPr>
          <w:rFonts w:ascii="Arial" w:hAnsi="Arial" w:cs="Arial"/>
        </w:rPr>
        <w:t xml:space="preserve"> the amendments as set forth in</w:t>
      </w:r>
      <w:r w:rsidRPr="00187F4B">
        <w:rPr>
          <w:rFonts w:ascii="Arial" w:hAnsi="Arial" w:cs="Arial"/>
        </w:rPr>
        <w:t xml:space="preserve"> </w:t>
      </w:r>
      <w:bookmarkStart w:id="0" w:name="_Hlk146522638"/>
      <w:r w:rsidR="0086336F" w:rsidRPr="00187F4B">
        <w:rPr>
          <w:rFonts w:ascii="Arial" w:hAnsi="Arial" w:cs="Arial"/>
        </w:rPr>
        <w:t>MCA</w:t>
      </w:r>
      <w:r w:rsidRPr="00187F4B">
        <w:rPr>
          <w:rFonts w:ascii="Arial" w:hAnsi="Arial" w:cs="Arial"/>
        </w:rPr>
        <w:t xml:space="preserve"> No. </w:t>
      </w:r>
      <w:r w:rsidR="00952470" w:rsidRPr="00187F4B">
        <w:rPr>
          <w:rFonts w:ascii="Arial" w:hAnsi="Arial" w:cs="Arial"/>
        </w:rPr>
        <w:t>24-005</w:t>
      </w:r>
      <w:r w:rsidR="00625A9E" w:rsidRPr="00187F4B">
        <w:rPr>
          <w:rFonts w:ascii="Arial" w:hAnsi="Arial" w:cs="Arial"/>
        </w:rPr>
        <w:t>, which is</w:t>
      </w:r>
      <w:r w:rsidRPr="00187F4B">
        <w:rPr>
          <w:rFonts w:ascii="Arial" w:hAnsi="Arial" w:cs="Arial"/>
        </w:rPr>
        <w:t xml:space="preserve"> </w:t>
      </w:r>
      <w:bookmarkEnd w:id="0"/>
      <w:r w:rsidR="00625A9E" w:rsidRPr="00187F4B">
        <w:rPr>
          <w:rFonts w:ascii="Arial" w:hAnsi="Arial" w:cs="Arial"/>
        </w:rPr>
        <w:t xml:space="preserve">attached hereto as </w:t>
      </w:r>
      <w:r w:rsidRPr="00187F4B">
        <w:rPr>
          <w:rFonts w:ascii="Arial" w:hAnsi="Arial" w:cs="Arial"/>
          <w:b/>
          <w:bCs/>
        </w:rPr>
        <w:t>Exhibit “A”</w:t>
      </w:r>
      <w:r w:rsidRPr="00187F4B">
        <w:rPr>
          <w:rFonts w:ascii="Arial" w:hAnsi="Arial" w:cs="Arial"/>
        </w:rPr>
        <w:t xml:space="preserve"> and incorporated herein by reference as fully set forth herein.   </w:t>
      </w:r>
    </w:p>
    <w:p w14:paraId="35B27B24" w14:textId="77777777" w:rsidR="00F81A4D" w:rsidRPr="00187F4B" w:rsidRDefault="00F81A4D" w:rsidP="00F81A4D">
      <w:pPr>
        <w:tabs>
          <w:tab w:val="center" w:pos="720"/>
          <w:tab w:val="right" w:leader="dot" w:pos="9360"/>
        </w:tabs>
        <w:ind w:firstLine="720"/>
        <w:rPr>
          <w:rFonts w:ascii="Arial" w:hAnsi="Arial" w:cs="Arial"/>
          <w:color w:val="FF0000"/>
        </w:rPr>
      </w:pPr>
    </w:p>
    <w:p w14:paraId="1B2AF2F1" w14:textId="7A42C72F" w:rsidR="00F81A4D" w:rsidRPr="00187F4B" w:rsidRDefault="009751EE" w:rsidP="00F81A4D">
      <w:pPr>
        <w:tabs>
          <w:tab w:val="left" w:pos="3520"/>
        </w:tabs>
        <w:ind w:firstLine="720"/>
        <w:rPr>
          <w:rFonts w:ascii="Arial" w:hAnsi="Arial" w:cs="Arial"/>
        </w:rPr>
      </w:pPr>
      <w:r w:rsidRPr="009751EE">
        <w:rPr>
          <w:rFonts w:ascii="Arial" w:hAnsi="Arial" w:cs="Arial"/>
          <w:b/>
          <w:bCs/>
          <w:u w:val="single"/>
        </w:rPr>
        <w:t>Section 5.</w:t>
      </w:r>
      <w:r w:rsidRPr="00187F4B">
        <w:rPr>
          <w:rFonts w:ascii="Arial" w:hAnsi="Arial" w:cs="Arial"/>
          <w:b/>
          <w:bCs/>
        </w:rPr>
        <w:t xml:space="preserve"> </w:t>
      </w:r>
      <w:r w:rsidR="00F81A4D" w:rsidRPr="00187F4B">
        <w:rPr>
          <w:rFonts w:ascii="Arial" w:hAnsi="Arial" w:cs="Arial"/>
          <w:u w:val="single"/>
        </w:rPr>
        <w:t>Effective Date/Publication.</w:t>
      </w:r>
      <w:r w:rsidR="00F81A4D" w:rsidRPr="00187F4B">
        <w:rPr>
          <w:rFonts w:ascii="Arial" w:hAnsi="Arial" w:cs="Arial"/>
        </w:rPr>
        <w:t xml:space="preserve">  </w:t>
      </w:r>
      <w:bookmarkStart w:id="1" w:name="_Hlk108436215"/>
      <w:r w:rsidR="00F81A4D" w:rsidRPr="00187F4B">
        <w:rPr>
          <w:rFonts w:ascii="Arial" w:hAnsi="Arial" w:cs="Arial"/>
        </w:rPr>
        <w:t xml:space="preserve">This Ordinance shall take effect thirty (30) days after the date of the adoption and prior to the expiration of fifteen (15) days from the passage thereof, shall be published by the City Clerk at least once in the </w:t>
      </w:r>
      <w:r w:rsidR="00F81A4D" w:rsidRPr="00187F4B">
        <w:rPr>
          <w:rFonts w:ascii="Arial" w:hAnsi="Arial" w:cs="Arial"/>
          <w:u w:val="single"/>
        </w:rPr>
        <w:t>Fontana Herald News,</w:t>
      </w:r>
      <w:r w:rsidR="00F81A4D" w:rsidRPr="00187F4B">
        <w:rPr>
          <w:rFonts w:ascii="Arial" w:hAnsi="Arial" w:cs="Arial"/>
        </w:rPr>
        <w:t xml:space="preserve"> a local newspaper of the general circulation, published and circulated in the City of Fontana, and henceforth and thereafter the same shall be in full force and effect.</w:t>
      </w:r>
    </w:p>
    <w:p w14:paraId="59B6B960" w14:textId="77777777" w:rsidR="00F81A4D" w:rsidRPr="00187F4B" w:rsidRDefault="00F81A4D" w:rsidP="00F81A4D">
      <w:pPr>
        <w:rPr>
          <w:rFonts w:ascii="Arial" w:eastAsiaTheme="minorHAnsi" w:hAnsi="Arial" w:cs="Arial"/>
          <w:color w:val="FF0000"/>
        </w:rPr>
      </w:pPr>
    </w:p>
    <w:p w14:paraId="51F2900F" w14:textId="7E27ACBF" w:rsidR="00F81A4D" w:rsidRPr="00187F4B" w:rsidRDefault="009751EE" w:rsidP="00F81A4D">
      <w:pPr>
        <w:ind w:firstLine="720"/>
        <w:rPr>
          <w:rFonts w:ascii="Arial" w:eastAsiaTheme="minorHAnsi" w:hAnsi="Arial" w:cs="Arial"/>
        </w:rPr>
      </w:pPr>
      <w:bookmarkStart w:id="2" w:name="_Toc105074233"/>
      <w:r w:rsidRPr="009751EE">
        <w:rPr>
          <w:rFonts w:ascii="Arial" w:eastAsiaTheme="minorHAnsi" w:hAnsi="Arial" w:cs="Arial"/>
          <w:b/>
          <w:u w:val="single"/>
        </w:rPr>
        <w:t xml:space="preserve">Section </w:t>
      </w:r>
      <w:bookmarkEnd w:id="2"/>
      <w:r w:rsidRPr="009751EE">
        <w:rPr>
          <w:rFonts w:ascii="Arial" w:eastAsiaTheme="minorHAnsi" w:hAnsi="Arial" w:cs="Arial"/>
          <w:b/>
          <w:u w:val="single"/>
        </w:rPr>
        <w:t>6.</w:t>
      </w:r>
      <w:r w:rsidRPr="00187F4B">
        <w:rPr>
          <w:rFonts w:ascii="Arial" w:eastAsiaTheme="minorHAnsi" w:hAnsi="Arial" w:cs="Arial"/>
          <w:b/>
        </w:rPr>
        <w:t xml:space="preserve"> </w:t>
      </w:r>
      <w:r w:rsidR="00F81A4D" w:rsidRPr="00187F4B">
        <w:rPr>
          <w:rFonts w:ascii="Arial" w:eastAsiaTheme="minorHAnsi" w:hAnsi="Arial" w:cs="Arial"/>
          <w:bCs/>
          <w:u w:val="single"/>
        </w:rPr>
        <w:t>Custodian of Records.</w:t>
      </w:r>
      <w:r w:rsidR="00F81A4D" w:rsidRPr="00187F4B">
        <w:rPr>
          <w:rFonts w:ascii="Arial" w:eastAsiaTheme="minorHAnsi" w:hAnsi="Arial" w:cs="Arial"/>
          <w:b/>
        </w:rPr>
        <w:t xml:space="preserve"> </w:t>
      </w:r>
      <w:r w:rsidR="00F81A4D" w:rsidRPr="00187F4B">
        <w:rPr>
          <w:rFonts w:ascii="Arial" w:eastAsiaTheme="minorHAnsi" w:hAnsi="Arial" w:cs="Arial"/>
        </w:rPr>
        <w:t xml:space="preserve"> The documents and materials that constitute the record of proceedings on which this Ordinance is based are located at the City Clerk’s office located at 8353 Sierra Avenue, Fontana, CA 92335. The custodian or records is the City Clerk. </w:t>
      </w:r>
      <w:bookmarkEnd w:id="1"/>
    </w:p>
    <w:p w14:paraId="618D76C6" w14:textId="77777777" w:rsidR="00F81A4D" w:rsidRPr="00187F4B" w:rsidRDefault="00F81A4D" w:rsidP="00F81A4D">
      <w:pPr>
        <w:ind w:firstLine="720"/>
        <w:rPr>
          <w:rFonts w:ascii="Arial" w:eastAsiaTheme="minorHAnsi" w:hAnsi="Arial" w:cs="Arial"/>
          <w:color w:val="FF0000"/>
        </w:rPr>
      </w:pPr>
    </w:p>
    <w:p w14:paraId="0B127648" w14:textId="1B6CC695" w:rsidR="00F81A4D" w:rsidRPr="00187F4B" w:rsidRDefault="009751EE" w:rsidP="00F81A4D">
      <w:pPr>
        <w:ind w:right="-108" w:firstLine="720"/>
        <w:rPr>
          <w:rFonts w:ascii="Arial" w:hAnsi="Arial" w:cs="Arial"/>
        </w:rPr>
      </w:pPr>
      <w:r w:rsidRPr="009751EE">
        <w:rPr>
          <w:rFonts w:ascii="Arial" w:hAnsi="Arial" w:cs="Arial"/>
          <w:b/>
          <w:u w:val="single"/>
        </w:rPr>
        <w:t>Section 7.</w:t>
      </w:r>
      <w:r w:rsidRPr="00187F4B">
        <w:rPr>
          <w:rFonts w:ascii="Arial" w:hAnsi="Arial" w:cs="Arial"/>
          <w:b/>
        </w:rPr>
        <w:t xml:space="preserve"> </w:t>
      </w:r>
      <w:r w:rsidR="00F81A4D" w:rsidRPr="00187F4B">
        <w:rPr>
          <w:rFonts w:ascii="Arial" w:hAnsi="Arial" w:cs="Arial"/>
          <w:bCs/>
          <w:u w:val="single"/>
        </w:rPr>
        <w:t>Certification.</w:t>
      </w:r>
      <w:r w:rsidR="00F81A4D" w:rsidRPr="00187F4B">
        <w:rPr>
          <w:rFonts w:ascii="Arial" w:hAnsi="Arial" w:cs="Arial"/>
        </w:rPr>
        <w:t xml:space="preserve"> The City Clerk of the City Council shall certify to the adoption of this Ordinance.</w:t>
      </w:r>
    </w:p>
    <w:p w14:paraId="5E504E4B" w14:textId="77777777" w:rsidR="00F81A4D" w:rsidRPr="00187F4B" w:rsidRDefault="00F81A4D" w:rsidP="00F81A4D">
      <w:pPr>
        <w:ind w:right="-108" w:firstLine="720"/>
        <w:rPr>
          <w:rFonts w:ascii="Arial" w:hAnsi="Arial" w:cs="Arial"/>
          <w:color w:val="FF0000"/>
        </w:rPr>
      </w:pPr>
    </w:p>
    <w:p w14:paraId="49D87E8B" w14:textId="3799AD64" w:rsidR="00F81A4D" w:rsidRPr="00187F4B" w:rsidRDefault="009751EE" w:rsidP="00F81A4D">
      <w:pPr>
        <w:ind w:right="-108" w:firstLine="720"/>
        <w:rPr>
          <w:rFonts w:ascii="Arial" w:hAnsi="Arial" w:cs="Arial"/>
        </w:rPr>
      </w:pPr>
      <w:r w:rsidRPr="009751EE">
        <w:rPr>
          <w:rFonts w:ascii="Arial" w:hAnsi="Arial" w:cs="Arial"/>
          <w:b/>
          <w:bCs/>
          <w:u w:val="single"/>
        </w:rPr>
        <w:t>Section 8.</w:t>
      </w:r>
      <w:r w:rsidRPr="00187F4B">
        <w:rPr>
          <w:rFonts w:ascii="Arial" w:hAnsi="Arial" w:cs="Arial"/>
          <w:b/>
          <w:bCs/>
        </w:rPr>
        <w:t xml:space="preserve"> </w:t>
      </w:r>
      <w:r w:rsidR="00F81A4D" w:rsidRPr="00187F4B">
        <w:rPr>
          <w:rFonts w:ascii="Arial" w:hAnsi="Arial" w:cs="Arial"/>
          <w:u w:val="single"/>
        </w:rPr>
        <w:t>Severability</w:t>
      </w:r>
      <w:r w:rsidR="00F81A4D" w:rsidRPr="00187F4B">
        <w:rPr>
          <w:rFonts w:ascii="Arial" w:hAnsi="Arial" w:cs="Arial"/>
        </w:rPr>
        <w:t>.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p>
    <w:p w14:paraId="29FAC3B5" w14:textId="77777777" w:rsidR="00F81A4D" w:rsidRPr="00187F4B" w:rsidRDefault="00F81A4D" w:rsidP="00885FA6">
      <w:pPr>
        <w:ind w:left="2160" w:hanging="2160"/>
        <w:rPr>
          <w:rFonts w:ascii="Arial" w:hAnsi="Arial" w:cs="Arial"/>
          <w:color w:val="FF0000"/>
        </w:rPr>
      </w:pPr>
    </w:p>
    <w:p w14:paraId="19987E4F" w14:textId="77777777" w:rsidR="00E91FAF" w:rsidRPr="00187F4B" w:rsidRDefault="00E91FAF" w:rsidP="00F81A4D">
      <w:pPr>
        <w:ind w:left="1440" w:hanging="1170"/>
        <w:rPr>
          <w:rFonts w:ascii="Arial" w:hAnsi="Arial" w:cs="Arial"/>
          <w:b/>
        </w:rPr>
      </w:pPr>
    </w:p>
    <w:p w14:paraId="3F1C9B46" w14:textId="77777777" w:rsidR="00E91FAF" w:rsidRPr="00187F4B" w:rsidRDefault="00E91FAF" w:rsidP="00F81A4D">
      <w:pPr>
        <w:ind w:left="1440" w:hanging="1170"/>
        <w:rPr>
          <w:rFonts w:ascii="Arial" w:hAnsi="Arial" w:cs="Arial"/>
          <w:b/>
        </w:rPr>
      </w:pPr>
    </w:p>
    <w:p w14:paraId="6C62C12E" w14:textId="6E11E21E" w:rsidR="00F81A4D" w:rsidRPr="00187F4B" w:rsidRDefault="00F81A4D" w:rsidP="003E28E2">
      <w:pPr>
        <w:ind w:left="1440" w:hanging="720"/>
        <w:rPr>
          <w:rFonts w:ascii="Arial" w:hAnsi="Arial" w:cs="Arial"/>
        </w:rPr>
      </w:pPr>
      <w:r w:rsidRPr="00187F4B">
        <w:rPr>
          <w:rFonts w:ascii="Arial" w:hAnsi="Arial" w:cs="Arial"/>
          <w:b/>
        </w:rPr>
        <w:t>APPROVED AND ADOPTED</w:t>
      </w:r>
      <w:r w:rsidRPr="00187F4B">
        <w:rPr>
          <w:rFonts w:ascii="Arial" w:hAnsi="Arial" w:cs="Arial"/>
        </w:rPr>
        <w:t xml:space="preserve"> this </w:t>
      </w:r>
      <w:r w:rsidR="00942932" w:rsidRPr="00187F4B">
        <w:rPr>
          <w:rFonts w:ascii="Arial" w:hAnsi="Arial" w:cs="Arial"/>
        </w:rPr>
        <w:t>10</w:t>
      </w:r>
      <w:r w:rsidR="00925FF3" w:rsidRPr="00187F4B">
        <w:rPr>
          <w:rFonts w:ascii="Arial" w:hAnsi="Arial" w:cs="Arial"/>
        </w:rPr>
        <w:t>th</w:t>
      </w:r>
      <w:r w:rsidRPr="00187F4B">
        <w:rPr>
          <w:rFonts w:ascii="Arial" w:hAnsi="Arial" w:cs="Arial"/>
        </w:rPr>
        <w:t xml:space="preserve"> day of </w:t>
      </w:r>
      <w:r w:rsidR="00942932" w:rsidRPr="00187F4B">
        <w:rPr>
          <w:rFonts w:ascii="Arial" w:hAnsi="Arial" w:cs="Arial"/>
        </w:rPr>
        <w:t>December</w:t>
      </w:r>
      <w:r w:rsidRPr="00187F4B">
        <w:rPr>
          <w:rFonts w:ascii="Arial" w:hAnsi="Arial" w:cs="Arial"/>
        </w:rPr>
        <w:t xml:space="preserve"> 202</w:t>
      </w:r>
      <w:r w:rsidR="0086336F" w:rsidRPr="00187F4B">
        <w:rPr>
          <w:rFonts w:ascii="Arial" w:hAnsi="Arial" w:cs="Arial"/>
        </w:rPr>
        <w:t>4</w:t>
      </w:r>
      <w:r w:rsidRPr="00187F4B">
        <w:rPr>
          <w:rFonts w:ascii="Arial" w:hAnsi="Arial" w:cs="Arial"/>
        </w:rPr>
        <w:t>.</w:t>
      </w:r>
    </w:p>
    <w:p w14:paraId="2399E571" w14:textId="77777777" w:rsidR="00F81A4D" w:rsidRPr="00187F4B" w:rsidRDefault="00F81A4D" w:rsidP="00F81A4D">
      <w:pPr>
        <w:rPr>
          <w:rFonts w:ascii="Arial" w:hAnsi="Arial" w:cs="Arial"/>
        </w:rPr>
      </w:pPr>
    </w:p>
    <w:p w14:paraId="6203F0E6" w14:textId="77777777" w:rsidR="00F81A4D" w:rsidRPr="00187F4B" w:rsidRDefault="00F81A4D" w:rsidP="00F81A4D">
      <w:pPr>
        <w:rPr>
          <w:rFonts w:ascii="Arial" w:hAnsi="Arial" w:cs="Arial"/>
        </w:rPr>
      </w:pPr>
    </w:p>
    <w:p w14:paraId="4C3D8105" w14:textId="77777777" w:rsidR="00F81A4D" w:rsidRPr="00187F4B" w:rsidRDefault="00F81A4D" w:rsidP="00F81A4D">
      <w:pPr>
        <w:ind w:firstLine="270"/>
        <w:rPr>
          <w:rFonts w:ascii="Arial" w:hAnsi="Arial" w:cs="Arial"/>
          <w:b/>
          <w:u w:val="single"/>
        </w:rPr>
      </w:pPr>
      <w:r w:rsidRPr="00187F4B">
        <w:rPr>
          <w:rFonts w:ascii="Arial" w:hAnsi="Arial" w:cs="Arial"/>
          <w:b/>
        </w:rPr>
        <w:t>READ AND APPROVED AS TO LEGAL FORM:</w:t>
      </w:r>
    </w:p>
    <w:p w14:paraId="6E8B7202" w14:textId="77777777" w:rsidR="00F81A4D" w:rsidRPr="00187F4B" w:rsidRDefault="00F81A4D" w:rsidP="00F81A4D">
      <w:pPr>
        <w:rPr>
          <w:rFonts w:ascii="Arial" w:hAnsi="Arial" w:cs="Arial"/>
          <w:b/>
        </w:rPr>
      </w:pPr>
    </w:p>
    <w:p w14:paraId="76A1A4B8" w14:textId="77777777" w:rsidR="00F81A4D" w:rsidRPr="00187F4B" w:rsidRDefault="00F81A4D" w:rsidP="00F81A4D">
      <w:pPr>
        <w:rPr>
          <w:rFonts w:ascii="Arial" w:hAnsi="Arial" w:cs="Arial"/>
          <w:b/>
        </w:rPr>
      </w:pPr>
    </w:p>
    <w:p w14:paraId="3239198F" w14:textId="6E1F388C" w:rsidR="00F81A4D" w:rsidRPr="00187F4B" w:rsidRDefault="00F81A4D" w:rsidP="00F81A4D">
      <w:pPr>
        <w:tabs>
          <w:tab w:val="left" w:pos="5760"/>
        </w:tabs>
        <w:ind w:left="360"/>
        <w:rPr>
          <w:rFonts w:ascii="Arial" w:hAnsi="Arial" w:cs="Arial"/>
          <w:u w:val="single"/>
        </w:rPr>
      </w:pPr>
      <w:r w:rsidRPr="00187F4B">
        <w:rPr>
          <w:rFonts w:ascii="Arial" w:hAnsi="Arial" w:cs="Arial"/>
        </w:rPr>
        <w:t>______________________________</w:t>
      </w:r>
    </w:p>
    <w:p w14:paraId="53966062" w14:textId="77777777" w:rsidR="00F81A4D" w:rsidRPr="00187F4B" w:rsidRDefault="00F81A4D" w:rsidP="00F81A4D">
      <w:pPr>
        <w:tabs>
          <w:tab w:val="left" w:pos="3520"/>
        </w:tabs>
        <w:ind w:left="360"/>
        <w:rPr>
          <w:rFonts w:ascii="Arial" w:hAnsi="Arial" w:cs="Arial"/>
        </w:rPr>
      </w:pPr>
      <w:r w:rsidRPr="00187F4B">
        <w:rPr>
          <w:rFonts w:ascii="Arial" w:hAnsi="Arial" w:cs="Arial"/>
        </w:rPr>
        <w:t>City Attorney</w:t>
      </w:r>
    </w:p>
    <w:p w14:paraId="4AFC7CD9" w14:textId="77777777" w:rsidR="00F81A4D" w:rsidRPr="00187F4B" w:rsidRDefault="00F81A4D" w:rsidP="00F81A4D">
      <w:pPr>
        <w:tabs>
          <w:tab w:val="left" w:pos="3520"/>
        </w:tabs>
        <w:ind w:left="360"/>
        <w:rPr>
          <w:rFonts w:ascii="Arial" w:hAnsi="Arial" w:cs="Arial"/>
          <w:color w:val="FF0000"/>
        </w:rPr>
      </w:pPr>
    </w:p>
    <w:p w14:paraId="534E643A" w14:textId="005743C9" w:rsidR="00F81A4D" w:rsidRPr="00187F4B" w:rsidRDefault="00F81A4D" w:rsidP="00F81A4D">
      <w:pPr>
        <w:pStyle w:val="BodyText"/>
        <w:tabs>
          <w:tab w:val="left" w:pos="720"/>
        </w:tabs>
        <w:ind w:left="360"/>
        <w:rPr>
          <w:rFonts w:ascii="Arial" w:hAnsi="Arial" w:cs="Arial"/>
        </w:rPr>
      </w:pPr>
      <w:r w:rsidRPr="00187F4B">
        <w:rPr>
          <w:rFonts w:ascii="Arial" w:hAnsi="Arial" w:cs="Arial"/>
          <w:color w:val="FF0000"/>
        </w:rPr>
        <w:tab/>
      </w:r>
      <w:r w:rsidRPr="00187F4B">
        <w:rPr>
          <w:rFonts w:ascii="Arial" w:hAnsi="Arial" w:cs="Arial"/>
        </w:rPr>
        <w:t xml:space="preserve">I, Germaine Key, City Clerk of the City of Fontana, and Ex-Officio Clerk of the City Council, do hereby certify that the foregoing Ordinance is the actual Ordinance adopted by the City Council and was introduced at a regular meeting on </w:t>
      </w:r>
      <w:r w:rsidRPr="00187F4B">
        <w:rPr>
          <w:rFonts w:ascii="Arial" w:hAnsi="Arial" w:cs="Arial"/>
        </w:rPr>
        <w:lastRenderedPageBreak/>
        <w:t xml:space="preserve">the </w:t>
      </w:r>
      <w:r w:rsidR="00942932" w:rsidRPr="00187F4B">
        <w:rPr>
          <w:rFonts w:ascii="Arial" w:hAnsi="Arial" w:cs="Arial"/>
        </w:rPr>
        <w:t>10</w:t>
      </w:r>
      <w:r w:rsidR="00925FF3" w:rsidRPr="00187F4B">
        <w:rPr>
          <w:rFonts w:ascii="Arial" w:hAnsi="Arial" w:cs="Arial"/>
        </w:rPr>
        <w:t>th</w:t>
      </w:r>
      <w:r w:rsidRPr="00187F4B">
        <w:rPr>
          <w:rFonts w:ascii="Arial" w:hAnsi="Arial" w:cs="Arial"/>
        </w:rPr>
        <w:t xml:space="preserve"> day of </w:t>
      </w:r>
      <w:r w:rsidR="00942932" w:rsidRPr="00187F4B">
        <w:rPr>
          <w:rFonts w:ascii="Arial" w:hAnsi="Arial" w:cs="Arial"/>
        </w:rPr>
        <w:t>December</w:t>
      </w:r>
      <w:r w:rsidRPr="00187F4B">
        <w:rPr>
          <w:rFonts w:ascii="Arial" w:hAnsi="Arial" w:cs="Arial"/>
        </w:rPr>
        <w:t xml:space="preserve"> 202</w:t>
      </w:r>
      <w:r w:rsidR="006549F7" w:rsidRPr="00187F4B">
        <w:rPr>
          <w:rFonts w:ascii="Arial" w:hAnsi="Arial" w:cs="Arial"/>
        </w:rPr>
        <w:t>4</w:t>
      </w:r>
      <w:r w:rsidRPr="00187F4B">
        <w:rPr>
          <w:rFonts w:ascii="Arial" w:hAnsi="Arial" w:cs="Arial"/>
        </w:rPr>
        <w:t xml:space="preserve">, and was finally passed and adopted not less than five days thereafter on the </w:t>
      </w:r>
      <w:r w:rsidR="00C5680D">
        <w:rPr>
          <w:rFonts w:ascii="Arial" w:hAnsi="Arial" w:cs="Arial"/>
        </w:rPr>
        <w:t>28</w:t>
      </w:r>
      <w:r w:rsidR="00C5680D" w:rsidRPr="00C5680D">
        <w:rPr>
          <w:rFonts w:ascii="Arial" w:hAnsi="Arial" w:cs="Arial"/>
          <w:vertAlign w:val="superscript"/>
        </w:rPr>
        <w:t>th</w:t>
      </w:r>
      <w:r w:rsidR="00C5680D">
        <w:rPr>
          <w:rFonts w:ascii="Arial" w:hAnsi="Arial" w:cs="Arial"/>
        </w:rPr>
        <w:t xml:space="preserve"> </w:t>
      </w:r>
      <w:r w:rsidRPr="00187F4B">
        <w:rPr>
          <w:rFonts w:ascii="Arial" w:hAnsi="Arial" w:cs="Arial"/>
        </w:rPr>
        <w:t xml:space="preserve">day of </w:t>
      </w:r>
      <w:r w:rsidR="00942932" w:rsidRPr="00187F4B">
        <w:rPr>
          <w:rFonts w:ascii="Arial" w:hAnsi="Arial" w:cs="Arial"/>
        </w:rPr>
        <w:t>January 2025</w:t>
      </w:r>
      <w:r w:rsidRPr="00187F4B">
        <w:rPr>
          <w:rFonts w:ascii="Arial" w:hAnsi="Arial" w:cs="Arial"/>
        </w:rPr>
        <w:t>, by the following vote to wit:</w:t>
      </w:r>
    </w:p>
    <w:p w14:paraId="0167E548" w14:textId="77777777" w:rsidR="00F81A4D" w:rsidRPr="00187F4B" w:rsidRDefault="00F81A4D" w:rsidP="00F81A4D">
      <w:pPr>
        <w:tabs>
          <w:tab w:val="left" w:pos="3520"/>
        </w:tabs>
        <w:rPr>
          <w:rFonts w:ascii="Arial" w:hAnsi="Arial" w:cs="Arial"/>
        </w:rPr>
      </w:pPr>
    </w:p>
    <w:p w14:paraId="09D3B754" w14:textId="77777777" w:rsidR="00F81A4D" w:rsidRPr="00187F4B" w:rsidRDefault="00F81A4D" w:rsidP="00F81A4D">
      <w:pPr>
        <w:tabs>
          <w:tab w:val="left" w:pos="3520"/>
        </w:tabs>
        <w:rPr>
          <w:rFonts w:ascii="Arial" w:hAnsi="Arial" w:cs="Arial"/>
          <w:b/>
        </w:rPr>
      </w:pPr>
      <w:r w:rsidRPr="00187F4B">
        <w:rPr>
          <w:rFonts w:ascii="Arial" w:hAnsi="Arial" w:cs="Arial"/>
        </w:rPr>
        <w:t xml:space="preserve">     </w:t>
      </w:r>
      <w:r w:rsidRPr="00187F4B">
        <w:rPr>
          <w:rFonts w:ascii="Arial" w:hAnsi="Arial" w:cs="Arial"/>
          <w:b/>
        </w:rPr>
        <w:t>AYES:</w:t>
      </w:r>
    </w:p>
    <w:p w14:paraId="1A2CBF87" w14:textId="77777777" w:rsidR="00F81A4D" w:rsidRPr="00187F4B" w:rsidRDefault="00F81A4D" w:rsidP="00F81A4D">
      <w:pPr>
        <w:tabs>
          <w:tab w:val="left" w:pos="3520"/>
        </w:tabs>
        <w:ind w:left="360"/>
        <w:rPr>
          <w:rFonts w:ascii="Arial" w:hAnsi="Arial" w:cs="Arial"/>
          <w:b/>
        </w:rPr>
      </w:pPr>
      <w:r w:rsidRPr="00187F4B">
        <w:rPr>
          <w:rFonts w:ascii="Arial" w:hAnsi="Arial" w:cs="Arial"/>
          <w:b/>
        </w:rPr>
        <w:t>NOES:</w:t>
      </w:r>
    </w:p>
    <w:p w14:paraId="41BC4AE3" w14:textId="77777777" w:rsidR="00F81A4D" w:rsidRDefault="00F81A4D" w:rsidP="00F81A4D">
      <w:pPr>
        <w:tabs>
          <w:tab w:val="left" w:pos="3520"/>
        </w:tabs>
        <w:ind w:left="360"/>
        <w:rPr>
          <w:rFonts w:ascii="Arial" w:hAnsi="Arial" w:cs="Arial"/>
          <w:b/>
        </w:rPr>
      </w:pPr>
      <w:r w:rsidRPr="00187F4B">
        <w:rPr>
          <w:rFonts w:ascii="Arial" w:hAnsi="Arial" w:cs="Arial"/>
          <w:b/>
        </w:rPr>
        <w:t>ABSENT:</w:t>
      </w:r>
    </w:p>
    <w:p w14:paraId="44D47C1D" w14:textId="112A1D15" w:rsidR="009751EE" w:rsidRDefault="009751EE" w:rsidP="00F81A4D">
      <w:pPr>
        <w:tabs>
          <w:tab w:val="left" w:pos="3520"/>
        </w:tabs>
        <w:ind w:left="360"/>
        <w:rPr>
          <w:rFonts w:ascii="Arial" w:hAnsi="Arial" w:cs="Arial"/>
          <w:b/>
        </w:rPr>
      </w:pPr>
      <w:r>
        <w:rPr>
          <w:rFonts w:ascii="Arial" w:hAnsi="Arial" w:cs="Arial"/>
          <w:b/>
        </w:rPr>
        <w:t>ABSTAIN:</w:t>
      </w:r>
    </w:p>
    <w:p w14:paraId="7CED29B6" w14:textId="77777777" w:rsidR="009751EE" w:rsidRDefault="009751EE" w:rsidP="00F81A4D">
      <w:pPr>
        <w:tabs>
          <w:tab w:val="left" w:pos="3520"/>
        </w:tabs>
        <w:ind w:left="360"/>
        <w:rPr>
          <w:rFonts w:ascii="Arial" w:hAnsi="Arial" w:cs="Arial"/>
          <w:b/>
        </w:rPr>
      </w:pPr>
    </w:p>
    <w:p w14:paraId="385F118A" w14:textId="77777777" w:rsidR="009751EE" w:rsidRPr="00187F4B" w:rsidRDefault="009751EE" w:rsidP="00F81A4D">
      <w:pPr>
        <w:tabs>
          <w:tab w:val="left" w:pos="3520"/>
        </w:tabs>
        <w:ind w:left="360"/>
        <w:rPr>
          <w:rFonts w:ascii="Arial" w:hAnsi="Arial" w:cs="Arial"/>
          <w:b/>
        </w:rPr>
      </w:pPr>
    </w:p>
    <w:p w14:paraId="6F91C86E" w14:textId="77777777" w:rsidR="00F81A4D" w:rsidRPr="00187F4B" w:rsidRDefault="00F81A4D" w:rsidP="00F81A4D">
      <w:pPr>
        <w:tabs>
          <w:tab w:val="left" w:pos="3520"/>
        </w:tabs>
        <w:ind w:left="360"/>
        <w:rPr>
          <w:rFonts w:ascii="Arial" w:hAnsi="Arial" w:cs="Arial"/>
        </w:rPr>
      </w:pPr>
    </w:p>
    <w:p w14:paraId="47469151" w14:textId="723183F6" w:rsidR="00F81A4D" w:rsidRPr="00187F4B" w:rsidRDefault="00036FEB" w:rsidP="00F81A4D">
      <w:pPr>
        <w:tabs>
          <w:tab w:val="left" w:pos="3520"/>
        </w:tabs>
        <w:ind w:left="360"/>
        <w:rPr>
          <w:rFonts w:ascii="Arial" w:hAnsi="Arial" w:cs="Arial"/>
        </w:rPr>
      </w:pPr>
      <w:r w:rsidRPr="00187F4B">
        <w:rPr>
          <w:rFonts w:ascii="Arial" w:hAnsi="Arial" w:cs="Arial"/>
        </w:rPr>
        <w:t>______________________________</w:t>
      </w:r>
      <w:r>
        <w:rPr>
          <w:rFonts w:ascii="Arial" w:hAnsi="Arial" w:cs="Arial"/>
        </w:rPr>
        <w:br/>
      </w:r>
      <w:r w:rsidR="00F81A4D" w:rsidRPr="00187F4B">
        <w:rPr>
          <w:rFonts w:ascii="Arial" w:hAnsi="Arial" w:cs="Arial"/>
        </w:rPr>
        <w:t>City Clerk of the City of Fontana</w:t>
      </w:r>
    </w:p>
    <w:p w14:paraId="7941B62D" w14:textId="77777777" w:rsidR="00F81A4D" w:rsidRPr="00187F4B" w:rsidRDefault="00F81A4D" w:rsidP="00F81A4D">
      <w:pPr>
        <w:tabs>
          <w:tab w:val="left" w:pos="3520"/>
        </w:tabs>
        <w:ind w:left="360"/>
        <w:rPr>
          <w:rFonts w:ascii="Arial" w:hAnsi="Arial" w:cs="Arial"/>
        </w:rPr>
      </w:pPr>
    </w:p>
    <w:p w14:paraId="68F6CFCF" w14:textId="77777777" w:rsidR="00F81A4D" w:rsidRPr="00187F4B" w:rsidRDefault="00F81A4D" w:rsidP="00F81A4D">
      <w:pPr>
        <w:tabs>
          <w:tab w:val="left" w:pos="3520"/>
        </w:tabs>
        <w:ind w:left="360"/>
        <w:rPr>
          <w:rFonts w:ascii="Arial" w:hAnsi="Arial" w:cs="Arial"/>
        </w:rPr>
      </w:pPr>
    </w:p>
    <w:p w14:paraId="13EF5F0B" w14:textId="53913A38" w:rsidR="00F81A4D" w:rsidRPr="00187F4B" w:rsidRDefault="00036FEB" w:rsidP="00F81A4D">
      <w:pPr>
        <w:tabs>
          <w:tab w:val="left" w:pos="3520"/>
        </w:tabs>
        <w:ind w:left="360"/>
        <w:rPr>
          <w:rFonts w:ascii="Arial" w:hAnsi="Arial" w:cs="Arial"/>
        </w:rPr>
      </w:pPr>
      <w:r w:rsidRPr="00187F4B">
        <w:rPr>
          <w:rFonts w:ascii="Arial" w:hAnsi="Arial" w:cs="Arial"/>
        </w:rPr>
        <w:t>______________________________</w:t>
      </w:r>
      <w:r>
        <w:rPr>
          <w:rFonts w:ascii="Arial" w:hAnsi="Arial" w:cs="Arial"/>
        </w:rPr>
        <w:br/>
      </w:r>
      <w:r w:rsidR="00F81A4D" w:rsidRPr="00187F4B">
        <w:rPr>
          <w:rFonts w:ascii="Arial" w:hAnsi="Arial" w:cs="Arial"/>
        </w:rPr>
        <w:t>Mayor of the City of Fontana</w:t>
      </w:r>
    </w:p>
    <w:p w14:paraId="611DD9C6" w14:textId="77777777" w:rsidR="00F81A4D" w:rsidRPr="00187F4B" w:rsidRDefault="00F81A4D" w:rsidP="00F81A4D">
      <w:pPr>
        <w:tabs>
          <w:tab w:val="left" w:pos="3520"/>
        </w:tabs>
        <w:ind w:left="360"/>
        <w:rPr>
          <w:rFonts w:ascii="Arial" w:hAnsi="Arial" w:cs="Arial"/>
        </w:rPr>
      </w:pPr>
    </w:p>
    <w:p w14:paraId="51386449" w14:textId="77777777" w:rsidR="00F81A4D" w:rsidRPr="00187F4B" w:rsidRDefault="00F81A4D" w:rsidP="00F81A4D">
      <w:pPr>
        <w:tabs>
          <w:tab w:val="left" w:pos="3520"/>
        </w:tabs>
        <w:ind w:left="360"/>
        <w:rPr>
          <w:rFonts w:ascii="Arial" w:hAnsi="Arial" w:cs="Arial"/>
          <w:b/>
        </w:rPr>
      </w:pPr>
    </w:p>
    <w:p w14:paraId="7B6C18D0" w14:textId="77777777" w:rsidR="00F81A4D" w:rsidRPr="00187F4B" w:rsidRDefault="00F81A4D" w:rsidP="00F81A4D">
      <w:pPr>
        <w:tabs>
          <w:tab w:val="left" w:pos="3520"/>
        </w:tabs>
        <w:ind w:left="360"/>
        <w:rPr>
          <w:rFonts w:ascii="Arial" w:hAnsi="Arial" w:cs="Arial"/>
          <w:b/>
        </w:rPr>
      </w:pPr>
      <w:r w:rsidRPr="00187F4B">
        <w:rPr>
          <w:rFonts w:ascii="Arial" w:hAnsi="Arial" w:cs="Arial"/>
          <w:b/>
        </w:rPr>
        <w:t>ATTEST:</w:t>
      </w:r>
    </w:p>
    <w:p w14:paraId="7D00CAA9" w14:textId="77777777" w:rsidR="00F81A4D" w:rsidRPr="00187F4B" w:rsidRDefault="00F81A4D" w:rsidP="00F81A4D">
      <w:pPr>
        <w:tabs>
          <w:tab w:val="left" w:pos="3520"/>
        </w:tabs>
        <w:ind w:left="360"/>
        <w:rPr>
          <w:rFonts w:ascii="Arial" w:hAnsi="Arial" w:cs="Arial"/>
        </w:rPr>
      </w:pPr>
    </w:p>
    <w:p w14:paraId="226BB334" w14:textId="77777777" w:rsidR="00F81A4D" w:rsidRPr="00187F4B" w:rsidRDefault="00F81A4D" w:rsidP="00F81A4D">
      <w:pPr>
        <w:tabs>
          <w:tab w:val="left" w:pos="3520"/>
        </w:tabs>
        <w:ind w:left="360"/>
        <w:rPr>
          <w:rFonts w:ascii="Arial" w:hAnsi="Arial" w:cs="Arial"/>
        </w:rPr>
      </w:pPr>
    </w:p>
    <w:p w14:paraId="18C68478" w14:textId="375304A8" w:rsidR="00F81A4D" w:rsidRPr="00187F4B" w:rsidRDefault="00036FEB" w:rsidP="00F81A4D">
      <w:pPr>
        <w:tabs>
          <w:tab w:val="left" w:pos="3520"/>
        </w:tabs>
        <w:ind w:left="360"/>
        <w:rPr>
          <w:rFonts w:ascii="Arial" w:hAnsi="Arial" w:cs="Arial"/>
          <w:u w:val="single"/>
        </w:rPr>
      </w:pPr>
      <w:r w:rsidRPr="00187F4B">
        <w:rPr>
          <w:rFonts w:ascii="Arial" w:hAnsi="Arial" w:cs="Arial"/>
        </w:rPr>
        <w:t>______________________________</w:t>
      </w:r>
    </w:p>
    <w:p w14:paraId="12D4BA60" w14:textId="77777777" w:rsidR="00F81A4D" w:rsidRPr="00187F4B" w:rsidRDefault="00F81A4D" w:rsidP="00F81A4D">
      <w:pPr>
        <w:tabs>
          <w:tab w:val="left" w:pos="3520"/>
        </w:tabs>
        <w:ind w:left="360" w:right="-720"/>
        <w:rPr>
          <w:rFonts w:ascii="Arial" w:hAnsi="Arial" w:cs="Arial"/>
        </w:rPr>
      </w:pPr>
      <w:r w:rsidRPr="00187F4B">
        <w:rPr>
          <w:rFonts w:ascii="Arial" w:hAnsi="Arial" w:cs="Arial"/>
        </w:rPr>
        <w:t xml:space="preserve">City Clerk </w:t>
      </w:r>
    </w:p>
    <w:p w14:paraId="22DF523D" w14:textId="77777777" w:rsidR="00F81A4D" w:rsidRPr="00187F4B" w:rsidRDefault="00F81A4D" w:rsidP="00885FA6">
      <w:pPr>
        <w:ind w:left="2160" w:hanging="2160"/>
        <w:rPr>
          <w:rFonts w:ascii="Arial" w:hAnsi="Arial" w:cs="Arial"/>
        </w:rPr>
      </w:pPr>
    </w:p>
    <w:p w14:paraId="799F09BC" w14:textId="77777777" w:rsidR="00F81A4D" w:rsidRPr="00187F4B" w:rsidRDefault="00F81A4D" w:rsidP="00885FA6">
      <w:pPr>
        <w:ind w:left="2160" w:hanging="2160"/>
        <w:rPr>
          <w:rFonts w:ascii="Arial" w:hAnsi="Arial" w:cs="Arial"/>
        </w:rPr>
      </w:pPr>
    </w:p>
    <w:p w14:paraId="0CE22D24" w14:textId="77777777" w:rsidR="009223C2" w:rsidRPr="00187F4B" w:rsidRDefault="009223C2" w:rsidP="00885FA6">
      <w:pPr>
        <w:ind w:left="2160" w:hanging="2160"/>
        <w:rPr>
          <w:rFonts w:ascii="Arial" w:hAnsi="Arial" w:cs="Arial"/>
        </w:rPr>
      </w:pPr>
    </w:p>
    <w:p w14:paraId="2819D26B" w14:textId="77777777" w:rsidR="009223C2" w:rsidRPr="00187F4B" w:rsidRDefault="009223C2" w:rsidP="00885FA6">
      <w:pPr>
        <w:ind w:left="2160" w:hanging="2160"/>
        <w:rPr>
          <w:rFonts w:ascii="Arial" w:hAnsi="Arial" w:cs="Arial"/>
        </w:rPr>
      </w:pPr>
    </w:p>
    <w:p w14:paraId="4F1EB3C3" w14:textId="77777777" w:rsidR="009223C2" w:rsidRPr="00187F4B" w:rsidRDefault="009223C2" w:rsidP="00885FA6">
      <w:pPr>
        <w:ind w:left="2160" w:hanging="2160"/>
        <w:rPr>
          <w:rFonts w:ascii="Arial" w:hAnsi="Arial" w:cs="Arial"/>
        </w:rPr>
      </w:pPr>
    </w:p>
    <w:p w14:paraId="0E375002" w14:textId="77777777" w:rsidR="009223C2" w:rsidRPr="00187F4B" w:rsidRDefault="009223C2" w:rsidP="00885FA6">
      <w:pPr>
        <w:ind w:left="2160" w:hanging="2160"/>
        <w:rPr>
          <w:rFonts w:ascii="Arial" w:hAnsi="Arial" w:cs="Arial"/>
        </w:rPr>
      </w:pPr>
    </w:p>
    <w:p w14:paraId="45106BE1" w14:textId="77777777" w:rsidR="009223C2" w:rsidRPr="00187F4B" w:rsidRDefault="009223C2" w:rsidP="00885FA6">
      <w:pPr>
        <w:ind w:left="2160" w:hanging="2160"/>
        <w:rPr>
          <w:rFonts w:ascii="Arial" w:hAnsi="Arial" w:cs="Arial"/>
        </w:rPr>
      </w:pPr>
    </w:p>
    <w:p w14:paraId="5E687E09" w14:textId="77777777" w:rsidR="009223C2" w:rsidRPr="00187F4B" w:rsidRDefault="009223C2" w:rsidP="00885FA6">
      <w:pPr>
        <w:ind w:left="2160" w:hanging="2160"/>
        <w:rPr>
          <w:rFonts w:ascii="Arial" w:hAnsi="Arial" w:cs="Arial"/>
        </w:rPr>
      </w:pPr>
    </w:p>
    <w:p w14:paraId="5A92B1CF" w14:textId="77777777" w:rsidR="009223C2" w:rsidRPr="00187F4B" w:rsidRDefault="009223C2" w:rsidP="00885FA6">
      <w:pPr>
        <w:ind w:left="2160" w:hanging="2160"/>
        <w:rPr>
          <w:rFonts w:ascii="Arial" w:hAnsi="Arial" w:cs="Arial"/>
        </w:rPr>
      </w:pPr>
    </w:p>
    <w:p w14:paraId="30F77FE9" w14:textId="77777777" w:rsidR="009223C2" w:rsidRPr="00187F4B" w:rsidRDefault="009223C2" w:rsidP="00885FA6">
      <w:pPr>
        <w:ind w:left="2160" w:hanging="2160"/>
        <w:rPr>
          <w:rFonts w:ascii="Arial" w:hAnsi="Arial" w:cs="Arial"/>
        </w:rPr>
      </w:pPr>
    </w:p>
    <w:p w14:paraId="700D5B0E" w14:textId="77777777" w:rsidR="009223C2" w:rsidRPr="00187F4B" w:rsidRDefault="009223C2" w:rsidP="00885FA6">
      <w:pPr>
        <w:ind w:left="2160" w:hanging="2160"/>
        <w:rPr>
          <w:rFonts w:ascii="Arial" w:hAnsi="Arial" w:cs="Arial"/>
        </w:rPr>
      </w:pPr>
    </w:p>
    <w:p w14:paraId="484FFC99" w14:textId="77777777" w:rsidR="009223C2" w:rsidRPr="00187F4B" w:rsidRDefault="009223C2" w:rsidP="00885FA6">
      <w:pPr>
        <w:ind w:left="2160" w:hanging="2160"/>
        <w:rPr>
          <w:rFonts w:ascii="Arial" w:hAnsi="Arial" w:cs="Arial"/>
        </w:rPr>
      </w:pPr>
    </w:p>
    <w:p w14:paraId="2C9FA361" w14:textId="77777777" w:rsidR="009223C2" w:rsidRPr="00187F4B" w:rsidRDefault="009223C2" w:rsidP="00885FA6">
      <w:pPr>
        <w:ind w:left="2160" w:hanging="2160"/>
        <w:rPr>
          <w:rFonts w:ascii="Arial" w:hAnsi="Arial" w:cs="Arial"/>
        </w:rPr>
      </w:pPr>
    </w:p>
    <w:p w14:paraId="7D45D1E8" w14:textId="77777777" w:rsidR="00B63D94" w:rsidRDefault="00B63D94">
      <w:pPr>
        <w:jc w:val="left"/>
        <w:rPr>
          <w:rFonts w:ascii="Arial" w:hAnsi="Arial" w:cs="Arial"/>
          <w:b/>
          <w:bCs/>
        </w:rPr>
      </w:pPr>
      <w:r>
        <w:rPr>
          <w:rFonts w:ascii="Arial" w:hAnsi="Arial" w:cs="Arial"/>
          <w:b/>
          <w:bCs/>
        </w:rPr>
        <w:br w:type="page"/>
      </w:r>
    </w:p>
    <w:p w14:paraId="56970299" w14:textId="1D4F10D7" w:rsidR="00F81A4D" w:rsidRPr="00187F4B" w:rsidRDefault="00F81A4D" w:rsidP="00F81A4D">
      <w:pPr>
        <w:ind w:left="2160" w:hanging="2160"/>
        <w:jc w:val="center"/>
        <w:rPr>
          <w:rFonts w:ascii="Arial" w:hAnsi="Arial" w:cs="Arial"/>
          <w:b/>
          <w:bCs/>
        </w:rPr>
      </w:pPr>
      <w:r w:rsidRPr="00187F4B">
        <w:rPr>
          <w:rFonts w:ascii="Arial" w:hAnsi="Arial" w:cs="Arial"/>
          <w:b/>
          <w:bCs/>
        </w:rPr>
        <w:lastRenderedPageBreak/>
        <w:t>“EXHIBIT A”</w:t>
      </w:r>
    </w:p>
    <w:p w14:paraId="1E0A558E" w14:textId="77777777" w:rsidR="00CD5158" w:rsidRPr="00187F4B" w:rsidRDefault="00CD5158" w:rsidP="00CD5158">
      <w:pPr>
        <w:jc w:val="center"/>
        <w:rPr>
          <w:rFonts w:ascii="Arial" w:hAnsi="Arial" w:cs="Arial"/>
          <w:b/>
          <w:bCs/>
          <w:caps/>
        </w:rPr>
      </w:pPr>
    </w:p>
    <w:p w14:paraId="0D80DFE3" w14:textId="77777777" w:rsidR="00CD5158" w:rsidRPr="00187F4B" w:rsidRDefault="00CD5158" w:rsidP="00CD5158">
      <w:pPr>
        <w:jc w:val="center"/>
        <w:rPr>
          <w:rFonts w:ascii="Arial" w:hAnsi="Arial" w:cs="Arial"/>
          <w:b/>
          <w:bCs/>
          <w:caps/>
        </w:rPr>
      </w:pPr>
      <w:r w:rsidRPr="00187F4B">
        <w:rPr>
          <w:rFonts w:ascii="Arial" w:hAnsi="Arial" w:cs="Arial"/>
          <w:b/>
          <w:bCs/>
          <w:caps/>
        </w:rPr>
        <w:t xml:space="preserve">AmendmENT to FONTANA MUNICIPAL CODE CHAPTER </w:t>
      </w:r>
      <w:r w:rsidRPr="00187F4B">
        <w:rPr>
          <w:rFonts w:ascii="Arial" w:hAnsi="Arial" w:cs="Arial"/>
          <w:b/>
        </w:rPr>
        <w:t>30</w:t>
      </w:r>
    </w:p>
    <w:p w14:paraId="2419BCE4" w14:textId="77777777" w:rsidR="00CD5158" w:rsidRPr="00187F4B" w:rsidRDefault="00CD5158" w:rsidP="00CD5158">
      <w:pPr>
        <w:jc w:val="center"/>
        <w:rPr>
          <w:rFonts w:ascii="Arial" w:hAnsi="Arial" w:cs="Arial"/>
        </w:rPr>
      </w:pPr>
      <w:r w:rsidRPr="00187F4B">
        <w:rPr>
          <w:rFonts w:ascii="Arial" w:hAnsi="Arial" w:cs="Arial"/>
        </w:rPr>
        <w:t xml:space="preserve">(*Additions shown in </w:t>
      </w:r>
      <w:r w:rsidRPr="00187F4B">
        <w:rPr>
          <w:rFonts w:ascii="Arial" w:hAnsi="Arial" w:cs="Arial"/>
          <w:u w:val="single"/>
        </w:rPr>
        <w:t>underline</w:t>
      </w:r>
      <w:r w:rsidRPr="00187F4B">
        <w:rPr>
          <w:rFonts w:ascii="Arial" w:hAnsi="Arial" w:cs="Arial"/>
        </w:rPr>
        <w:t xml:space="preserve">, deletions shown in </w:t>
      </w:r>
      <w:r w:rsidRPr="00187F4B">
        <w:rPr>
          <w:rFonts w:ascii="Arial" w:hAnsi="Arial" w:cs="Arial"/>
          <w:strike/>
        </w:rPr>
        <w:t>strikeout</w:t>
      </w:r>
      <w:r w:rsidRPr="00187F4B">
        <w:rPr>
          <w:rFonts w:ascii="Arial" w:hAnsi="Arial" w:cs="Arial"/>
        </w:rPr>
        <w:t>)</w:t>
      </w:r>
    </w:p>
    <w:p w14:paraId="0A703DDD" w14:textId="77777777" w:rsidR="00CD5158" w:rsidRPr="00187F4B" w:rsidRDefault="00CD5158" w:rsidP="00CD5158">
      <w:pPr>
        <w:rPr>
          <w:rFonts w:ascii="Arial" w:hAnsi="Arial" w:cs="Arial"/>
          <w:highlight w:val="yellow"/>
        </w:rPr>
      </w:pPr>
    </w:p>
    <w:p w14:paraId="0F020242" w14:textId="77777777" w:rsidR="00CD5158" w:rsidRPr="00187F4B" w:rsidRDefault="00CD5158" w:rsidP="00CD5158">
      <w:pPr>
        <w:rPr>
          <w:rFonts w:ascii="Arial" w:eastAsia="Arial" w:hAnsi="Arial" w:cs="Arial"/>
          <w:b/>
          <w:bCs/>
        </w:rPr>
      </w:pPr>
      <w:r w:rsidRPr="00187F4B">
        <w:rPr>
          <w:rFonts w:ascii="Arial" w:eastAsia="Arial" w:hAnsi="Arial" w:cs="Arial"/>
          <w:b/>
          <w:bCs/>
        </w:rPr>
        <w:t>Sec. 30-118. – Application</w:t>
      </w:r>
    </w:p>
    <w:p w14:paraId="5B1D4F94" w14:textId="77777777" w:rsidR="00CD5158" w:rsidRPr="00187F4B" w:rsidRDefault="00CD5158" w:rsidP="00CD5158">
      <w:pPr>
        <w:rPr>
          <w:rFonts w:ascii="Arial" w:eastAsia="Arial" w:hAnsi="Arial" w:cs="Arial"/>
          <w:b/>
          <w:bCs/>
        </w:rPr>
      </w:pPr>
    </w:p>
    <w:p w14:paraId="0E82C40D" w14:textId="77777777" w:rsidR="00CD5158" w:rsidRPr="00187F4B" w:rsidRDefault="00CD5158" w:rsidP="00CD5158">
      <w:pPr>
        <w:ind w:firstLine="720"/>
        <w:rPr>
          <w:rFonts w:ascii="Arial" w:eastAsia="Arial" w:hAnsi="Arial" w:cs="Arial"/>
        </w:rPr>
      </w:pPr>
      <w:r w:rsidRPr="00187F4B">
        <w:rPr>
          <w:rFonts w:ascii="Arial" w:eastAsia="Arial" w:hAnsi="Arial" w:cs="Arial"/>
        </w:rPr>
        <w:t xml:space="preserve">An application for a design review shall be filed with the Planning </w:t>
      </w:r>
      <w:r w:rsidRPr="00187F4B">
        <w:rPr>
          <w:rFonts w:ascii="Arial" w:eastAsia="Arial" w:hAnsi="Arial" w:cs="Arial"/>
          <w:strike/>
        </w:rPr>
        <w:t>Division</w:t>
      </w:r>
      <w:r w:rsidRPr="00187F4B">
        <w:rPr>
          <w:rFonts w:ascii="Arial" w:eastAsia="Arial" w:hAnsi="Arial" w:cs="Arial"/>
        </w:rPr>
        <w:t xml:space="preserve"> </w:t>
      </w:r>
      <w:r w:rsidRPr="00187F4B">
        <w:rPr>
          <w:rFonts w:ascii="Arial" w:eastAsia="Arial" w:hAnsi="Arial" w:cs="Arial"/>
          <w:u w:val="single"/>
        </w:rPr>
        <w:t>Department</w:t>
      </w:r>
      <w:r w:rsidRPr="00187F4B">
        <w:rPr>
          <w:rFonts w:ascii="Arial" w:eastAsia="Arial" w:hAnsi="Arial" w:cs="Arial"/>
        </w:rPr>
        <w:t xml:space="preserve"> in a manner prescribed by the Director of </w:t>
      </w:r>
      <w:r w:rsidRPr="00187F4B">
        <w:rPr>
          <w:rFonts w:ascii="Arial" w:eastAsia="Arial" w:hAnsi="Arial" w:cs="Arial"/>
          <w:strike/>
        </w:rPr>
        <w:t>Community Development</w:t>
      </w:r>
      <w:r w:rsidRPr="00187F4B">
        <w:rPr>
          <w:rFonts w:ascii="Arial" w:eastAsia="Arial" w:hAnsi="Arial" w:cs="Arial"/>
        </w:rPr>
        <w:t xml:space="preserve"> </w:t>
      </w:r>
      <w:r w:rsidRPr="00187F4B">
        <w:rPr>
          <w:rFonts w:ascii="Arial" w:eastAsia="Arial" w:hAnsi="Arial" w:cs="Arial"/>
          <w:u w:val="single"/>
        </w:rPr>
        <w:t>Planning</w:t>
      </w:r>
      <w:r w:rsidRPr="00187F4B">
        <w:rPr>
          <w:rFonts w:ascii="Arial" w:eastAsia="Arial" w:hAnsi="Arial" w:cs="Arial"/>
        </w:rPr>
        <w:t>, including, but not limited to, plans and elevations. Further, any improvements which are depicted and approved as part of the design review on any colored rendering, elevation, or drawing which is presented in conjunction with a development application, shall be installed pursuant to the approved plans.</w:t>
      </w:r>
    </w:p>
    <w:p w14:paraId="49A7CDAF" w14:textId="77777777" w:rsidR="00CD5158" w:rsidRPr="00187F4B" w:rsidRDefault="00CD5158" w:rsidP="00CD5158">
      <w:pPr>
        <w:rPr>
          <w:rFonts w:ascii="Arial" w:eastAsia="Arial" w:hAnsi="Arial" w:cs="Arial"/>
        </w:rPr>
      </w:pPr>
    </w:p>
    <w:p w14:paraId="458A9DCC" w14:textId="77777777" w:rsidR="00CD5158" w:rsidRPr="00187F4B" w:rsidRDefault="00CD5158" w:rsidP="00CD5158">
      <w:pPr>
        <w:rPr>
          <w:rFonts w:ascii="Arial" w:eastAsia="Arial" w:hAnsi="Arial" w:cs="Arial"/>
          <w:b/>
          <w:bCs/>
        </w:rPr>
      </w:pPr>
      <w:r w:rsidRPr="00187F4B">
        <w:rPr>
          <w:rFonts w:ascii="Arial" w:eastAsia="Arial" w:hAnsi="Arial" w:cs="Arial"/>
          <w:b/>
          <w:bCs/>
        </w:rPr>
        <w:t>Sec. 30-124. – Time limitations.</w:t>
      </w:r>
    </w:p>
    <w:p w14:paraId="71D4722C" w14:textId="77777777" w:rsidR="00CD5158" w:rsidRPr="00187F4B" w:rsidRDefault="00CD5158" w:rsidP="00CD5158">
      <w:pPr>
        <w:shd w:val="clear" w:color="auto" w:fill="FFFFFF"/>
        <w:ind w:left="360"/>
        <w:rPr>
          <w:rFonts w:ascii="Arial" w:hAnsi="Arial" w:cs="Arial"/>
        </w:rPr>
      </w:pPr>
    </w:p>
    <w:p w14:paraId="7E2D04BB" w14:textId="77777777" w:rsidR="00CD5158" w:rsidRPr="00187F4B" w:rsidRDefault="00CD5158" w:rsidP="00CD5158">
      <w:pPr>
        <w:shd w:val="clear" w:color="auto" w:fill="FFFFFF"/>
        <w:rPr>
          <w:rFonts w:ascii="Arial" w:hAnsi="Arial" w:cs="Arial"/>
        </w:rPr>
      </w:pPr>
      <w:r w:rsidRPr="00187F4B">
        <w:rPr>
          <w:rFonts w:ascii="Arial" w:hAnsi="Arial" w:cs="Arial"/>
        </w:rPr>
        <w:t>Each design review approval granted under this article shall become null and void two years after the date of approval, unless:</w:t>
      </w:r>
    </w:p>
    <w:p w14:paraId="201B78CA" w14:textId="77777777" w:rsidR="00CD5158" w:rsidRPr="00187F4B" w:rsidRDefault="00CD5158" w:rsidP="00CD5158">
      <w:pPr>
        <w:shd w:val="clear" w:color="auto" w:fill="FFFFFF"/>
        <w:rPr>
          <w:rFonts w:ascii="Arial" w:hAnsi="Arial" w:cs="Arial"/>
        </w:rPr>
      </w:pPr>
    </w:p>
    <w:p w14:paraId="58F5A4CA" w14:textId="77777777" w:rsidR="00CD5158" w:rsidRPr="00187F4B" w:rsidRDefault="00CD5158" w:rsidP="00E91FAF">
      <w:pPr>
        <w:pStyle w:val="ListParagraph"/>
        <w:numPr>
          <w:ilvl w:val="0"/>
          <w:numId w:val="17"/>
        </w:numPr>
        <w:shd w:val="clear" w:color="auto" w:fill="FFFFFF"/>
        <w:spacing w:after="0" w:line="240" w:lineRule="auto"/>
        <w:jc w:val="both"/>
        <w:rPr>
          <w:rFonts w:ascii="Arial" w:hAnsi="Arial" w:cs="Arial"/>
          <w:sz w:val="24"/>
          <w:szCs w:val="24"/>
        </w:rPr>
      </w:pPr>
      <w:r w:rsidRPr="00187F4B">
        <w:rPr>
          <w:rFonts w:ascii="Arial" w:hAnsi="Arial" w:cs="Arial"/>
          <w:sz w:val="24"/>
          <w:szCs w:val="24"/>
        </w:rPr>
        <w:t>The appropriate permits have been obtained and construction, defined permit obtainment, commencement of construction of the primary building on site and successful completion of the first Building and Safety Division inspection has commenced within the two year</w:t>
      </w:r>
      <w:r w:rsidRPr="00187F4B">
        <w:rPr>
          <w:rFonts w:ascii="Arial" w:hAnsi="Arial" w:cs="Arial"/>
          <w:strike/>
          <w:sz w:val="24"/>
          <w:szCs w:val="24"/>
        </w:rPr>
        <w:t>s</w:t>
      </w:r>
      <w:r w:rsidRPr="00187F4B">
        <w:rPr>
          <w:rFonts w:ascii="Arial" w:hAnsi="Arial" w:cs="Arial"/>
          <w:sz w:val="24"/>
          <w:szCs w:val="24"/>
        </w:rPr>
        <w:t xml:space="preserve"> period.</w:t>
      </w:r>
    </w:p>
    <w:p w14:paraId="62BFB731" w14:textId="77777777" w:rsidR="00CD5158" w:rsidRPr="00187F4B" w:rsidRDefault="00CD5158" w:rsidP="00CD5158">
      <w:pPr>
        <w:pStyle w:val="ListParagraph"/>
        <w:shd w:val="clear" w:color="auto" w:fill="FFFFFF"/>
        <w:spacing w:after="0" w:line="240" w:lineRule="auto"/>
        <w:jc w:val="both"/>
        <w:rPr>
          <w:rFonts w:ascii="Arial" w:hAnsi="Arial" w:cs="Arial"/>
          <w:sz w:val="24"/>
          <w:szCs w:val="24"/>
        </w:rPr>
      </w:pPr>
    </w:p>
    <w:p w14:paraId="6FE3BC86" w14:textId="77777777" w:rsidR="00CD5158" w:rsidRPr="00187F4B" w:rsidRDefault="00CD5158" w:rsidP="00E91FAF">
      <w:pPr>
        <w:pStyle w:val="ListParagraph"/>
        <w:numPr>
          <w:ilvl w:val="0"/>
          <w:numId w:val="17"/>
        </w:numPr>
        <w:shd w:val="clear" w:color="auto" w:fill="FFFFFF" w:themeFill="background1"/>
        <w:spacing w:after="0" w:line="240" w:lineRule="auto"/>
        <w:jc w:val="both"/>
        <w:rPr>
          <w:rFonts w:ascii="Arial" w:hAnsi="Arial" w:cs="Arial"/>
          <w:sz w:val="24"/>
          <w:szCs w:val="24"/>
        </w:rPr>
      </w:pPr>
      <w:r w:rsidRPr="00187F4B">
        <w:rPr>
          <w:rFonts w:ascii="Arial" w:hAnsi="Arial" w:cs="Arial"/>
          <w:sz w:val="24"/>
          <w:szCs w:val="24"/>
        </w:rPr>
        <w:t xml:space="preserve">A vesting tentative tract or parcel map is approved concurrently with the Design Review item. In such cases, the Design Review approval period shall be valid pursuant to the time limits prescribed by Division No. </w:t>
      </w:r>
      <w:r w:rsidRPr="00187F4B">
        <w:rPr>
          <w:rFonts w:ascii="Arial" w:hAnsi="Arial" w:cs="Arial"/>
          <w:strike/>
          <w:sz w:val="24"/>
          <w:szCs w:val="24"/>
        </w:rPr>
        <w:t>11</w:t>
      </w:r>
      <w:r w:rsidRPr="00187F4B">
        <w:rPr>
          <w:rFonts w:ascii="Arial" w:hAnsi="Arial" w:cs="Arial"/>
          <w:sz w:val="24"/>
          <w:szCs w:val="24"/>
        </w:rPr>
        <w:t xml:space="preserve"> </w:t>
      </w:r>
      <w:r w:rsidRPr="00187F4B">
        <w:rPr>
          <w:rFonts w:ascii="Arial" w:hAnsi="Arial" w:cs="Arial"/>
          <w:sz w:val="24"/>
          <w:szCs w:val="24"/>
          <w:u w:val="single"/>
        </w:rPr>
        <w:t>21</w:t>
      </w:r>
      <w:r w:rsidRPr="00187F4B">
        <w:rPr>
          <w:rFonts w:ascii="Arial" w:hAnsi="Arial" w:cs="Arial"/>
          <w:sz w:val="24"/>
          <w:szCs w:val="24"/>
        </w:rPr>
        <w:t>, of this article herein.</w:t>
      </w:r>
    </w:p>
    <w:p w14:paraId="0EC445D6" w14:textId="77777777" w:rsidR="00CD5158" w:rsidRPr="00187F4B" w:rsidRDefault="00CD5158" w:rsidP="00CD5158">
      <w:pPr>
        <w:pStyle w:val="ListParagraph"/>
        <w:spacing w:after="0" w:line="240" w:lineRule="auto"/>
        <w:jc w:val="both"/>
        <w:rPr>
          <w:rFonts w:ascii="Arial" w:hAnsi="Arial" w:cs="Arial"/>
          <w:sz w:val="24"/>
          <w:szCs w:val="24"/>
        </w:rPr>
      </w:pPr>
    </w:p>
    <w:p w14:paraId="1AB7DE9D" w14:textId="77777777" w:rsidR="00CD5158" w:rsidRPr="00187F4B" w:rsidRDefault="00CD5158" w:rsidP="00E91FAF">
      <w:pPr>
        <w:pStyle w:val="ListParagraph"/>
        <w:numPr>
          <w:ilvl w:val="0"/>
          <w:numId w:val="17"/>
        </w:numPr>
        <w:shd w:val="clear" w:color="auto" w:fill="FFFFFF" w:themeFill="background1"/>
        <w:spacing w:after="0" w:line="240" w:lineRule="auto"/>
        <w:jc w:val="both"/>
        <w:rPr>
          <w:rFonts w:ascii="Arial" w:hAnsi="Arial" w:cs="Arial"/>
          <w:sz w:val="24"/>
          <w:szCs w:val="24"/>
        </w:rPr>
      </w:pPr>
      <w:r w:rsidRPr="00187F4B">
        <w:rPr>
          <w:rFonts w:ascii="Arial" w:hAnsi="Arial" w:cs="Arial"/>
          <w:sz w:val="24"/>
          <w:szCs w:val="24"/>
        </w:rPr>
        <w:t xml:space="preserve">Any valid design review in effect at the date of adoption of this section shall remain valid for a period of two years from the date of that design review approval. A one-time two-year extension may be granted by the Director of Planning provided there are no changes to the originally approved site plan and elevations. </w:t>
      </w:r>
      <w:r w:rsidRPr="00187F4B">
        <w:rPr>
          <w:rFonts w:ascii="Arial" w:hAnsi="Arial" w:cs="Arial"/>
          <w:strike/>
          <w:sz w:val="24"/>
          <w:szCs w:val="24"/>
        </w:rPr>
        <w:t>An extension request with any proposed change to the site plan or elevations shall require Planning Commission approval.</w:t>
      </w:r>
    </w:p>
    <w:p w14:paraId="5008DF69" w14:textId="77777777" w:rsidR="00187F4B" w:rsidRPr="00187F4B" w:rsidRDefault="00187F4B" w:rsidP="00187F4B">
      <w:pPr>
        <w:shd w:val="clear" w:color="auto" w:fill="FFFFFF" w:themeFill="background1"/>
        <w:rPr>
          <w:rFonts w:ascii="Arial" w:hAnsi="Arial" w:cs="Arial"/>
        </w:rPr>
      </w:pPr>
    </w:p>
    <w:p w14:paraId="33E96A99" w14:textId="77777777" w:rsidR="00CD5158" w:rsidRPr="00187F4B" w:rsidRDefault="00CD5158" w:rsidP="00CD5158">
      <w:pPr>
        <w:pStyle w:val="Block1"/>
        <w:spacing w:before="0" w:after="0"/>
        <w:rPr>
          <w:rFonts w:ascii="Arial" w:hAnsi="Arial" w:cs="Arial"/>
          <w:b/>
          <w:bCs/>
          <w:sz w:val="24"/>
        </w:rPr>
      </w:pPr>
      <w:r w:rsidRPr="00187F4B">
        <w:rPr>
          <w:rFonts w:ascii="Arial" w:hAnsi="Arial" w:cs="Arial"/>
          <w:b/>
          <w:bCs/>
          <w:sz w:val="24"/>
        </w:rPr>
        <w:t>Sec. 30-127. – Application</w:t>
      </w:r>
    </w:p>
    <w:p w14:paraId="1CAB4168" w14:textId="77777777" w:rsidR="00CD5158" w:rsidRPr="00187F4B" w:rsidRDefault="00CD5158" w:rsidP="00CD5158">
      <w:pPr>
        <w:pStyle w:val="Block1"/>
        <w:spacing w:before="0" w:after="0"/>
        <w:rPr>
          <w:rFonts w:ascii="Arial" w:hAnsi="Arial" w:cs="Arial"/>
          <w:b/>
          <w:bCs/>
          <w:sz w:val="24"/>
        </w:rPr>
      </w:pPr>
    </w:p>
    <w:p w14:paraId="70F8F3BE" w14:textId="77777777" w:rsidR="00CD5158" w:rsidRPr="00187F4B" w:rsidRDefault="00CD5158" w:rsidP="00CD5158">
      <w:pPr>
        <w:pStyle w:val="Block1"/>
        <w:spacing w:before="0" w:after="0"/>
        <w:ind w:firstLine="720"/>
        <w:jc w:val="both"/>
        <w:rPr>
          <w:rFonts w:ascii="Arial" w:hAnsi="Arial" w:cs="Arial"/>
          <w:sz w:val="24"/>
        </w:rPr>
      </w:pPr>
      <w:r w:rsidRPr="00187F4B">
        <w:rPr>
          <w:rFonts w:ascii="Arial" w:hAnsi="Arial" w:cs="Arial"/>
          <w:sz w:val="24"/>
        </w:rPr>
        <w:t>An application for a design review</w:t>
      </w:r>
      <w:r w:rsidRPr="00187F4B">
        <w:rPr>
          <w:rFonts w:ascii="Arial" w:hAnsi="Arial" w:cs="Arial"/>
          <w:strike/>
          <w:sz w:val="24"/>
        </w:rPr>
        <w:t>,</w:t>
      </w:r>
      <w:r w:rsidRPr="00187F4B">
        <w:rPr>
          <w:rFonts w:ascii="Arial" w:hAnsi="Arial" w:cs="Arial"/>
          <w:sz w:val="24"/>
        </w:rPr>
        <w:t xml:space="preserve"> amendment shall be filed with the Planning </w:t>
      </w:r>
      <w:r w:rsidRPr="00187F4B">
        <w:rPr>
          <w:rFonts w:ascii="Arial" w:hAnsi="Arial" w:cs="Arial"/>
          <w:strike/>
          <w:sz w:val="24"/>
        </w:rPr>
        <w:t xml:space="preserve">Division </w:t>
      </w:r>
      <w:r w:rsidRPr="00187F4B">
        <w:rPr>
          <w:rFonts w:ascii="Arial" w:hAnsi="Arial" w:cs="Arial"/>
          <w:sz w:val="24"/>
          <w:u w:val="single"/>
        </w:rPr>
        <w:t>Department</w:t>
      </w:r>
      <w:r w:rsidRPr="00187F4B">
        <w:rPr>
          <w:rFonts w:ascii="Arial" w:hAnsi="Arial" w:cs="Arial"/>
          <w:sz w:val="24"/>
        </w:rPr>
        <w:t xml:space="preserve"> in a manner prescribed by the Director of </w:t>
      </w:r>
      <w:r w:rsidRPr="00187F4B">
        <w:rPr>
          <w:rFonts w:ascii="Arial" w:hAnsi="Arial" w:cs="Arial"/>
          <w:strike/>
          <w:sz w:val="24"/>
        </w:rPr>
        <w:t>Community Development</w:t>
      </w:r>
      <w:r w:rsidRPr="00187F4B">
        <w:rPr>
          <w:rFonts w:ascii="Arial" w:hAnsi="Arial" w:cs="Arial"/>
          <w:sz w:val="24"/>
        </w:rPr>
        <w:t xml:space="preserve"> </w:t>
      </w:r>
      <w:r w:rsidRPr="00187F4B">
        <w:rPr>
          <w:rFonts w:ascii="Arial" w:hAnsi="Arial" w:cs="Arial"/>
          <w:sz w:val="24"/>
          <w:u w:val="single"/>
        </w:rPr>
        <w:t>Planning</w:t>
      </w:r>
      <w:r w:rsidRPr="00187F4B">
        <w:rPr>
          <w:rFonts w:ascii="Arial" w:hAnsi="Arial" w:cs="Arial"/>
          <w:sz w:val="24"/>
        </w:rPr>
        <w:t>, including, but not limited to, plans and elevations. Further, any improvements which are depicted and approved as part of the design review, amendment on any colored rendering, elevation, or drawing which is presented in conjunction with a development application, shall be installed pursuant to the approved plans.</w:t>
      </w:r>
    </w:p>
    <w:p w14:paraId="19ABAC5F" w14:textId="77777777" w:rsidR="00CD5158" w:rsidRPr="00187F4B" w:rsidRDefault="00CD5158" w:rsidP="00CD5158">
      <w:pPr>
        <w:pStyle w:val="Block1"/>
        <w:spacing w:before="0" w:after="0"/>
        <w:jc w:val="both"/>
        <w:rPr>
          <w:rFonts w:ascii="Arial" w:hAnsi="Arial" w:cs="Arial"/>
          <w:sz w:val="24"/>
        </w:rPr>
      </w:pPr>
    </w:p>
    <w:p w14:paraId="6A008529" w14:textId="77777777" w:rsidR="00CD5158" w:rsidRPr="00187F4B" w:rsidRDefault="00CD5158" w:rsidP="00CD5158">
      <w:pPr>
        <w:rPr>
          <w:rFonts w:ascii="Arial" w:eastAsia="Arial" w:hAnsi="Arial" w:cs="Arial"/>
          <w:b/>
          <w:bCs/>
        </w:rPr>
      </w:pPr>
      <w:r w:rsidRPr="00187F4B">
        <w:rPr>
          <w:rFonts w:ascii="Arial" w:eastAsia="Arial" w:hAnsi="Arial" w:cs="Arial"/>
          <w:b/>
          <w:bCs/>
        </w:rPr>
        <w:t>Sec. 30-133. – Time limitations.</w:t>
      </w:r>
    </w:p>
    <w:p w14:paraId="31016F21" w14:textId="77777777" w:rsidR="00CD5158" w:rsidRPr="00187F4B" w:rsidRDefault="00CD5158" w:rsidP="00CD5158">
      <w:pPr>
        <w:rPr>
          <w:rFonts w:ascii="Arial" w:eastAsia="Arial" w:hAnsi="Arial" w:cs="Arial"/>
          <w:b/>
          <w:bCs/>
        </w:rPr>
      </w:pPr>
    </w:p>
    <w:p w14:paraId="1F111AC9" w14:textId="77777777" w:rsidR="00CD5158" w:rsidRPr="00187F4B" w:rsidRDefault="00CD5158" w:rsidP="00CD5158">
      <w:pPr>
        <w:shd w:val="clear" w:color="auto" w:fill="FFFFFF"/>
        <w:rPr>
          <w:rFonts w:ascii="Arial" w:hAnsi="Arial" w:cs="Arial"/>
        </w:rPr>
      </w:pPr>
      <w:r w:rsidRPr="00187F4B">
        <w:rPr>
          <w:rFonts w:ascii="Arial" w:hAnsi="Arial" w:cs="Arial"/>
        </w:rPr>
        <w:lastRenderedPageBreak/>
        <w:t>Each design review</w:t>
      </w:r>
      <w:r w:rsidRPr="00187F4B">
        <w:rPr>
          <w:rFonts w:ascii="Arial" w:hAnsi="Arial" w:cs="Arial"/>
          <w:strike/>
        </w:rPr>
        <w:t>,</w:t>
      </w:r>
      <w:r w:rsidRPr="00187F4B">
        <w:rPr>
          <w:rFonts w:ascii="Arial" w:hAnsi="Arial" w:cs="Arial"/>
        </w:rPr>
        <w:t xml:space="preserve"> amendment approval granted under this article shall become null and void two years after the date of approval, unless:</w:t>
      </w:r>
    </w:p>
    <w:p w14:paraId="6E3D43AB" w14:textId="77777777" w:rsidR="00CD5158" w:rsidRPr="00187F4B" w:rsidRDefault="00CD5158" w:rsidP="00E91FAF">
      <w:pPr>
        <w:pStyle w:val="ListParagraph"/>
        <w:numPr>
          <w:ilvl w:val="0"/>
          <w:numId w:val="30"/>
        </w:numPr>
        <w:shd w:val="clear" w:color="auto" w:fill="FFFFFF"/>
        <w:spacing w:after="0" w:line="240" w:lineRule="auto"/>
        <w:jc w:val="both"/>
        <w:rPr>
          <w:rFonts w:ascii="Arial" w:hAnsi="Arial" w:cs="Arial"/>
          <w:sz w:val="24"/>
          <w:szCs w:val="24"/>
        </w:rPr>
      </w:pPr>
      <w:r w:rsidRPr="00187F4B">
        <w:rPr>
          <w:rFonts w:ascii="Arial" w:hAnsi="Arial" w:cs="Arial"/>
          <w:sz w:val="24"/>
          <w:szCs w:val="24"/>
        </w:rPr>
        <w:t>The appropriate permits have been obtained and construction, defined permit obtainment, commencement of construction of the primary building on site and successful completion of the first Building and Safety Division inspection has commenced within the two year</w:t>
      </w:r>
      <w:r w:rsidRPr="00187F4B">
        <w:rPr>
          <w:rFonts w:ascii="Arial" w:hAnsi="Arial" w:cs="Arial"/>
          <w:strike/>
          <w:sz w:val="24"/>
          <w:szCs w:val="24"/>
        </w:rPr>
        <w:t>s</w:t>
      </w:r>
      <w:r w:rsidRPr="00187F4B">
        <w:rPr>
          <w:rFonts w:ascii="Arial" w:hAnsi="Arial" w:cs="Arial"/>
          <w:sz w:val="24"/>
          <w:szCs w:val="24"/>
        </w:rPr>
        <w:t xml:space="preserve"> period.</w:t>
      </w:r>
    </w:p>
    <w:p w14:paraId="3F59EF3B" w14:textId="77777777" w:rsidR="00CD5158" w:rsidRPr="00187F4B" w:rsidRDefault="00CD5158" w:rsidP="00CD5158">
      <w:pPr>
        <w:pStyle w:val="ListParagraph"/>
        <w:shd w:val="clear" w:color="auto" w:fill="FFFFFF"/>
        <w:spacing w:after="0" w:line="240" w:lineRule="auto"/>
        <w:jc w:val="both"/>
        <w:rPr>
          <w:rFonts w:ascii="Arial" w:hAnsi="Arial" w:cs="Arial"/>
          <w:sz w:val="24"/>
          <w:szCs w:val="24"/>
        </w:rPr>
      </w:pPr>
    </w:p>
    <w:p w14:paraId="783B8ADD" w14:textId="77777777" w:rsidR="00CD5158" w:rsidRPr="00187F4B" w:rsidRDefault="00CD5158" w:rsidP="00E91FAF">
      <w:pPr>
        <w:pStyle w:val="ListParagraph"/>
        <w:numPr>
          <w:ilvl w:val="0"/>
          <w:numId w:val="30"/>
        </w:numPr>
        <w:shd w:val="clear" w:color="auto" w:fill="FFFFFF"/>
        <w:spacing w:after="0" w:line="240" w:lineRule="auto"/>
        <w:jc w:val="both"/>
        <w:rPr>
          <w:rFonts w:ascii="Arial" w:hAnsi="Arial" w:cs="Arial"/>
          <w:sz w:val="24"/>
          <w:szCs w:val="24"/>
        </w:rPr>
      </w:pPr>
      <w:r w:rsidRPr="00187F4B">
        <w:rPr>
          <w:rFonts w:ascii="Arial" w:hAnsi="Arial" w:cs="Arial"/>
          <w:sz w:val="24"/>
          <w:szCs w:val="24"/>
        </w:rPr>
        <w:t xml:space="preserve">A vesting tentative tract or parcel map is approved concurrently with the Design Review item. In such cases, the Design Review approval period shall be valid pursuant to the time limits prescribed by Division No. </w:t>
      </w:r>
      <w:r w:rsidRPr="00187F4B">
        <w:rPr>
          <w:rFonts w:ascii="Arial" w:hAnsi="Arial" w:cs="Arial"/>
          <w:strike/>
          <w:sz w:val="24"/>
          <w:szCs w:val="24"/>
        </w:rPr>
        <w:t>11</w:t>
      </w:r>
      <w:r w:rsidRPr="00187F4B">
        <w:rPr>
          <w:rFonts w:ascii="Arial" w:hAnsi="Arial" w:cs="Arial"/>
          <w:sz w:val="24"/>
          <w:szCs w:val="24"/>
        </w:rPr>
        <w:t xml:space="preserve"> </w:t>
      </w:r>
      <w:r w:rsidRPr="00187F4B">
        <w:rPr>
          <w:rFonts w:ascii="Arial" w:hAnsi="Arial" w:cs="Arial"/>
          <w:sz w:val="24"/>
          <w:szCs w:val="24"/>
          <w:u w:val="single"/>
        </w:rPr>
        <w:t>21</w:t>
      </w:r>
      <w:r w:rsidRPr="00187F4B">
        <w:rPr>
          <w:rFonts w:ascii="Arial" w:hAnsi="Arial" w:cs="Arial"/>
          <w:sz w:val="24"/>
          <w:szCs w:val="24"/>
        </w:rPr>
        <w:t>, of this article herein.</w:t>
      </w:r>
    </w:p>
    <w:p w14:paraId="1F4B37B9" w14:textId="77777777" w:rsidR="00CD5158" w:rsidRPr="00187F4B" w:rsidRDefault="00CD5158" w:rsidP="00CD5158">
      <w:pPr>
        <w:pStyle w:val="ListParagraph"/>
        <w:spacing w:after="0" w:line="240" w:lineRule="auto"/>
        <w:jc w:val="both"/>
        <w:rPr>
          <w:rFonts w:ascii="Arial" w:hAnsi="Arial" w:cs="Arial"/>
          <w:sz w:val="24"/>
          <w:szCs w:val="24"/>
        </w:rPr>
      </w:pPr>
    </w:p>
    <w:p w14:paraId="23A57C5D" w14:textId="77777777" w:rsidR="00CD5158" w:rsidRPr="00187F4B" w:rsidRDefault="00CD5158" w:rsidP="00E91FAF">
      <w:pPr>
        <w:pStyle w:val="ListParagraph"/>
        <w:numPr>
          <w:ilvl w:val="0"/>
          <w:numId w:val="30"/>
        </w:numPr>
        <w:shd w:val="clear" w:color="auto" w:fill="FFFFFF"/>
        <w:spacing w:after="0" w:line="240" w:lineRule="auto"/>
        <w:jc w:val="both"/>
        <w:rPr>
          <w:rFonts w:ascii="Arial" w:hAnsi="Arial" w:cs="Arial"/>
          <w:strike/>
          <w:sz w:val="24"/>
          <w:szCs w:val="24"/>
        </w:rPr>
      </w:pPr>
      <w:r w:rsidRPr="00187F4B">
        <w:rPr>
          <w:rFonts w:ascii="Arial" w:hAnsi="Arial" w:cs="Arial"/>
          <w:sz w:val="24"/>
          <w:szCs w:val="24"/>
        </w:rPr>
        <w:t>Any valid design review</w:t>
      </w:r>
      <w:r w:rsidRPr="00187F4B">
        <w:rPr>
          <w:rFonts w:ascii="Arial" w:hAnsi="Arial" w:cs="Arial"/>
          <w:strike/>
          <w:sz w:val="24"/>
          <w:szCs w:val="24"/>
        </w:rPr>
        <w:t>,</w:t>
      </w:r>
      <w:r w:rsidRPr="00187F4B">
        <w:rPr>
          <w:rFonts w:ascii="Arial" w:hAnsi="Arial" w:cs="Arial"/>
          <w:sz w:val="24"/>
          <w:szCs w:val="24"/>
        </w:rPr>
        <w:t xml:space="preserve"> amendment in effect at the date of adoption of this section shall remain valid for a period of two years from the date of that design review approval. A one-time two-year extension may be granted by the Director of Planning provided there are no changes to the originally approved site plan and elevations. </w:t>
      </w:r>
      <w:r w:rsidRPr="00187F4B">
        <w:rPr>
          <w:rFonts w:ascii="Arial" w:hAnsi="Arial" w:cs="Arial"/>
          <w:strike/>
          <w:sz w:val="24"/>
          <w:szCs w:val="24"/>
        </w:rPr>
        <w:t>An extension request with any proposed change to the site plan or elevations shall require Planning Commission approval.</w:t>
      </w:r>
    </w:p>
    <w:p w14:paraId="1EA0D28E" w14:textId="77777777" w:rsidR="00CD5158" w:rsidRPr="00187F4B" w:rsidRDefault="00CD5158" w:rsidP="00CD5158">
      <w:pPr>
        <w:pStyle w:val="Block1"/>
        <w:spacing w:before="0" w:after="0"/>
        <w:rPr>
          <w:rFonts w:ascii="Arial" w:hAnsi="Arial" w:cs="Arial"/>
          <w:sz w:val="24"/>
        </w:rPr>
      </w:pPr>
    </w:p>
    <w:p w14:paraId="1ABA521A" w14:textId="77777777" w:rsidR="00CD5158" w:rsidRPr="00187F4B" w:rsidRDefault="00CD5158" w:rsidP="00CD5158">
      <w:pPr>
        <w:pStyle w:val="Block1"/>
        <w:spacing w:before="0" w:after="0"/>
        <w:rPr>
          <w:rFonts w:ascii="Arial" w:hAnsi="Arial" w:cs="Arial"/>
          <w:b/>
          <w:bCs/>
          <w:sz w:val="24"/>
        </w:rPr>
      </w:pPr>
      <w:r w:rsidRPr="00187F4B">
        <w:rPr>
          <w:rFonts w:ascii="Arial" w:hAnsi="Arial" w:cs="Arial"/>
          <w:b/>
          <w:bCs/>
          <w:sz w:val="24"/>
        </w:rPr>
        <w:t xml:space="preserve">Sec. 30-138. – Application. </w:t>
      </w:r>
    </w:p>
    <w:p w14:paraId="78EC71FA" w14:textId="77777777" w:rsidR="00CD5158" w:rsidRPr="00187F4B" w:rsidRDefault="00CD5158" w:rsidP="00CD5158">
      <w:pPr>
        <w:pStyle w:val="Block1"/>
        <w:spacing w:before="0" w:after="0"/>
        <w:jc w:val="both"/>
        <w:rPr>
          <w:rFonts w:ascii="Arial" w:hAnsi="Arial" w:cs="Arial"/>
          <w:sz w:val="24"/>
        </w:rPr>
      </w:pPr>
    </w:p>
    <w:p w14:paraId="21DD8F6A" w14:textId="77777777" w:rsidR="00CD5158" w:rsidRPr="00187F4B" w:rsidRDefault="00CD5158" w:rsidP="00CD5158">
      <w:pPr>
        <w:pStyle w:val="Block1"/>
        <w:spacing w:before="0" w:after="0"/>
        <w:ind w:firstLine="450"/>
        <w:jc w:val="both"/>
        <w:rPr>
          <w:rFonts w:ascii="Arial" w:hAnsi="Arial" w:cs="Arial"/>
          <w:sz w:val="24"/>
        </w:rPr>
      </w:pPr>
      <w:r w:rsidRPr="00187F4B">
        <w:rPr>
          <w:rFonts w:ascii="Arial" w:hAnsi="Arial" w:cs="Arial"/>
          <w:sz w:val="24"/>
        </w:rPr>
        <w:t>An application for a design review</w:t>
      </w:r>
      <w:r w:rsidRPr="00187F4B">
        <w:rPr>
          <w:rFonts w:ascii="Arial" w:hAnsi="Arial" w:cs="Arial"/>
          <w:strike/>
          <w:sz w:val="24"/>
        </w:rPr>
        <w:t>,</w:t>
      </w:r>
      <w:r w:rsidRPr="00187F4B">
        <w:rPr>
          <w:rFonts w:ascii="Arial" w:hAnsi="Arial" w:cs="Arial"/>
          <w:sz w:val="24"/>
        </w:rPr>
        <w:t xml:space="preserve"> modification shall be filed with the Planning </w:t>
      </w:r>
      <w:r w:rsidRPr="00187F4B">
        <w:rPr>
          <w:rFonts w:ascii="Arial" w:hAnsi="Arial" w:cs="Arial"/>
          <w:strike/>
          <w:sz w:val="24"/>
        </w:rPr>
        <w:t>Division</w:t>
      </w:r>
      <w:r w:rsidRPr="00187F4B">
        <w:rPr>
          <w:rFonts w:ascii="Arial" w:hAnsi="Arial" w:cs="Arial"/>
          <w:sz w:val="24"/>
        </w:rPr>
        <w:t xml:space="preserve"> </w:t>
      </w:r>
      <w:r w:rsidRPr="00187F4B">
        <w:rPr>
          <w:rFonts w:ascii="Arial" w:hAnsi="Arial" w:cs="Arial"/>
          <w:sz w:val="24"/>
          <w:u w:val="single"/>
        </w:rPr>
        <w:t>Department</w:t>
      </w:r>
      <w:r w:rsidRPr="00187F4B">
        <w:rPr>
          <w:rFonts w:ascii="Arial" w:hAnsi="Arial" w:cs="Arial"/>
          <w:sz w:val="24"/>
        </w:rPr>
        <w:t xml:space="preserve"> in a manner prescribed by the Director of </w:t>
      </w:r>
      <w:r w:rsidRPr="00187F4B">
        <w:rPr>
          <w:rFonts w:ascii="Arial" w:hAnsi="Arial" w:cs="Arial"/>
          <w:strike/>
          <w:sz w:val="24"/>
        </w:rPr>
        <w:t>Community Development</w:t>
      </w:r>
      <w:r w:rsidRPr="00187F4B">
        <w:rPr>
          <w:rFonts w:ascii="Arial" w:hAnsi="Arial" w:cs="Arial"/>
          <w:sz w:val="24"/>
        </w:rPr>
        <w:t xml:space="preserve"> </w:t>
      </w:r>
      <w:r w:rsidRPr="00187F4B">
        <w:rPr>
          <w:rFonts w:ascii="Arial" w:hAnsi="Arial" w:cs="Arial"/>
          <w:sz w:val="24"/>
          <w:u w:val="single"/>
        </w:rPr>
        <w:t>Planning</w:t>
      </w:r>
      <w:r w:rsidRPr="00187F4B">
        <w:rPr>
          <w:rFonts w:ascii="Arial" w:hAnsi="Arial" w:cs="Arial"/>
          <w:sz w:val="24"/>
        </w:rPr>
        <w:t>, including, but not limited to, plans and elevations. Further, any improvements which are depicted and approved as part of the design review, modification on any colored rendering, elevation, or drawing which is presented in conjunction with a development application, shall be installed pursuant to the approved plans.</w:t>
      </w:r>
    </w:p>
    <w:p w14:paraId="49409221" w14:textId="77777777" w:rsidR="00187F4B" w:rsidRDefault="00187F4B" w:rsidP="00CD5158">
      <w:pPr>
        <w:pStyle w:val="Block1"/>
        <w:spacing w:before="0" w:after="0"/>
        <w:jc w:val="both"/>
        <w:rPr>
          <w:rFonts w:ascii="Arial" w:hAnsi="Arial" w:cs="Arial"/>
          <w:b/>
          <w:bCs/>
          <w:sz w:val="24"/>
        </w:rPr>
      </w:pPr>
    </w:p>
    <w:p w14:paraId="0F8562D7" w14:textId="708F6C74" w:rsidR="00CD5158" w:rsidRPr="00187F4B" w:rsidRDefault="00CD5158" w:rsidP="00CD5158">
      <w:pPr>
        <w:pStyle w:val="Block1"/>
        <w:spacing w:before="0" w:after="0"/>
        <w:jc w:val="both"/>
        <w:rPr>
          <w:rFonts w:ascii="Arial" w:hAnsi="Arial" w:cs="Arial"/>
          <w:b/>
          <w:bCs/>
          <w:sz w:val="24"/>
        </w:rPr>
      </w:pPr>
      <w:r w:rsidRPr="00187F4B">
        <w:rPr>
          <w:rFonts w:ascii="Arial" w:hAnsi="Arial" w:cs="Arial"/>
          <w:b/>
          <w:bCs/>
          <w:sz w:val="24"/>
        </w:rPr>
        <w:t>Sec. 30-154. – Time Limitations.</w:t>
      </w:r>
    </w:p>
    <w:p w14:paraId="0B2D886F" w14:textId="77777777" w:rsidR="00CD5158" w:rsidRPr="00187F4B" w:rsidRDefault="00CD5158" w:rsidP="00CD5158">
      <w:pPr>
        <w:pStyle w:val="Block1"/>
        <w:spacing w:before="0" w:after="0"/>
        <w:jc w:val="both"/>
        <w:rPr>
          <w:rFonts w:ascii="Arial" w:hAnsi="Arial" w:cs="Arial"/>
          <w:b/>
          <w:bCs/>
          <w:sz w:val="24"/>
        </w:rPr>
      </w:pPr>
    </w:p>
    <w:p w14:paraId="6CD7B1E2" w14:textId="77777777" w:rsidR="00CD5158" w:rsidRPr="00187F4B" w:rsidRDefault="00CD5158" w:rsidP="00CD5158">
      <w:pPr>
        <w:pStyle w:val="Block1"/>
        <w:spacing w:before="0" w:after="0"/>
        <w:ind w:firstLine="720"/>
        <w:jc w:val="both"/>
        <w:rPr>
          <w:rFonts w:ascii="Arial" w:hAnsi="Arial" w:cs="Arial"/>
          <w:sz w:val="24"/>
        </w:rPr>
      </w:pPr>
      <w:r w:rsidRPr="00187F4B">
        <w:rPr>
          <w:rFonts w:ascii="Arial" w:hAnsi="Arial" w:cs="Arial"/>
          <w:sz w:val="24"/>
        </w:rPr>
        <w:t xml:space="preserve">Any conditional use permit granted pursuant to the provisions of this division is conditional upon the permittee proceeding with a good faith intent to commence upon the proposed use within two years </w:t>
      </w:r>
      <w:r w:rsidRPr="00187F4B">
        <w:rPr>
          <w:rFonts w:ascii="Arial" w:hAnsi="Arial" w:cs="Arial"/>
          <w:strike/>
          <w:sz w:val="24"/>
        </w:rPr>
        <w:t>months</w:t>
      </w:r>
      <w:r w:rsidRPr="00187F4B">
        <w:rPr>
          <w:rFonts w:ascii="Arial" w:hAnsi="Arial" w:cs="Arial"/>
          <w:sz w:val="24"/>
        </w:rPr>
        <w:t xml:space="preserve"> after the effective date of the approval. No permittee shall obtain any right solely by reason of such conditional use permit issuance, unless and until such good faith intent to commence upon the proposed use is evidenced. Evidence of a good faith intent to commence upon the proposed use shall consist solely of the following, as applicable:</w:t>
      </w:r>
    </w:p>
    <w:p w14:paraId="29D027B6" w14:textId="77777777" w:rsidR="00CD5158" w:rsidRPr="00187F4B" w:rsidRDefault="00CD5158" w:rsidP="00CD5158">
      <w:pPr>
        <w:pStyle w:val="Block1"/>
        <w:spacing w:before="0" w:after="0"/>
        <w:ind w:firstLine="720"/>
        <w:jc w:val="both"/>
        <w:rPr>
          <w:rFonts w:ascii="Arial" w:hAnsi="Arial" w:cs="Arial"/>
          <w:sz w:val="24"/>
        </w:rPr>
      </w:pPr>
    </w:p>
    <w:p w14:paraId="3190274B" w14:textId="77777777" w:rsidR="00CD5158" w:rsidRPr="00187F4B" w:rsidRDefault="00CD5158" w:rsidP="00E91FAF">
      <w:pPr>
        <w:pStyle w:val="Block1"/>
        <w:numPr>
          <w:ilvl w:val="0"/>
          <w:numId w:val="31"/>
        </w:numPr>
        <w:spacing w:before="0" w:after="0"/>
        <w:jc w:val="both"/>
        <w:rPr>
          <w:rFonts w:ascii="Arial" w:hAnsi="Arial" w:cs="Arial"/>
          <w:sz w:val="24"/>
        </w:rPr>
      </w:pPr>
      <w:r w:rsidRPr="00187F4B">
        <w:rPr>
          <w:rFonts w:ascii="Arial" w:hAnsi="Arial" w:cs="Arial"/>
          <w:sz w:val="24"/>
        </w:rPr>
        <w:t>For a conditional use permit for which no other entitlements or permits are required, actual use of the subject site for the use that is authorized by the conditional use permit has commenced within such time period.</w:t>
      </w:r>
    </w:p>
    <w:p w14:paraId="0240283D" w14:textId="77777777" w:rsidR="00CD5158" w:rsidRPr="00187F4B" w:rsidRDefault="00CD5158" w:rsidP="00CD5158">
      <w:pPr>
        <w:pStyle w:val="Block1"/>
        <w:spacing w:before="0" w:after="0"/>
        <w:ind w:left="2160"/>
        <w:jc w:val="both"/>
        <w:rPr>
          <w:rFonts w:ascii="Arial" w:hAnsi="Arial" w:cs="Arial"/>
          <w:sz w:val="24"/>
        </w:rPr>
      </w:pPr>
    </w:p>
    <w:p w14:paraId="72546447" w14:textId="77777777" w:rsidR="00CD5158" w:rsidRPr="00187F4B" w:rsidRDefault="00CD5158" w:rsidP="00E91FAF">
      <w:pPr>
        <w:pStyle w:val="Block1"/>
        <w:numPr>
          <w:ilvl w:val="0"/>
          <w:numId w:val="31"/>
        </w:numPr>
        <w:spacing w:before="0" w:after="0"/>
        <w:jc w:val="both"/>
        <w:rPr>
          <w:rFonts w:ascii="Arial" w:hAnsi="Arial" w:cs="Arial"/>
          <w:sz w:val="24"/>
        </w:rPr>
      </w:pPr>
      <w:r w:rsidRPr="00187F4B">
        <w:rPr>
          <w:rFonts w:ascii="Arial" w:hAnsi="Arial" w:cs="Arial"/>
          <w:sz w:val="24"/>
        </w:rPr>
        <w:t>In addition, if a tentative tract map, vesting tentative tract map, or parcel map is approved concurrently with the conditional use permit item, the final map has been recorded within such time period.</w:t>
      </w:r>
    </w:p>
    <w:p w14:paraId="2A97F9DF" w14:textId="77777777" w:rsidR="00CD5158" w:rsidRPr="00187F4B" w:rsidRDefault="00CD5158" w:rsidP="00CD5158">
      <w:pPr>
        <w:pStyle w:val="Block1"/>
        <w:spacing w:before="0" w:after="0"/>
        <w:jc w:val="both"/>
        <w:rPr>
          <w:rFonts w:ascii="Arial" w:hAnsi="Arial" w:cs="Arial"/>
          <w:sz w:val="24"/>
        </w:rPr>
      </w:pPr>
    </w:p>
    <w:p w14:paraId="2359B728" w14:textId="77777777" w:rsidR="00CD5158" w:rsidRPr="00187F4B" w:rsidRDefault="00CD5158" w:rsidP="00E91FAF">
      <w:pPr>
        <w:pStyle w:val="Block1"/>
        <w:numPr>
          <w:ilvl w:val="0"/>
          <w:numId w:val="31"/>
        </w:numPr>
        <w:spacing w:before="0" w:after="0"/>
        <w:jc w:val="both"/>
        <w:rPr>
          <w:rFonts w:ascii="Arial" w:hAnsi="Arial" w:cs="Arial"/>
          <w:sz w:val="24"/>
        </w:rPr>
      </w:pPr>
      <w:r w:rsidRPr="00187F4B">
        <w:rPr>
          <w:rFonts w:ascii="Arial" w:hAnsi="Arial" w:cs="Arial"/>
          <w:sz w:val="24"/>
        </w:rPr>
        <w:lastRenderedPageBreak/>
        <w:t>In addition, for a conditional use permit for which a building permit is required to comply with any condition of the conditional use permit, all appropriate building permits have been obtained and construction (defined as permit obtainment, commencement of construction of the primary building on-site, and successful completion of the first Building and Safety Division inspection) has commenced within such time period.</w:t>
      </w:r>
    </w:p>
    <w:p w14:paraId="3F3C86F9" w14:textId="77777777" w:rsidR="00CD5158" w:rsidRPr="00187F4B" w:rsidRDefault="00CD5158" w:rsidP="00E91FAF">
      <w:pPr>
        <w:pStyle w:val="Block1"/>
        <w:numPr>
          <w:ilvl w:val="0"/>
          <w:numId w:val="31"/>
        </w:numPr>
        <w:spacing w:before="0" w:after="0"/>
        <w:jc w:val="both"/>
        <w:rPr>
          <w:rFonts w:ascii="Arial" w:hAnsi="Arial" w:cs="Arial"/>
          <w:sz w:val="24"/>
        </w:rPr>
      </w:pPr>
      <w:r w:rsidRPr="00187F4B">
        <w:rPr>
          <w:rFonts w:ascii="Arial" w:hAnsi="Arial" w:cs="Arial"/>
          <w:sz w:val="24"/>
        </w:rPr>
        <w:t xml:space="preserve">An extension of up to two years beyond the initial time period provided in subparagraph (a) may be granted by the Director of Planning upon a showing by the applicant of unavoidable delay not caused by the applicant. An applicant for an extension of this time limit must submit a written request to the Planning Department for a time extension </w:t>
      </w:r>
      <w:r w:rsidRPr="00187F4B">
        <w:rPr>
          <w:rFonts w:ascii="Arial" w:hAnsi="Arial" w:cs="Arial"/>
          <w:strike/>
          <w:sz w:val="24"/>
        </w:rPr>
        <w:t>30</w:t>
      </w:r>
      <w:r w:rsidRPr="00187F4B">
        <w:rPr>
          <w:rFonts w:ascii="Arial" w:hAnsi="Arial" w:cs="Arial"/>
          <w:sz w:val="24"/>
        </w:rPr>
        <w:t xml:space="preserve"> </w:t>
      </w:r>
      <w:r w:rsidRPr="00187F4B">
        <w:rPr>
          <w:rFonts w:ascii="Arial" w:hAnsi="Arial" w:cs="Arial"/>
          <w:sz w:val="24"/>
          <w:u w:val="single"/>
        </w:rPr>
        <w:t>60</w:t>
      </w:r>
      <w:r w:rsidRPr="00187F4B">
        <w:rPr>
          <w:rFonts w:ascii="Arial" w:hAnsi="Arial" w:cs="Arial"/>
          <w:sz w:val="24"/>
        </w:rPr>
        <w:t xml:space="preserve"> days prior to the original time limit expiring. Appeals of the Director of Planning's decision shall be made to the Planning Commission as set forth in Division No. 5, of this article herein.</w:t>
      </w:r>
    </w:p>
    <w:p w14:paraId="3FFD7664" w14:textId="77777777" w:rsidR="00CD5158" w:rsidRPr="00187F4B" w:rsidRDefault="00CD5158" w:rsidP="00CD5158">
      <w:pPr>
        <w:pStyle w:val="Section"/>
        <w:rPr>
          <w:rFonts w:ascii="Arial" w:hAnsi="Arial" w:cs="Arial"/>
          <w:szCs w:val="24"/>
        </w:rPr>
      </w:pPr>
      <w:r w:rsidRPr="00187F4B">
        <w:rPr>
          <w:rFonts w:ascii="Arial" w:hAnsi="Arial" w:cs="Arial"/>
          <w:szCs w:val="24"/>
        </w:rPr>
        <w:t>Sec. 30-209. – Noticing.</w:t>
      </w:r>
    </w:p>
    <w:p w14:paraId="7DEE48F9" w14:textId="77777777" w:rsidR="00CD5158" w:rsidRPr="00187F4B" w:rsidRDefault="00CD5158" w:rsidP="00CD5158">
      <w:pPr>
        <w:pStyle w:val="Block1"/>
        <w:spacing w:before="0" w:after="0"/>
        <w:rPr>
          <w:rFonts w:ascii="Arial" w:hAnsi="Arial" w:cs="Arial"/>
          <w:sz w:val="24"/>
        </w:rPr>
      </w:pPr>
      <w:r w:rsidRPr="00187F4B">
        <w:rPr>
          <w:rFonts w:ascii="Arial" w:hAnsi="Arial" w:cs="Arial"/>
          <w:sz w:val="24"/>
        </w:rPr>
        <w:tab/>
        <w:t xml:space="preserve">Notice of hearings for </w:t>
      </w:r>
      <w:r w:rsidRPr="00187F4B">
        <w:rPr>
          <w:rFonts w:ascii="Arial" w:hAnsi="Arial" w:cs="Arial"/>
          <w:strike/>
          <w:sz w:val="24"/>
        </w:rPr>
        <w:t>minor use permit modification</w:t>
      </w:r>
      <w:r w:rsidRPr="00187F4B">
        <w:rPr>
          <w:rFonts w:ascii="Arial" w:hAnsi="Arial" w:cs="Arial"/>
          <w:sz w:val="24"/>
        </w:rPr>
        <w:t xml:space="preserve"> </w:t>
      </w:r>
      <w:r w:rsidRPr="00187F4B">
        <w:rPr>
          <w:rFonts w:ascii="Arial" w:hAnsi="Arial" w:cs="Arial"/>
          <w:sz w:val="24"/>
          <w:u w:val="single"/>
        </w:rPr>
        <w:t xml:space="preserve">an administrative variance </w:t>
      </w:r>
      <w:r w:rsidRPr="00187F4B">
        <w:rPr>
          <w:rFonts w:ascii="Arial" w:hAnsi="Arial" w:cs="Arial"/>
          <w:sz w:val="24"/>
        </w:rPr>
        <w:t>shall be as set forth in Division 4</w:t>
      </w:r>
      <w:r w:rsidRPr="00187F4B">
        <w:rPr>
          <w:rFonts w:ascii="Arial" w:hAnsi="Arial" w:cs="Arial"/>
          <w:strike/>
          <w:sz w:val="24"/>
        </w:rPr>
        <w:t>,</w:t>
      </w:r>
      <w:r w:rsidRPr="00187F4B">
        <w:rPr>
          <w:rFonts w:ascii="Arial" w:hAnsi="Arial" w:cs="Arial"/>
          <w:sz w:val="24"/>
        </w:rPr>
        <w:t xml:space="preserve"> of this article herein.</w:t>
      </w:r>
    </w:p>
    <w:p w14:paraId="39726122" w14:textId="77777777" w:rsidR="00CD5158" w:rsidRPr="00187F4B" w:rsidRDefault="00CD5158" w:rsidP="00CD5158">
      <w:pPr>
        <w:pStyle w:val="b0"/>
        <w:rPr>
          <w:b/>
          <w:bCs/>
        </w:rPr>
      </w:pPr>
    </w:p>
    <w:p w14:paraId="740525BF" w14:textId="77777777" w:rsidR="00CD5158" w:rsidRPr="00187F4B" w:rsidRDefault="00CD5158" w:rsidP="00CD5158">
      <w:pPr>
        <w:rPr>
          <w:rFonts w:ascii="Arial" w:hAnsi="Arial" w:cs="Arial"/>
          <w:b/>
          <w:bCs/>
        </w:rPr>
      </w:pPr>
      <w:r w:rsidRPr="00187F4B">
        <w:rPr>
          <w:rFonts w:ascii="Arial" w:hAnsi="Arial" w:cs="Arial"/>
          <w:b/>
          <w:bCs/>
        </w:rPr>
        <w:t>Sec. 30-212. Time limitations.</w:t>
      </w:r>
    </w:p>
    <w:p w14:paraId="04860CC6" w14:textId="77777777" w:rsidR="00CD5158" w:rsidRPr="00187F4B" w:rsidRDefault="00CD5158" w:rsidP="00CD5158">
      <w:pPr>
        <w:rPr>
          <w:rFonts w:ascii="Arial" w:hAnsi="Arial" w:cs="Arial"/>
        </w:rPr>
      </w:pPr>
    </w:p>
    <w:p w14:paraId="25A4A920" w14:textId="77777777" w:rsidR="00CD5158" w:rsidRPr="00187F4B" w:rsidRDefault="00CD5158" w:rsidP="00CD5158">
      <w:pPr>
        <w:ind w:firstLine="720"/>
        <w:rPr>
          <w:rFonts w:ascii="Arial" w:hAnsi="Arial" w:cs="Arial"/>
        </w:rPr>
      </w:pPr>
      <w:r w:rsidRPr="00187F4B">
        <w:rPr>
          <w:rFonts w:ascii="Arial" w:hAnsi="Arial" w:cs="Arial"/>
        </w:rPr>
        <w:t>Each administrative variance granted under the provisions of this article shall become null and void two years after the date of the action approving the administrative variance unless:</w:t>
      </w:r>
    </w:p>
    <w:p w14:paraId="38F8F602" w14:textId="77777777" w:rsidR="00CD5158" w:rsidRPr="00187F4B" w:rsidRDefault="00CD5158" w:rsidP="00CD5158">
      <w:pPr>
        <w:rPr>
          <w:rFonts w:ascii="Arial" w:hAnsi="Arial" w:cs="Arial"/>
        </w:rPr>
      </w:pPr>
    </w:p>
    <w:p w14:paraId="42028C35" w14:textId="77777777" w:rsidR="00CD5158" w:rsidRPr="00187F4B" w:rsidRDefault="00CD5158" w:rsidP="00E91FAF">
      <w:pPr>
        <w:pStyle w:val="ListParagraph"/>
        <w:numPr>
          <w:ilvl w:val="0"/>
          <w:numId w:val="32"/>
        </w:numPr>
        <w:rPr>
          <w:rFonts w:ascii="Arial" w:hAnsi="Arial" w:cs="Arial"/>
          <w:sz w:val="24"/>
          <w:szCs w:val="24"/>
        </w:rPr>
      </w:pPr>
      <w:r w:rsidRPr="00187F4B">
        <w:rPr>
          <w:rFonts w:ascii="Arial" w:hAnsi="Arial" w:cs="Arial"/>
          <w:sz w:val="24"/>
          <w:szCs w:val="24"/>
        </w:rPr>
        <w:t>The construction authorized by the administrative variance or permit has been commenced within two years after the granting of the administrative variance and diligently advanced to completion; or</w:t>
      </w:r>
    </w:p>
    <w:p w14:paraId="76C9B327" w14:textId="77777777" w:rsidR="00CD5158" w:rsidRPr="00187F4B" w:rsidRDefault="00CD5158" w:rsidP="00CD5158">
      <w:pPr>
        <w:rPr>
          <w:rFonts w:ascii="Arial" w:hAnsi="Arial" w:cs="Arial"/>
        </w:rPr>
      </w:pPr>
    </w:p>
    <w:p w14:paraId="32EAE092" w14:textId="77777777" w:rsidR="00CD5158" w:rsidRPr="00187F4B" w:rsidRDefault="00CD5158" w:rsidP="00E91FAF">
      <w:pPr>
        <w:pStyle w:val="ListParagraph"/>
        <w:numPr>
          <w:ilvl w:val="0"/>
          <w:numId w:val="32"/>
        </w:numPr>
        <w:rPr>
          <w:rFonts w:ascii="Arial" w:hAnsi="Arial" w:cs="Arial"/>
          <w:sz w:val="24"/>
          <w:szCs w:val="24"/>
        </w:rPr>
      </w:pPr>
      <w:r w:rsidRPr="00187F4B">
        <w:rPr>
          <w:rFonts w:ascii="Arial" w:hAnsi="Arial" w:cs="Arial"/>
          <w:sz w:val="24"/>
          <w:szCs w:val="24"/>
        </w:rPr>
        <w:t>The occupancy of land or buildings authorized by the administrative variance has taken place within two years after the granting of the administrative variance; or</w:t>
      </w:r>
    </w:p>
    <w:p w14:paraId="77B60F30" w14:textId="77777777" w:rsidR="00CD5158" w:rsidRPr="00187F4B" w:rsidRDefault="00CD5158" w:rsidP="00CD5158">
      <w:pPr>
        <w:rPr>
          <w:rFonts w:ascii="Arial" w:hAnsi="Arial" w:cs="Arial"/>
        </w:rPr>
      </w:pPr>
    </w:p>
    <w:p w14:paraId="1E718F96" w14:textId="77777777" w:rsidR="00CD5158" w:rsidRPr="00187F4B" w:rsidRDefault="00CD5158" w:rsidP="00E91FAF">
      <w:pPr>
        <w:pStyle w:val="ListParagraph"/>
        <w:numPr>
          <w:ilvl w:val="0"/>
          <w:numId w:val="32"/>
        </w:numPr>
        <w:rPr>
          <w:rFonts w:ascii="Arial" w:hAnsi="Arial" w:cs="Arial"/>
          <w:sz w:val="24"/>
          <w:szCs w:val="24"/>
        </w:rPr>
      </w:pPr>
      <w:r w:rsidRPr="00187F4B">
        <w:rPr>
          <w:rFonts w:ascii="Arial" w:hAnsi="Arial" w:cs="Arial"/>
          <w:sz w:val="24"/>
          <w:szCs w:val="24"/>
        </w:rPr>
        <w:t xml:space="preserve">The decision approving an administrative variance contains in its findings and conditions specific authority for extending the time limit defined; or </w:t>
      </w:r>
    </w:p>
    <w:p w14:paraId="059E3DBF" w14:textId="77777777" w:rsidR="00CD5158" w:rsidRPr="00187F4B" w:rsidRDefault="00CD5158" w:rsidP="00CD5158">
      <w:pPr>
        <w:rPr>
          <w:rFonts w:ascii="Arial" w:hAnsi="Arial" w:cs="Arial"/>
        </w:rPr>
      </w:pPr>
    </w:p>
    <w:p w14:paraId="22B36A1B" w14:textId="77777777" w:rsidR="00CD5158" w:rsidRPr="00187F4B" w:rsidRDefault="00CD5158" w:rsidP="00E91FAF">
      <w:pPr>
        <w:pStyle w:val="ListParagraph"/>
        <w:numPr>
          <w:ilvl w:val="0"/>
          <w:numId w:val="32"/>
        </w:numPr>
        <w:spacing w:after="0" w:line="240" w:lineRule="auto"/>
        <w:rPr>
          <w:rFonts w:ascii="Arial" w:hAnsi="Arial" w:cs="Arial"/>
          <w:b/>
          <w:bCs/>
          <w:sz w:val="24"/>
          <w:szCs w:val="24"/>
        </w:rPr>
      </w:pPr>
      <w:r w:rsidRPr="00187F4B">
        <w:rPr>
          <w:rFonts w:ascii="Arial" w:hAnsi="Arial" w:cs="Arial"/>
          <w:sz w:val="24"/>
          <w:szCs w:val="24"/>
        </w:rPr>
        <w:t xml:space="preserve">The </w:t>
      </w:r>
      <w:r w:rsidRPr="00187F4B">
        <w:rPr>
          <w:rFonts w:ascii="Arial" w:hAnsi="Arial" w:cs="Arial"/>
          <w:strike/>
          <w:sz w:val="24"/>
          <w:szCs w:val="24"/>
        </w:rPr>
        <w:t>Community Development Director</w:t>
      </w:r>
      <w:r w:rsidRPr="00187F4B">
        <w:rPr>
          <w:rFonts w:ascii="Arial" w:hAnsi="Arial" w:cs="Arial"/>
          <w:sz w:val="24"/>
          <w:szCs w:val="24"/>
        </w:rPr>
        <w:t xml:space="preserve"> Director of Planning finds that circumstances beyond the control of the applicant have caused delays which do</w:t>
      </w:r>
      <w:r w:rsidRPr="00187F4B">
        <w:rPr>
          <w:rFonts w:ascii="Arial" w:hAnsi="Arial" w:cs="Arial"/>
          <w:bCs/>
          <w:sz w:val="24"/>
          <w:szCs w:val="24"/>
        </w:rPr>
        <w:t xml:space="preserve"> not permit compliance with the time limits established</w:t>
      </w:r>
      <w:r w:rsidRPr="00187F4B">
        <w:rPr>
          <w:rFonts w:ascii="Arial" w:hAnsi="Arial" w:cs="Arial"/>
          <w:bCs/>
          <w:sz w:val="24"/>
          <w:szCs w:val="24"/>
          <w:u w:val="single"/>
        </w:rPr>
        <w:t>, in which case a one-time two-year time extension may be granted by the Director of Planning.</w:t>
      </w:r>
    </w:p>
    <w:p w14:paraId="57FA5D9B" w14:textId="77777777" w:rsidR="00CD5158" w:rsidRPr="00187F4B" w:rsidRDefault="00CD5158" w:rsidP="00CD5158">
      <w:pPr>
        <w:pStyle w:val="sec"/>
        <w:spacing w:before="0"/>
        <w:ind w:left="720"/>
        <w:jc w:val="both"/>
        <w:rPr>
          <w:b w:val="0"/>
          <w:bCs/>
          <w:color w:val="auto"/>
        </w:rPr>
      </w:pPr>
    </w:p>
    <w:p w14:paraId="3AE5EE4F" w14:textId="77777777" w:rsidR="00CD5158" w:rsidRPr="00187F4B" w:rsidRDefault="00CD5158" w:rsidP="00CD5158">
      <w:pPr>
        <w:pStyle w:val="Section"/>
        <w:rPr>
          <w:rFonts w:ascii="Arial" w:hAnsi="Arial" w:cs="Arial"/>
          <w:szCs w:val="24"/>
        </w:rPr>
      </w:pPr>
      <w:r w:rsidRPr="00187F4B">
        <w:rPr>
          <w:rFonts w:ascii="Arial" w:hAnsi="Arial" w:cs="Arial"/>
          <w:szCs w:val="24"/>
        </w:rPr>
        <w:t>Sec. 30-222. Time limitation.</w:t>
      </w:r>
    </w:p>
    <w:p w14:paraId="2AEAF6AC" w14:textId="77777777" w:rsidR="00CD5158" w:rsidRPr="00187F4B" w:rsidRDefault="00CD5158" w:rsidP="00CD5158">
      <w:pPr>
        <w:pStyle w:val="sec"/>
        <w:spacing w:before="0"/>
        <w:rPr>
          <w:b w:val="0"/>
          <w:bCs/>
          <w:color w:val="auto"/>
        </w:rPr>
      </w:pPr>
      <w:r w:rsidRPr="00187F4B">
        <w:rPr>
          <w:b w:val="0"/>
          <w:bCs/>
          <w:color w:val="auto"/>
        </w:rPr>
        <w:t>Each variance, major granted under the provisions of this article shall become null and void two years after the date of the action approving the variance, major unless:</w:t>
      </w:r>
    </w:p>
    <w:p w14:paraId="1305FBC7" w14:textId="77777777" w:rsidR="00CD5158" w:rsidRPr="00187F4B" w:rsidRDefault="00CD5158" w:rsidP="00CD5158">
      <w:pPr>
        <w:pStyle w:val="sec"/>
        <w:spacing w:before="0"/>
        <w:rPr>
          <w:b w:val="0"/>
          <w:bCs/>
          <w:color w:val="auto"/>
        </w:rPr>
      </w:pPr>
    </w:p>
    <w:p w14:paraId="6798CC38" w14:textId="77777777" w:rsidR="00CD5158" w:rsidRPr="00187F4B" w:rsidRDefault="00CD5158" w:rsidP="00E91FAF">
      <w:pPr>
        <w:pStyle w:val="sec"/>
        <w:numPr>
          <w:ilvl w:val="0"/>
          <w:numId w:val="29"/>
        </w:numPr>
        <w:spacing w:before="0"/>
        <w:rPr>
          <w:b w:val="0"/>
          <w:bCs/>
          <w:color w:val="auto"/>
        </w:rPr>
      </w:pPr>
      <w:r w:rsidRPr="00187F4B">
        <w:rPr>
          <w:b w:val="0"/>
          <w:bCs/>
          <w:color w:val="auto"/>
        </w:rPr>
        <w:t>The construction authorized by the variance, major or permit has been commenced within two years after the granting of the variance, major and diligently advanced to completion; or</w:t>
      </w:r>
    </w:p>
    <w:p w14:paraId="6BDF72C2" w14:textId="77777777" w:rsidR="00CD5158" w:rsidRPr="00187F4B" w:rsidRDefault="00CD5158" w:rsidP="00CD5158">
      <w:pPr>
        <w:pStyle w:val="sec"/>
        <w:spacing w:before="0"/>
        <w:ind w:left="360"/>
        <w:rPr>
          <w:b w:val="0"/>
          <w:bCs/>
          <w:color w:val="auto"/>
        </w:rPr>
      </w:pPr>
    </w:p>
    <w:p w14:paraId="76426453" w14:textId="77777777" w:rsidR="00CD5158" w:rsidRPr="00187F4B" w:rsidRDefault="00CD5158" w:rsidP="00E91FAF">
      <w:pPr>
        <w:pStyle w:val="sec"/>
        <w:numPr>
          <w:ilvl w:val="0"/>
          <w:numId w:val="29"/>
        </w:numPr>
        <w:spacing w:before="0"/>
        <w:rPr>
          <w:b w:val="0"/>
          <w:bCs/>
          <w:color w:val="auto"/>
        </w:rPr>
      </w:pPr>
      <w:r w:rsidRPr="00187F4B">
        <w:rPr>
          <w:b w:val="0"/>
          <w:bCs/>
          <w:color w:val="auto"/>
        </w:rPr>
        <w:t>The occupancy of land or buildings authorized by the variance, major has taken place within two years after the granting of the variance, major; or</w:t>
      </w:r>
    </w:p>
    <w:p w14:paraId="6C0FBB10" w14:textId="77777777" w:rsidR="00CD5158" w:rsidRPr="00187F4B" w:rsidRDefault="00CD5158" w:rsidP="00CD5158">
      <w:pPr>
        <w:pStyle w:val="sec"/>
        <w:spacing w:before="0"/>
        <w:rPr>
          <w:b w:val="0"/>
          <w:bCs/>
          <w:color w:val="auto"/>
        </w:rPr>
      </w:pPr>
    </w:p>
    <w:p w14:paraId="328838D8" w14:textId="77777777" w:rsidR="00CD5158" w:rsidRPr="00187F4B" w:rsidRDefault="00CD5158" w:rsidP="00E91FAF">
      <w:pPr>
        <w:pStyle w:val="sec"/>
        <w:numPr>
          <w:ilvl w:val="0"/>
          <w:numId w:val="29"/>
        </w:numPr>
        <w:spacing w:before="0"/>
        <w:rPr>
          <w:b w:val="0"/>
          <w:bCs/>
          <w:color w:val="auto"/>
        </w:rPr>
      </w:pPr>
      <w:r w:rsidRPr="00187F4B">
        <w:rPr>
          <w:b w:val="0"/>
          <w:bCs/>
          <w:color w:val="auto"/>
        </w:rPr>
        <w:t>The decision approving a variance, major contains in its findings and conditions specific authority for extending the time limit defined; or</w:t>
      </w:r>
    </w:p>
    <w:p w14:paraId="2EF97CD4" w14:textId="77777777" w:rsidR="00CD5158" w:rsidRPr="00187F4B" w:rsidRDefault="00CD5158" w:rsidP="00CD5158">
      <w:pPr>
        <w:pStyle w:val="sec"/>
        <w:spacing w:before="0"/>
        <w:rPr>
          <w:b w:val="0"/>
          <w:bCs/>
          <w:color w:val="auto"/>
        </w:rPr>
      </w:pPr>
    </w:p>
    <w:p w14:paraId="343699FF" w14:textId="77777777" w:rsidR="00CD5158" w:rsidRPr="00187F4B" w:rsidRDefault="00CD5158" w:rsidP="00E91FAF">
      <w:pPr>
        <w:pStyle w:val="sec"/>
        <w:numPr>
          <w:ilvl w:val="0"/>
          <w:numId w:val="29"/>
        </w:numPr>
        <w:spacing w:before="0"/>
        <w:rPr>
          <w:b w:val="0"/>
          <w:bCs/>
          <w:color w:val="auto"/>
        </w:rPr>
      </w:pPr>
      <w:r w:rsidRPr="00187F4B">
        <w:rPr>
          <w:b w:val="0"/>
          <w:bCs/>
          <w:color w:val="auto"/>
        </w:rPr>
        <w:t xml:space="preserve">The </w:t>
      </w:r>
      <w:r w:rsidRPr="00187F4B">
        <w:rPr>
          <w:b w:val="0"/>
          <w:bCs/>
          <w:strike/>
          <w:color w:val="auto"/>
        </w:rPr>
        <w:t>Planning Commission</w:t>
      </w:r>
      <w:r w:rsidRPr="00187F4B">
        <w:rPr>
          <w:b w:val="0"/>
          <w:bCs/>
          <w:color w:val="auto"/>
        </w:rPr>
        <w:t xml:space="preserve"> </w:t>
      </w:r>
      <w:r w:rsidRPr="00187F4B">
        <w:rPr>
          <w:b w:val="0"/>
          <w:bCs/>
          <w:color w:val="auto"/>
          <w:u w:val="single"/>
        </w:rPr>
        <w:t>Director of Planning</w:t>
      </w:r>
      <w:r w:rsidRPr="00187F4B">
        <w:rPr>
          <w:b w:val="0"/>
          <w:bCs/>
          <w:color w:val="auto"/>
        </w:rPr>
        <w:t xml:space="preserve"> finds that circumstances beyond the control of the applicant have caused delays which do not permit compliance with the time limits established</w:t>
      </w:r>
      <w:r w:rsidRPr="00187F4B">
        <w:rPr>
          <w:b w:val="0"/>
          <w:bCs/>
          <w:color w:val="auto"/>
          <w:u w:val="single"/>
        </w:rPr>
        <w:t>, in which case a one-time two-year time extension may be granted by the Director of Planning.</w:t>
      </w:r>
    </w:p>
    <w:p w14:paraId="0566506E" w14:textId="77777777" w:rsidR="00CD5158" w:rsidRPr="00187F4B" w:rsidRDefault="00CD5158" w:rsidP="00CD5158">
      <w:pPr>
        <w:pStyle w:val="Section"/>
        <w:rPr>
          <w:rFonts w:ascii="Arial" w:hAnsi="Arial" w:cs="Arial"/>
          <w:szCs w:val="24"/>
        </w:rPr>
      </w:pPr>
      <w:r w:rsidRPr="00187F4B">
        <w:rPr>
          <w:rFonts w:ascii="Arial" w:hAnsi="Arial" w:cs="Arial"/>
          <w:szCs w:val="24"/>
        </w:rPr>
        <w:t>Sec. 30-12. List of definitions.</w:t>
      </w:r>
    </w:p>
    <w:p w14:paraId="41282C41" w14:textId="77777777" w:rsidR="00CD5158" w:rsidRPr="00187F4B" w:rsidRDefault="00CD5158" w:rsidP="00CD5158">
      <w:pPr>
        <w:pStyle w:val="Paragraph1"/>
        <w:spacing w:before="0" w:after="0"/>
        <w:ind w:firstLine="0"/>
        <w:jc w:val="both"/>
        <w:rPr>
          <w:rStyle w:val="ital"/>
          <w:rFonts w:ascii="Arial" w:eastAsia="Open Sans" w:hAnsi="Arial" w:cs="Arial"/>
          <w:i/>
          <w:iCs/>
          <w:sz w:val="24"/>
        </w:rPr>
      </w:pPr>
      <w:r w:rsidRPr="00187F4B">
        <w:rPr>
          <w:rStyle w:val="ital"/>
          <w:rFonts w:ascii="Arial" w:eastAsia="Open Sans" w:hAnsi="Arial" w:cs="Arial"/>
          <w:i/>
          <w:iCs/>
          <w:sz w:val="24"/>
        </w:rPr>
        <w:t>…</w:t>
      </w:r>
    </w:p>
    <w:p w14:paraId="3D369E78" w14:textId="77777777" w:rsidR="00CD5158" w:rsidRPr="00187F4B" w:rsidRDefault="00CD5158" w:rsidP="00CD5158">
      <w:pPr>
        <w:pStyle w:val="Paragraph1"/>
        <w:spacing w:before="0" w:after="0"/>
        <w:jc w:val="both"/>
        <w:rPr>
          <w:rFonts w:ascii="Arial" w:hAnsi="Arial" w:cs="Arial"/>
          <w:sz w:val="24"/>
          <w:u w:val="single"/>
        </w:rPr>
      </w:pPr>
      <w:r w:rsidRPr="00187F4B">
        <w:rPr>
          <w:rStyle w:val="ital"/>
          <w:rFonts w:ascii="Arial" w:eastAsia="Open Sans" w:hAnsi="Arial" w:cs="Arial"/>
          <w:i/>
          <w:iCs/>
          <w:sz w:val="24"/>
          <w:u w:val="single"/>
        </w:rPr>
        <w:t>Food Truck</w:t>
      </w:r>
      <w:r w:rsidRPr="00187F4B">
        <w:rPr>
          <w:rFonts w:ascii="Arial" w:eastAsia="Open Sans" w:hAnsi="Arial" w:cs="Arial"/>
          <w:sz w:val="24"/>
          <w:u w:val="single"/>
        </w:rPr>
        <w:t xml:space="preserve"> means an operational licensed motorized vehicle, or a trailer that is hauled by an operational licensed motorized vehicle, that has been converted for the express purpose of storage and sale of food.  Food trucks may, but are not required to, include facilities and equipment for food preparation.  </w:t>
      </w:r>
    </w:p>
    <w:p w14:paraId="736A27CC" w14:textId="77777777" w:rsidR="00CD5158" w:rsidRPr="00187F4B" w:rsidRDefault="00CD5158" w:rsidP="00CD5158">
      <w:pPr>
        <w:pStyle w:val="Paragraph1"/>
        <w:spacing w:before="0" w:after="0"/>
        <w:jc w:val="both"/>
        <w:rPr>
          <w:rFonts w:ascii="Arial" w:hAnsi="Arial" w:cs="Arial"/>
          <w:sz w:val="24"/>
          <w:u w:val="single"/>
        </w:rPr>
      </w:pPr>
    </w:p>
    <w:p w14:paraId="4A85C4E1" w14:textId="77777777" w:rsidR="00CD5158" w:rsidRPr="00187F4B" w:rsidRDefault="00CD5158" w:rsidP="00CD5158">
      <w:pPr>
        <w:pStyle w:val="p0"/>
        <w:shd w:val="clear" w:color="auto" w:fill="FFFFFF" w:themeFill="background1"/>
        <w:spacing w:after="0"/>
        <w:ind w:firstLine="475"/>
        <w:rPr>
          <w:rFonts w:eastAsia="Open Sans" w:cs="Arial"/>
          <w:sz w:val="24"/>
          <w:szCs w:val="24"/>
          <w:u w:val="single"/>
        </w:rPr>
      </w:pPr>
      <w:r w:rsidRPr="00187F4B">
        <w:rPr>
          <w:rFonts w:eastAsia="Open Sans" w:cs="Arial"/>
          <w:i/>
          <w:iCs/>
          <w:sz w:val="24"/>
          <w:szCs w:val="24"/>
          <w:u w:val="single"/>
        </w:rPr>
        <w:t>Food Truck Temporary Use Permit</w:t>
      </w:r>
      <w:r w:rsidRPr="00187F4B">
        <w:rPr>
          <w:rFonts w:eastAsia="Open Sans" w:cs="Arial"/>
          <w:sz w:val="24"/>
          <w:szCs w:val="24"/>
          <w:u w:val="single"/>
        </w:rPr>
        <w:t xml:space="preserve"> means an annual permit that allows one food truck vendor to prepare and sell food within an approved food truck at an approved site. </w:t>
      </w:r>
    </w:p>
    <w:p w14:paraId="08DECAAD" w14:textId="77777777" w:rsidR="00CD5158" w:rsidRPr="00187F4B" w:rsidRDefault="00CD5158" w:rsidP="00CD5158">
      <w:pPr>
        <w:pStyle w:val="p0"/>
        <w:shd w:val="clear" w:color="auto" w:fill="FFFFFF" w:themeFill="background1"/>
        <w:spacing w:after="0"/>
        <w:ind w:firstLine="0"/>
        <w:rPr>
          <w:rFonts w:eastAsia="Open Sans" w:cs="Arial"/>
          <w:sz w:val="24"/>
          <w:szCs w:val="24"/>
        </w:rPr>
      </w:pPr>
      <w:r w:rsidRPr="00187F4B">
        <w:rPr>
          <w:rFonts w:eastAsia="Open Sans" w:cs="Arial"/>
          <w:sz w:val="24"/>
          <w:szCs w:val="24"/>
        </w:rPr>
        <w:t>…</w:t>
      </w:r>
    </w:p>
    <w:p w14:paraId="661207A4" w14:textId="77777777" w:rsidR="00CD5158" w:rsidRPr="00187F4B" w:rsidRDefault="00CD5158" w:rsidP="00CD5158">
      <w:pPr>
        <w:pStyle w:val="Paragraph1"/>
        <w:spacing w:before="0" w:after="0"/>
        <w:jc w:val="both"/>
        <w:rPr>
          <w:rFonts w:ascii="Arial" w:hAnsi="Arial" w:cs="Arial"/>
          <w:sz w:val="24"/>
          <w:u w:val="single"/>
        </w:rPr>
      </w:pPr>
      <w:r w:rsidRPr="00187F4B">
        <w:rPr>
          <w:rFonts w:ascii="Arial" w:hAnsi="Arial" w:cs="Arial"/>
          <w:i/>
          <w:iCs/>
          <w:sz w:val="24"/>
          <w:u w:val="single"/>
        </w:rPr>
        <w:t>Impound</w:t>
      </w:r>
      <w:r w:rsidRPr="00187F4B">
        <w:rPr>
          <w:rFonts w:ascii="Arial" w:hAnsi="Arial" w:cs="Arial"/>
          <w:sz w:val="24"/>
          <w:u w:val="single"/>
        </w:rPr>
        <w:t xml:space="preserve"> means to seize or take custody of a vehicle of any kind, equipment, food, utensils, goods, flowers, toys, furniture, or merchandise (collectively “Items) because of a violation of any applicable law or regulation. </w:t>
      </w:r>
    </w:p>
    <w:p w14:paraId="5CBC12A4" w14:textId="77777777" w:rsidR="00CD5158" w:rsidRPr="00187F4B" w:rsidRDefault="00CD5158" w:rsidP="00CD5158">
      <w:pPr>
        <w:pStyle w:val="Paragraph1"/>
        <w:spacing w:before="0" w:after="0"/>
        <w:ind w:firstLine="0"/>
        <w:jc w:val="both"/>
        <w:rPr>
          <w:rStyle w:val="ital"/>
          <w:rFonts w:ascii="Arial" w:eastAsia="Open Sans" w:hAnsi="Arial" w:cs="Arial"/>
          <w:i/>
          <w:iCs/>
          <w:sz w:val="24"/>
        </w:rPr>
      </w:pPr>
      <w:r w:rsidRPr="00187F4B">
        <w:rPr>
          <w:rStyle w:val="ital"/>
          <w:rFonts w:ascii="Arial" w:eastAsia="Open Sans" w:hAnsi="Arial" w:cs="Arial"/>
          <w:i/>
          <w:iCs/>
          <w:sz w:val="24"/>
        </w:rPr>
        <w:t>…</w:t>
      </w:r>
    </w:p>
    <w:p w14:paraId="36240548" w14:textId="77777777" w:rsidR="00CD5158" w:rsidRPr="00187F4B" w:rsidRDefault="00CD5158" w:rsidP="00CD5158">
      <w:pPr>
        <w:pStyle w:val="Paragraph1"/>
        <w:spacing w:before="0" w:after="0"/>
        <w:jc w:val="both"/>
        <w:rPr>
          <w:rStyle w:val="ital"/>
          <w:rFonts w:ascii="Arial" w:eastAsia="Open Sans" w:hAnsi="Arial" w:cs="Arial"/>
          <w:sz w:val="24"/>
          <w:u w:val="single"/>
        </w:rPr>
      </w:pPr>
      <w:r w:rsidRPr="00187F4B">
        <w:rPr>
          <w:rStyle w:val="ital"/>
          <w:rFonts w:ascii="Arial" w:eastAsia="Open Sans" w:hAnsi="Arial" w:cs="Arial"/>
          <w:i/>
          <w:iCs/>
          <w:sz w:val="24"/>
          <w:u w:val="single"/>
        </w:rPr>
        <w:t xml:space="preserve">Lunch Truck </w:t>
      </w:r>
      <w:r w:rsidRPr="00187F4B">
        <w:rPr>
          <w:rStyle w:val="ital"/>
          <w:rFonts w:ascii="Arial" w:eastAsia="Open Sans" w:hAnsi="Arial" w:cs="Arial"/>
          <w:sz w:val="24"/>
          <w:u w:val="single"/>
        </w:rPr>
        <w:t xml:space="preserve">means a food truck that provides service only to employees of legally established industrial businesses and active construction site, visits multiple sites per day and is typically not parked at any one location for longer than 30 minutes. </w:t>
      </w:r>
    </w:p>
    <w:p w14:paraId="1EEB5D9F" w14:textId="77777777" w:rsidR="00CD5158" w:rsidRPr="00187F4B" w:rsidRDefault="00CD5158" w:rsidP="00CD5158">
      <w:pPr>
        <w:shd w:val="clear" w:color="auto" w:fill="FFFFFF" w:themeFill="background1"/>
        <w:rPr>
          <w:rStyle w:val="ital"/>
          <w:rFonts w:ascii="Arial" w:eastAsia="Open Sans" w:hAnsi="Arial" w:cs="Arial"/>
          <w:i/>
          <w:iCs/>
        </w:rPr>
      </w:pPr>
      <w:r w:rsidRPr="00187F4B">
        <w:rPr>
          <w:rStyle w:val="ital"/>
          <w:rFonts w:ascii="Arial" w:eastAsia="Open Sans" w:hAnsi="Arial" w:cs="Arial"/>
          <w:i/>
          <w:iCs/>
        </w:rPr>
        <w:t>…</w:t>
      </w:r>
    </w:p>
    <w:p w14:paraId="467354A8" w14:textId="77777777" w:rsidR="00CD5158" w:rsidRPr="00187F4B" w:rsidRDefault="00CD5158" w:rsidP="00CD5158">
      <w:pPr>
        <w:rPr>
          <w:rFonts w:ascii="Arial" w:hAnsi="Arial" w:cs="Arial"/>
        </w:rPr>
      </w:pPr>
    </w:p>
    <w:p w14:paraId="51839E33" w14:textId="77777777" w:rsidR="00CD5158" w:rsidRPr="00187F4B" w:rsidRDefault="00CD5158" w:rsidP="00CD5158">
      <w:pPr>
        <w:rPr>
          <w:rFonts w:ascii="Arial" w:eastAsia="Arial" w:hAnsi="Arial" w:cs="Arial"/>
        </w:rPr>
      </w:pPr>
      <w:r w:rsidRPr="00187F4B">
        <w:rPr>
          <w:rFonts w:ascii="Arial" w:eastAsia="Arial" w:hAnsi="Arial" w:cs="Arial"/>
        </w:rPr>
        <w:t>(Remaining text of Sec. 30-12 will remain unmodified)</w:t>
      </w:r>
    </w:p>
    <w:p w14:paraId="0DFAF0C2" w14:textId="77777777" w:rsidR="00CD5158" w:rsidRPr="00187F4B" w:rsidRDefault="00CD5158" w:rsidP="00CD5158">
      <w:pPr>
        <w:pStyle w:val="Section"/>
        <w:rPr>
          <w:rFonts w:ascii="Arial" w:hAnsi="Arial" w:cs="Arial"/>
          <w:szCs w:val="24"/>
        </w:rPr>
      </w:pPr>
      <w:r w:rsidRPr="00187F4B">
        <w:rPr>
          <w:rFonts w:ascii="Arial" w:hAnsi="Arial" w:cs="Arial"/>
          <w:szCs w:val="24"/>
        </w:rPr>
        <w:t>Sec. 30-256. - Types of temporary use applications and conditions.</w:t>
      </w:r>
    </w:p>
    <w:p w14:paraId="6EF2FE44" w14:textId="77777777" w:rsidR="00CD5158" w:rsidRPr="00187F4B" w:rsidRDefault="00CD5158" w:rsidP="00CD5158">
      <w:pPr>
        <w:pStyle w:val="Block1"/>
        <w:spacing w:before="0" w:after="0"/>
        <w:rPr>
          <w:rFonts w:ascii="Arial" w:hAnsi="Arial" w:cs="Arial"/>
          <w:sz w:val="24"/>
        </w:rPr>
      </w:pPr>
    </w:p>
    <w:p w14:paraId="7B1174F4" w14:textId="77777777" w:rsidR="00CD5158" w:rsidRPr="00187F4B" w:rsidRDefault="00CD5158" w:rsidP="00CD5158">
      <w:pPr>
        <w:pStyle w:val="Paragraph1"/>
        <w:spacing w:before="0" w:after="0"/>
        <w:jc w:val="both"/>
        <w:rPr>
          <w:rFonts w:ascii="Arial" w:hAnsi="Arial" w:cs="Arial"/>
          <w:sz w:val="24"/>
        </w:rPr>
      </w:pPr>
      <w:r w:rsidRPr="00187F4B">
        <w:rPr>
          <w:rFonts w:ascii="Arial" w:hAnsi="Arial" w:cs="Arial"/>
          <w:sz w:val="24"/>
        </w:rPr>
        <w:lastRenderedPageBreak/>
        <w:t xml:space="preserve">A temporary use permit shall be required for the following activities and shall be subject to conditions established herein and any other additional conditions as may be prescribed by the Director of </w:t>
      </w:r>
      <w:r w:rsidRPr="00187F4B">
        <w:rPr>
          <w:rFonts w:ascii="Arial" w:hAnsi="Arial" w:cs="Arial"/>
          <w:sz w:val="24"/>
          <w:u w:val="single"/>
        </w:rPr>
        <w:t>Planning</w:t>
      </w:r>
      <w:r w:rsidRPr="00187F4B">
        <w:rPr>
          <w:rFonts w:ascii="Arial" w:hAnsi="Arial" w:cs="Arial"/>
          <w:sz w:val="24"/>
        </w:rPr>
        <w:t xml:space="preserve"> </w:t>
      </w:r>
      <w:r w:rsidRPr="00187F4B">
        <w:rPr>
          <w:rFonts w:ascii="Arial" w:hAnsi="Arial" w:cs="Arial"/>
          <w:strike/>
          <w:sz w:val="24"/>
        </w:rPr>
        <w:t>Community Development</w:t>
      </w:r>
      <w:r w:rsidRPr="00187F4B">
        <w:rPr>
          <w:rFonts w:ascii="Arial" w:hAnsi="Arial" w:cs="Arial"/>
          <w:sz w:val="24"/>
        </w:rPr>
        <w:t xml:space="preserve">. All such uses shall be subject to the sign regulations within Chapter 3 and zoning regulations within Chapter 30 of the Municipal Code. </w:t>
      </w:r>
    </w:p>
    <w:p w14:paraId="67C0B763" w14:textId="77777777" w:rsidR="00CD5158" w:rsidRPr="00187F4B" w:rsidRDefault="00CD5158" w:rsidP="00CD5158">
      <w:pPr>
        <w:pStyle w:val="Paragraph1"/>
        <w:spacing w:before="0" w:after="0"/>
        <w:jc w:val="both"/>
        <w:rPr>
          <w:rFonts w:ascii="Arial" w:hAnsi="Arial" w:cs="Arial"/>
          <w:sz w:val="24"/>
        </w:rPr>
      </w:pPr>
    </w:p>
    <w:p w14:paraId="67484FD1"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Outdoor display of merchandise/parking lot and private sidewalk sales for businesses located within a commercially designated property are limited to six display periods per calendar year. Industrial designated parcels used for wholesale/retail are permitted up to a total of six such outdoor displays per parcel per calendar year. The display periods may run consecutively or be distributed throughout the year. Each display period shall be a continuous period of days not to exceed seven days in length. The temporary use permit shall be subject to the following conditions: </w:t>
      </w:r>
    </w:p>
    <w:p w14:paraId="5C2AF29F" w14:textId="77777777" w:rsidR="00CD5158" w:rsidRPr="00187F4B" w:rsidRDefault="00CD5158" w:rsidP="00CD5158">
      <w:pPr>
        <w:pStyle w:val="List2"/>
        <w:ind w:firstLine="0"/>
        <w:rPr>
          <w:rFonts w:ascii="Arial" w:hAnsi="Arial" w:cs="Arial"/>
        </w:rPr>
      </w:pPr>
    </w:p>
    <w:p w14:paraId="76AA949A" w14:textId="77777777" w:rsidR="00CD5158" w:rsidRPr="00187F4B" w:rsidRDefault="00CD5158" w:rsidP="00E91FAF">
      <w:pPr>
        <w:pStyle w:val="List3"/>
        <w:numPr>
          <w:ilvl w:val="0"/>
          <w:numId w:val="22"/>
        </w:numPr>
        <w:rPr>
          <w:rFonts w:ascii="Arial" w:hAnsi="Arial" w:cs="Arial"/>
        </w:rPr>
      </w:pPr>
      <w:r w:rsidRPr="00187F4B">
        <w:rPr>
          <w:rFonts w:ascii="Arial" w:hAnsi="Arial" w:cs="Arial"/>
        </w:rPr>
        <w:t xml:space="preserve">The display of merchandise outside of a building shall be permitted only during the hours of operation of the store. All goods and merchandise shall be placed inside of the building following the close of the day's business, except as otherwise approved in writing by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w:t>
      </w:r>
    </w:p>
    <w:p w14:paraId="0913C5CB" w14:textId="77777777" w:rsidR="00CD5158" w:rsidRPr="00187F4B" w:rsidRDefault="00CD5158" w:rsidP="00CD5158">
      <w:pPr>
        <w:pStyle w:val="List3"/>
        <w:ind w:firstLine="0"/>
        <w:rPr>
          <w:rFonts w:ascii="Arial" w:hAnsi="Arial" w:cs="Arial"/>
        </w:rPr>
      </w:pPr>
    </w:p>
    <w:p w14:paraId="5697BB4F" w14:textId="77777777" w:rsidR="00CD5158" w:rsidRPr="00187F4B" w:rsidRDefault="00CD5158" w:rsidP="00E91FAF">
      <w:pPr>
        <w:pStyle w:val="List3"/>
        <w:numPr>
          <w:ilvl w:val="0"/>
          <w:numId w:val="22"/>
        </w:numPr>
        <w:rPr>
          <w:rFonts w:ascii="Arial" w:hAnsi="Arial" w:cs="Arial"/>
        </w:rPr>
      </w:pPr>
      <w:r w:rsidRPr="00187F4B">
        <w:rPr>
          <w:rFonts w:ascii="Arial" w:hAnsi="Arial" w:cs="Arial"/>
        </w:rPr>
        <w:t xml:space="preserve">No merchandise or goods shall be placed upon or permitted to project into any street, public sidewalk, or public right-of-way, nor restrict or interfere with handicapped parking or access to the commercial establishment(s) on site. The temporary use permit may allow the temporary occupation of on-site private sidewalks, parking stalls and drive aisles, however adequate drive aisles and on-site circulation shall be maintained at all times for safe and functional ingress and egress, handicapped access to handicapped parking spaces, and emergency equipment access. Tent sale area shall be physically delineated between pedestrian access and vehicular access ways. </w:t>
      </w:r>
    </w:p>
    <w:p w14:paraId="15F9B93E" w14:textId="77777777" w:rsidR="00CD5158" w:rsidRPr="00187F4B" w:rsidRDefault="00CD5158" w:rsidP="00CD5158">
      <w:pPr>
        <w:pStyle w:val="List3"/>
        <w:ind w:left="0" w:firstLine="0"/>
        <w:rPr>
          <w:rFonts w:ascii="Arial" w:hAnsi="Arial" w:cs="Arial"/>
        </w:rPr>
      </w:pPr>
    </w:p>
    <w:p w14:paraId="28443673" w14:textId="77777777" w:rsidR="00CD5158" w:rsidRPr="00187F4B" w:rsidRDefault="00CD5158" w:rsidP="00E91FAF">
      <w:pPr>
        <w:pStyle w:val="List3"/>
        <w:numPr>
          <w:ilvl w:val="0"/>
          <w:numId w:val="22"/>
        </w:numPr>
        <w:rPr>
          <w:rFonts w:ascii="Arial" w:hAnsi="Arial" w:cs="Arial"/>
        </w:rPr>
      </w:pPr>
      <w:r w:rsidRPr="00187F4B">
        <w:rPr>
          <w:rFonts w:ascii="Arial" w:hAnsi="Arial" w:cs="Arial"/>
        </w:rPr>
        <w:t xml:space="preserve">Tents, canopies, awnings, covers or other temporary covering devices may be approved by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on a case-by-case basis only in conjunction with the outdoor display of merchandise/parking lot or private sidewalk sales. If a tent, canopy, awning, or other temporary covering device is approved, prior to its use or installation the applicant shall obtain a permit for said device from the Building Official and/or Fire Marshal. Said device shall be constructed and installed to comply with all safety requirements. </w:t>
      </w:r>
    </w:p>
    <w:p w14:paraId="5BE992B9" w14:textId="77777777" w:rsidR="00CD5158" w:rsidRPr="00187F4B" w:rsidRDefault="00CD5158" w:rsidP="00CD5158">
      <w:pPr>
        <w:pStyle w:val="List3"/>
        <w:ind w:left="0" w:firstLine="0"/>
        <w:rPr>
          <w:rFonts w:ascii="Arial" w:hAnsi="Arial" w:cs="Arial"/>
        </w:rPr>
      </w:pPr>
    </w:p>
    <w:p w14:paraId="2AAE9ED9" w14:textId="77777777" w:rsidR="00CD5158" w:rsidRPr="00187F4B" w:rsidRDefault="00CD5158" w:rsidP="00E91FAF">
      <w:pPr>
        <w:pStyle w:val="List3"/>
        <w:numPr>
          <w:ilvl w:val="0"/>
          <w:numId w:val="22"/>
        </w:numPr>
        <w:rPr>
          <w:rFonts w:ascii="Arial" w:hAnsi="Arial" w:cs="Arial"/>
        </w:rPr>
      </w:pPr>
      <w:r w:rsidRPr="00187F4B">
        <w:rPr>
          <w:rFonts w:ascii="Arial" w:hAnsi="Arial" w:cs="Arial"/>
        </w:rPr>
        <w:t xml:space="preserve">This section shall not be construed to permit the permanent or temporary storage of goods or equipment when otherwise prohibited by other provisions in this chapter. </w:t>
      </w:r>
    </w:p>
    <w:p w14:paraId="0810A3EE" w14:textId="77777777" w:rsidR="00CD5158" w:rsidRPr="00187F4B" w:rsidRDefault="00CD5158" w:rsidP="00CD5158">
      <w:pPr>
        <w:pStyle w:val="List3"/>
        <w:ind w:left="0" w:firstLine="0"/>
        <w:rPr>
          <w:rFonts w:ascii="Arial" w:hAnsi="Arial" w:cs="Arial"/>
        </w:rPr>
      </w:pPr>
    </w:p>
    <w:p w14:paraId="016DA4AD"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Outdoor art and craft shows and exhibits subject to not more than 15 days of operation or exhibition in any 90-day period. </w:t>
      </w:r>
    </w:p>
    <w:p w14:paraId="665331B3" w14:textId="77777777" w:rsidR="00CD5158" w:rsidRPr="00187F4B" w:rsidRDefault="00CD5158" w:rsidP="00CD5158">
      <w:pPr>
        <w:pStyle w:val="List2"/>
        <w:ind w:left="360" w:firstLine="0"/>
        <w:rPr>
          <w:rFonts w:ascii="Arial" w:hAnsi="Arial" w:cs="Arial"/>
        </w:rPr>
      </w:pPr>
    </w:p>
    <w:p w14:paraId="20A68A5B"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Seasonal retail sale of agricultural products limited to periods of 90 days in a calendar year and when parking and access is provided to the satisfaction of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w:t>
      </w:r>
    </w:p>
    <w:p w14:paraId="30167A55" w14:textId="77777777" w:rsidR="00CD5158" w:rsidRPr="00187F4B" w:rsidRDefault="00CD5158" w:rsidP="00CD5158">
      <w:pPr>
        <w:pStyle w:val="List2"/>
        <w:ind w:left="0" w:firstLine="0"/>
        <w:rPr>
          <w:rFonts w:ascii="Arial" w:hAnsi="Arial" w:cs="Arial"/>
        </w:rPr>
      </w:pPr>
    </w:p>
    <w:p w14:paraId="695FEE56" w14:textId="77777777" w:rsidR="00CD5158" w:rsidRPr="00187F4B" w:rsidRDefault="00CD5158" w:rsidP="00CD5158">
      <w:pPr>
        <w:pStyle w:val="Hang3"/>
        <w:spacing w:before="0" w:after="0"/>
        <w:ind w:left="1170" w:hanging="220"/>
        <w:jc w:val="both"/>
        <w:rPr>
          <w:rFonts w:ascii="Arial" w:hAnsi="Arial" w:cs="Arial"/>
          <w:sz w:val="24"/>
        </w:rPr>
      </w:pPr>
      <w:r w:rsidRPr="00187F4B">
        <w:rPr>
          <w:rFonts w:ascii="Arial" w:hAnsi="Arial" w:cs="Arial"/>
          <w:sz w:val="24"/>
        </w:rPr>
        <w:t xml:space="preserve">• A minimum of ten on-site parking spaces shall be provided with provisions for controlled ingress and egress to the satisfaction of the Director of </w:t>
      </w:r>
      <w:r w:rsidRPr="00187F4B">
        <w:rPr>
          <w:rFonts w:ascii="Arial" w:hAnsi="Arial" w:cs="Arial"/>
          <w:sz w:val="24"/>
          <w:u w:val="single"/>
        </w:rPr>
        <w:t>Planning</w:t>
      </w:r>
      <w:r w:rsidRPr="00187F4B">
        <w:rPr>
          <w:rFonts w:ascii="Arial" w:hAnsi="Arial" w:cs="Arial"/>
          <w:sz w:val="24"/>
        </w:rPr>
        <w:t xml:space="preserve"> </w:t>
      </w:r>
      <w:r w:rsidRPr="00187F4B">
        <w:rPr>
          <w:rFonts w:ascii="Arial" w:hAnsi="Arial" w:cs="Arial"/>
          <w:strike/>
          <w:sz w:val="24"/>
        </w:rPr>
        <w:t>Community Development</w:t>
      </w:r>
      <w:r w:rsidRPr="00187F4B">
        <w:rPr>
          <w:rFonts w:ascii="Arial" w:hAnsi="Arial" w:cs="Arial"/>
          <w:sz w:val="24"/>
        </w:rPr>
        <w:t xml:space="preserve">. </w:t>
      </w:r>
    </w:p>
    <w:p w14:paraId="204742D2" w14:textId="77777777" w:rsidR="00CD5158" w:rsidRPr="00187F4B" w:rsidRDefault="00CD5158" w:rsidP="00CD5158">
      <w:pPr>
        <w:pStyle w:val="Hang3"/>
        <w:spacing w:before="0" w:after="0"/>
        <w:ind w:left="1170" w:hanging="220"/>
        <w:jc w:val="both"/>
        <w:rPr>
          <w:rFonts w:ascii="Arial" w:hAnsi="Arial" w:cs="Arial"/>
          <w:sz w:val="24"/>
        </w:rPr>
      </w:pPr>
    </w:p>
    <w:p w14:paraId="68DB2324"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Religious, patriotic, historic, or other similar displays or exhibits within yards, parking areas, or landscaped areas, subject to not more than 15 days of display in any 90-day period for each exhibit. </w:t>
      </w:r>
    </w:p>
    <w:p w14:paraId="39E00667" w14:textId="77777777" w:rsidR="00CD5158" w:rsidRPr="00187F4B" w:rsidRDefault="00CD5158" w:rsidP="00CD5158">
      <w:pPr>
        <w:pStyle w:val="List2"/>
        <w:ind w:firstLine="0"/>
        <w:rPr>
          <w:rFonts w:ascii="Arial" w:hAnsi="Arial" w:cs="Arial"/>
        </w:rPr>
      </w:pPr>
    </w:p>
    <w:p w14:paraId="62626D97"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Christmas Trees or pumpkin and fireworks, and seasonal sales lots subject to the following guidelines and conditions: </w:t>
      </w:r>
    </w:p>
    <w:p w14:paraId="75132154" w14:textId="77777777" w:rsidR="00CD5158" w:rsidRPr="00187F4B" w:rsidRDefault="00CD5158" w:rsidP="00CD5158">
      <w:pPr>
        <w:pStyle w:val="List2"/>
        <w:ind w:left="0" w:firstLine="0"/>
        <w:rPr>
          <w:rFonts w:ascii="Arial" w:hAnsi="Arial" w:cs="Arial"/>
        </w:rPr>
      </w:pPr>
    </w:p>
    <w:p w14:paraId="79F28DCC" w14:textId="77777777" w:rsidR="00CD5158" w:rsidRPr="00187F4B" w:rsidRDefault="00CD5158" w:rsidP="00E91FAF">
      <w:pPr>
        <w:pStyle w:val="List3"/>
        <w:numPr>
          <w:ilvl w:val="0"/>
          <w:numId w:val="23"/>
        </w:numPr>
        <w:rPr>
          <w:rFonts w:ascii="Arial" w:hAnsi="Arial" w:cs="Arial"/>
        </w:rPr>
      </w:pPr>
      <w:r w:rsidRPr="00187F4B">
        <w:rPr>
          <w:rFonts w:ascii="Arial" w:hAnsi="Arial" w:cs="Arial"/>
        </w:rPr>
        <w:t xml:space="preserve">All such uses shall be limited to 30 days of operation per calendar year. </w:t>
      </w:r>
    </w:p>
    <w:p w14:paraId="6936B5BB" w14:textId="77777777" w:rsidR="00CD5158" w:rsidRPr="00187F4B" w:rsidRDefault="00CD5158" w:rsidP="00CD5158">
      <w:pPr>
        <w:pStyle w:val="List3"/>
        <w:ind w:firstLine="0"/>
        <w:rPr>
          <w:rFonts w:ascii="Arial" w:hAnsi="Arial" w:cs="Arial"/>
        </w:rPr>
      </w:pPr>
    </w:p>
    <w:p w14:paraId="72E6B30D" w14:textId="77777777" w:rsidR="00CD5158" w:rsidRPr="00187F4B" w:rsidRDefault="00CD5158" w:rsidP="00E91FAF">
      <w:pPr>
        <w:pStyle w:val="List3"/>
        <w:numPr>
          <w:ilvl w:val="0"/>
          <w:numId w:val="23"/>
        </w:numPr>
        <w:rPr>
          <w:rFonts w:ascii="Arial" w:hAnsi="Arial" w:cs="Arial"/>
        </w:rPr>
      </w:pPr>
      <w:r w:rsidRPr="00187F4B">
        <w:rPr>
          <w:rFonts w:ascii="Arial" w:hAnsi="Arial" w:cs="Arial"/>
        </w:rPr>
        <w:t xml:space="preserve">All lighting shall be directed away from and shielded from adjacent residential areas. </w:t>
      </w:r>
    </w:p>
    <w:p w14:paraId="176FFE0D" w14:textId="77777777" w:rsidR="00CD5158" w:rsidRPr="00187F4B" w:rsidRDefault="00CD5158" w:rsidP="00CD5158">
      <w:pPr>
        <w:pStyle w:val="List3"/>
        <w:ind w:left="0" w:firstLine="0"/>
        <w:rPr>
          <w:rFonts w:ascii="Arial" w:hAnsi="Arial" w:cs="Arial"/>
        </w:rPr>
      </w:pPr>
    </w:p>
    <w:p w14:paraId="3E71E3CF" w14:textId="77777777" w:rsidR="00CD5158" w:rsidRPr="00187F4B" w:rsidRDefault="00CD5158" w:rsidP="00E91FAF">
      <w:pPr>
        <w:pStyle w:val="List3"/>
        <w:numPr>
          <w:ilvl w:val="0"/>
          <w:numId w:val="23"/>
        </w:numPr>
        <w:rPr>
          <w:rFonts w:ascii="Arial" w:hAnsi="Arial" w:cs="Arial"/>
        </w:rPr>
      </w:pPr>
      <w:r w:rsidRPr="00187F4B">
        <w:rPr>
          <w:rFonts w:ascii="Arial" w:hAnsi="Arial" w:cs="Arial"/>
        </w:rPr>
        <w:t xml:space="preserve">Adequate provisions for traffic circulation, off-street parking, and pedestrian safety shall be provided to the satisfaction of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w:t>
      </w:r>
    </w:p>
    <w:p w14:paraId="323D40AF" w14:textId="77777777" w:rsidR="00CD5158" w:rsidRPr="00187F4B" w:rsidRDefault="00CD5158" w:rsidP="00CD5158">
      <w:pPr>
        <w:pStyle w:val="List3"/>
        <w:ind w:left="0" w:firstLine="0"/>
        <w:rPr>
          <w:rFonts w:ascii="Arial" w:hAnsi="Arial" w:cs="Arial"/>
        </w:rPr>
      </w:pPr>
    </w:p>
    <w:p w14:paraId="72E75429"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Circuses, carnivals, rodeos, pony riding, special event tents, or similar traveling amusement enterprises are subject to the following guidelines and conditions: </w:t>
      </w:r>
    </w:p>
    <w:p w14:paraId="2F9499E3" w14:textId="77777777" w:rsidR="00CD5158" w:rsidRPr="00187F4B" w:rsidRDefault="00CD5158" w:rsidP="00CD5158">
      <w:pPr>
        <w:pStyle w:val="List2"/>
        <w:ind w:firstLine="0"/>
        <w:rPr>
          <w:rFonts w:ascii="Arial" w:hAnsi="Arial" w:cs="Arial"/>
        </w:rPr>
      </w:pPr>
    </w:p>
    <w:p w14:paraId="72E07001" w14:textId="77777777" w:rsidR="00CD5158" w:rsidRPr="00187F4B" w:rsidRDefault="00CD5158" w:rsidP="00E91FAF">
      <w:pPr>
        <w:pStyle w:val="List3"/>
        <w:numPr>
          <w:ilvl w:val="0"/>
          <w:numId w:val="24"/>
        </w:numPr>
        <w:rPr>
          <w:rFonts w:ascii="Arial" w:hAnsi="Arial" w:cs="Arial"/>
        </w:rPr>
      </w:pPr>
      <w:r w:rsidRPr="00187F4B">
        <w:rPr>
          <w:rFonts w:ascii="Arial" w:hAnsi="Arial" w:cs="Arial"/>
        </w:rPr>
        <w:t xml:space="preserve">All such uses shall be limited to not more than 15 days, or more than three weekends, of operation in any 180-day period. To exceed this time limitation shall require the review and approval of a conditional use permit as prescribed in Division 12 of this article herein. </w:t>
      </w:r>
    </w:p>
    <w:p w14:paraId="2735CEB3" w14:textId="77777777" w:rsidR="00CD5158" w:rsidRPr="00187F4B" w:rsidRDefault="00CD5158" w:rsidP="00CD5158">
      <w:pPr>
        <w:pStyle w:val="List3"/>
        <w:ind w:firstLine="0"/>
        <w:rPr>
          <w:rFonts w:ascii="Arial" w:hAnsi="Arial" w:cs="Arial"/>
        </w:rPr>
      </w:pPr>
    </w:p>
    <w:p w14:paraId="56477813" w14:textId="77777777" w:rsidR="00CD5158" w:rsidRPr="00187F4B" w:rsidRDefault="00CD5158" w:rsidP="00E91FAF">
      <w:pPr>
        <w:pStyle w:val="List3"/>
        <w:numPr>
          <w:ilvl w:val="0"/>
          <w:numId w:val="24"/>
        </w:numPr>
        <w:rPr>
          <w:rFonts w:ascii="Arial" w:hAnsi="Arial" w:cs="Arial"/>
        </w:rPr>
      </w:pPr>
      <w:r w:rsidRPr="00187F4B">
        <w:rPr>
          <w:rFonts w:ascii="Arial" w:hAnsi="Arial" w:cs="Arial"/>
        </w:rPr>
        <w:t xml:space="preserve">All such activities shall have a minimum setback of 100 feet from any residential area. This may be waived by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if no adverse impacts result. </w:t>
      </w:r>
    </w:p>
    <w:p w14:paraId="0ED662F2" w14:textId="77777777" w:rsidR="00CD5158" w:rsidRPr="00187F4B" w:rsidRDefault="00CD5158" w:rsidP="00CD5158">
      <w:pPr>
        <w:pStyle w:val="List3"/>
        <w:ind w:left="0" w:firstLine="0"/>
        <w:rPr>
          <w:rFonts w:ascii="Arial" w:hAnsi="Arial" w:cs="Arial"/>
        </w:rPr>
      </w:pPr>
    </w:p>
    <w:p w14:paraId="519EA2EC" w14:textId="77777777" w:rsidR="00CD5158" w:rsidRPr="00187F4B" w:rsidRDefault="00CD5158" w:rsidP="00E91FAF">
      <w:pPr>
        <w:pStyle w:val="List3"/>
        <w:numPr>
          <w:ilvl w:val="0"/>
          <w:numId w:val="24"/>
        </w:numPr>
        <w:rPr>
          <w:rFonts w:ascii="Arial" w:hAnsi="Arial" w:cs="Arial"/>
        </w:rPr>
      </w:pPr>
      <w:r w:rsidRPr="00187F4B">
        <w:rPr>
          <w:rFonts w:ascii="Arial" w:hAnsi="Arial" w:cs="Arial"/>
        </w:rPr>
        <w:t xml:space="preserve">Adequate provisions for traffic circulation, off-street parking, and pedestrian safety shall be provided to the satisfaction of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w:t>
      </w:r>
    </w:p>
    <w:p w14:paraId="4DDD1CBD" w14:textId="77777777" w:rsidR="00CD5158" w:rsidRPr="00187F4B" w:rsidRDefault="00CD5158" w:rsidP="00CD5158">
      <w:pPr>
        <w:pStyle w:val="List3"/>
        <w:ind w:left="0" w:firstLine="0"/>
        <w:rPr>
          <w:rFonts w:ascii="Arial" w:hAnsi="Arial" w:cs="Arial"/>
        </w:rPr>
      </w:pPr>
    </w:p>
    <w:p w14:paraId="36A452CE" w14:textId="77777777" w:rsidR="00CD5158" w:rsidRPr="00187F4B" w:rsidRDefault="00CD5158" w:rsidP="00E91FAF">
      <w:pPr>
        <w:pStyle w:val="List3"/>
        <w:numPr>
          <w:ilvl w:val="0"/>
          <w:numId w:val="24"/>
        </w:numPr>
        <w:rPr>
          <w:rFonts w:ascii="Arial" w:hAnsi="Arial" w:cs="Arial"/>
        </w:rPr>
      </w:pPr>
      <w:r w:rsidRPr="00187F4B">
        <w:rPr>
          <w:rFonts w:ascii="Arial" w:hAnsi="Arial" w:cs="Arial"/>
        </w:rPr>
        <w:t xml:space="preserve">Restrooms shall be provided onsite. </w:t>
      </w:r>
    </w:p>
    <w:p w14:paraId="59098200" w14:textId="77777777" w:rsidR="00CD5158" w:rsidRPr="00187F4B" w:rsidRDefault="00CD5158" w:rsidP="00CD5158">
      <w:pPr>
        <w:pStyle w:val="List3"/>
        <w:ind w:left="0" w:firstLine="0"/>
        <w:rPr>
          <w:rFonts w:ascii="Arial" w:hAnsi="Arial" w:cs="Arial"/>
        </w:rPr>
      </w:pPr>
    </w:p>
    <w:p w14:paraId="5CCD19AF" w14:textId="77777777" w:rsidR="00CD5158" w:rsidRPr="00187F4B" w:rsidRDefault="00CD5158" w:rsidP="00E91FAF">
      <w:pPr>
        <w:pStyle w:val="List3"/>
        <w:numPr>
          <w:ilvl w:val="0"/>
          <w:numId w:val="24"/>
        </w:numPr>
        <w:rPr>
          <w:rFonts w:ascii="Arial" w:hAnsi="Arial" w:cs="Arial"/>
        </w:rPr>
      </w:pPr>
      <w:r w:rsidRPr="00187F4B">
        <w:rPr>
          <w:rFonts w:ascii="Arial" w:hAnsi="Arial" w:cs="Arial"/>
        </w:rPr>
        <w:t xml:space="preserve">Security personnel may be required. The Police Department shall determine the level and type of security required. </w:t>
      </w:r>
    </w:p>
    <w:p w14:paraId="435F26B1" w14:textId="77777777" w:rsidR="00CD5158" w:rsidRPr="00187F4B" w:rsidRDefault="00CD5158" w:rsidP="00CD5158">
      <w:pPr>
        <w:pStyle w:val="List3"/>
        <w:ind w:left="0" w:firstLine="0"/>
        <w:rPr>
          <w:rFonts w:ascii="Arial" w:hAnsi="Arial" w:cs="Arial"/>
        </w:rPr>
      </w:pPr>
    </w:p>
    <w:p w14:paraId="345C1F28" w14:textId="77777777" w:rsidR="00CD5158" w:rsidRPr="00187F4B" w:rsidRDefault="00CD5158" w:rsidP="00E91FAF">
      <w:pPr>
        <w:pStyle w:val="List3"/>
        <w:numPr>
          <w:ilvl w:val="0"/>
          <w:numId w:val="24"/>
        </w:numPr>
        <w:rPr>
          <w:rFonts w:ascii="Arial" w:hAnsi="Arial" w:cs="Arial"/>
        </w:rPr>
      </w:pPr>
      <w:r w:rsidRPr="00187F4B">
        <w:rPr>
          <w:rFonts w:ascii="Arial" w:hAnsi="Arial" w:cs="Arial"/>
        </w:rPr>
        <w:lastRenderedPageBreak/>
        <w:t xml:space="preserve">Special, designated parking accommodating for amusement enterprise workers and support vehicles shall be provided. </w:t>
      </w:r>
    </w:p>
    <w:p w14:paraId="4D24069D" w14:textId="77777777" w:rsidR="00CD5158" w:rsidRPr="00187F4B" w:rsidRDefault="00CD5158" w:rsidP="00CD5158">
      <w:pPr>
        <w:pStyle w:val="List3"/>
        <w:ind w:left="0" w:firstLine="0"/>
        <w:rPr>
          <w:rFonts w:ascii="Arial" w:hAnsi="Arial" w:cs="Arial"/>
        </w:rPr>
      </w:pPr>
    </w:p>
    <w:p w14:paraId="7A1EA101" w14:textId="77777777" w:rsidR="00CD5158" w:rsidRPr="00187F4B" w:rsidRDefault="00CD5158" w:rsidP="00E91FAF">
      <w:pPr>
        <w:pStyle w:val="List3"/>
        <w:numPr>
          <w:ilvl w:val="0"/>
          <w:numId w:val="24"/>
        </w:numPr>
        <w:rPr>
          <w:rFonts w:ascii="Arial" w:hAnsi="Arial" w:cs="Arial"/>
        </w:rPr>
      </w:pPr>
      <w:r w:rsidRPr="00187F4B">
        <w:rPr>
          <w:rFonts w:ascii="Arial" w:hAnsi="Arial" w:cs="Arial"/>
        </w:rPr>
        <w:t xml:space="preserve">Noise attenuation for generators and carnival rides shall be provided to the satisfaction of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w:t>
      </w:r>
    </w:p>
    <w:p w14:paraId="041399C1" w14:textId="77777777" w:rsidR="00CD5158" w:rsidRPr="00187F4B" w:rsidRDefault="00CD5158" w:rsidP="00CD5158">
      <w:pPr>
        <w:pStyle w:val="List3"/>
        <w:ind w:left="0" w:firstLine="0"/>
        <w:rPr>
          <w:rFonts w:ascii="Arial" w:hAnsi="Arial" w:cs="Arial"/>
        </w:rPr>
      </w:pPr>
    </w:p>
    <w:p w14:paraId="7EFE3449" w14:textId="77777777" w:rsidR="00CD5158" w:rsidRPr="00187F4B" w:rsidRDefault="00CD5158" w:rsidP="00CD5158">
      <w:pPr>
        <w:pStyle w:val="List3"/>
        <w:rPr>
          <w:rFonts w:ascii="Arial" w:hAnsi="Arial" w:cs="Arial"/>
        </w:rPr>
      </w:pPr>
      <w:r w:rsidRPr="00187F4B">
        <w:rPr>
          <w:rFonts w:ascii="Arial" w:hAnsi="Arial" w:cs="Arial"/>
        </w:rPr>
        <w:t>h.</w:t>
      </w:r>
      <w:r w:rsidRPr="00187F4B">
        <w:rPr>
          <w:rFonts w:ascii="Arial" w:hAnsi="Arial" w:cs="Arial"/>
        </w:rPr>
        <w:tab/>
        <w:t>The applicant shall be required to submit plans for approval of tents and site plan by the Building Official and/or Fire Marshal 90 days prior to the special event being held. The tent must meet all Uniform Building Codes and applicable City codes.</w:t>
      </w:r>
    </w:p>
    <w:p w14:paraId="7928D70B" w14:textId="77777777" w:rsidR="00CD5158" w:rsidRPr="00187F4B" w:rsidRDefault="00CD5158" w:rsidP="00CD5158">
      <w:pPr>
        <w:pStyle w:val="List3"/>
        <w:ind w:left="0" w:firstLine="0"/>
        <w:rPr>
          <w:rFonts w:ascii="Arial" w:hAnsi="Arial" w:cs="Arial"/>
        </w:rPr>
      </w:pPr>
    </w:p>
    <w:p w14:paraId="2ECEAB05" w14:textId="77777777" w:rsidR="00CD5158" w:rsidRPr="00187F4B" w:rsidRDefault="00CD5158" w:rsidP="00E91FAF">
      <w:pPr>
        <w:pStyle w:val="List3"/>
        <w:numPr>
          <w:ilvl w:val="0"/>
          <w:numId w:val="25"/>
        </w:numPr>
        <w:ind w:left="1080" w:hanging="360"/>
        <w:rPr>
          <w:rFonts w:ascii="Arial" w:hAnsi="Arial" w:cs="Arial"/>
        </w:rPr>
      </w:pPr>
      <w:r w:rsidRPr="00187F4B">
        <w:rPr>
          <w:rFonts w:ascii="Arial" w:hAnsi="Arial" w:cs="Arial"/>
        </w:rPr>
        <w:t xml:space="preserve">Approval from the Police Department (PD) is required; moreover, finger printing through PD may be necessary. </w:t>
      </w:r>
    </w:p>
    <w:p w14:paraId="4983B98E" w14:textId="77777777" w:rsidR="00CD5158" w:rsidRPr="00187F4B" w:rsidRDefault="00CD5158" w:rsidP="00CD5158">
      <w:pPr>
        <w:pStyle w:val="List3"/>
        <w:ind w:left="720" w:firstLine="0"/>
        <w:rPr>
          <w:rFonts w:ascii="Arial" w:hAnsi="Arial" w:cs="Arial"/>
        </w:rPr>
      </w:pPr>
    </w:p>
    <w:p w14:paraId="5D725526"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Model homes may be used as offices solely for the first sale of homes within a recorded tract subject to the following conditions: </w:t>
      </w:r>
    </w:p>
    <w:p w14:paraId="06398779" w14:textId="77777777" w:rsidR="00CD5158" w:rsidRPr="00187F4B" w:rsidRDefault="00CD5158" w:rsidP="00CD5158">
      <w:pPr>
        <w:pStyle w:val="List2"/>
        <w:ind w:firstLine="0"/>
        <w:rPr>
          <w:rFonts w:ascii="Arial" w:hAnsi="Arial" w:cs="Arial"/>
        </w:rPr>
      </w:pPr>
    </w:p>
    <w:p w14:paraId="680ED950"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The sales office may be located in a garage, trailer, or dwelling. </w:t>
      </w:r>
    </w:p>
    <w:p w14:paraId="1CB3C049" w14:textId="77777777" w:rsidR="00CD5158" w:rsidRPr="00187F4B" w:rsidRDefault="00CD5158" w:rsidP="00CD5158">
      <w:pPr>
        <w:pStyle w:val="List3"/>
        <w:ind w:firstLine="0"/>
        <w:rPr>
          <w:rFonts w:ascii="Arial" w:hAnsi="Arial" w:cs="Arial"/>
        </w:rPr>
      </w:pPr>
    </w:p>
    <w:p w14:paraId="36E46B6A"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Approval shall be for a two-year period; at which time the sales office use shall be terminated and the structure restored back to its original condition. Extensions may be granted by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in one-year increments up to a maximum of four years or until 90 percent of the development is sold; whichever is less. </w:t>
      </w:r>
    </w:p>
    <w:p w14:paraId="73F99281" w14:textId="77777777" w:rsidR="00CD5158" w:rsidRPr="00187F4B" w:rsidRDefault="00CD5158" w:rsidP="00CD5158">
      <w:pPr>
        <w:pStyle w:val="List3"/>
        <w:ind w:left="0" w:firstLine="0"/>
        <w:rPr>
          <w:rFonts w:ascii="Arial" w:hAnsi="Arial" w:cs="Arial"/>
        </w:rPr>
      </w:pPr>
    </w:p>
    <w:p w14:paraId="48764644"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A cash deposit shall be submitted to the City of Fontana, in an amount to be set by Council resolution, to ensure the restoration of removal of the structure. </w:t>
      </w:r>
    </w:p>
    <w:p w14:paraId="7C726BA7" w14:textId="77777777" w:rsidR="00CD5158" w:rsidRPr="00187F4B" w:rsidRDefault="00CD5158" w:rsidP="00CD5158">
      <w:pPr>
        <w:pStyle w:val="List3"/>
        <w:ind w:left="0" w:firstLine="0"/>
        <w:rPr>
          <w:rFonts w:ascii="Arial" w:hAnsi="Arial" w:cs="Arial"/>
        </w:rPr>
      </w:pPr>
    </w:p>
    <w:p w14:paraId="4C98D469"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The sales office is to be used only for transactions involving the sale, rent, or lease of lots and/or structures within the tract in which the sales office is located, contiguous tracts, or a planned community. Notwithstanding the above,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may consider off-site model home sales offices subject to the granting of a minor use permit per Division 13 of this article herein. Where a legal, previously approved minor use permit exists, the minor use permit may be revised to incorporate other recorded tracts as needed. </w:t>
      </w:r>
    </w:p>
    <w:p w14:paraId="1E19ABF8" w14:textId="77777777" w:rsidR="00CD5158" w:rsidRPr="00187F4B" w:rsidRDefault="00CD5158" w:rsidP="00CD5158">
      <w:pPr>
        <w:pStyle w:val="List3"/>
        <w:ind w:left="0" w:firstLine="0"/>
        <w:rPr>
          <w:rFonts w:ascii="Arial" w:hAnsi="Arial" w:cs="Arial"/>
        </w:rPr>
      </w:pPr>
    </w:p>
    <w:p w14:paraId="59E70B2E"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Failure to terminate sales office and restore structure or failure to apply for an extension on or before the expiration date will result in forfeiture of the cash deposit, a halt in further construction or inspection activity on the project site, and enforcement action to ensure restoration of structure. </w:t>
      </w:r>
    </w:p>
    <w:p w14:paraId="0FA4C57F" w14:textId="77777777" w:rsidR="00CD5158" w:rsidRPr="00187F4B" w:rsidRDefault="00CD5158" w:rsidP="00CD5158">
      <w:pPr>
        <w:pStyle w:val="List3"/>
        <w:ind w:left="0" w:firstLine="0"/>
        <w:rPr>
          <w:rFonts w:ascii="Arial" w:hAnsi="Arial" w:cs="Arial"/>
        </w:rPr>
      </w:pPr>
    </w:p>
    <w:p w14:paraId="3F394E30"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Street improvements and temporary parking at a rate of two spaces per model shall be completed to the satisfaction of the City Engineer and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prior to commencement of sales activities or the display of model homes. The parking spaces shall be located within an </w:t>
      </w:r>
      <w:r w:rsidRPr="00187F4B">
        <w:rPr>
          <w:rFonts w:ascii="Arial" w:hAnsi="Arial" w:cs="Arial"/>
        </w:rPr>
        <w:lastRenderedPageBreak/>
        <w:t xml:space="preserve">off-street facility, except on-street parking may be permitted subject to the following conditions: </w:t>
      </w:r>
    </w:p>
    <w:p w14:paraId="147951FE" w14:textId="77777777" w:rsidR="00CD5158" w:rsidRPr="00187F4B" w:rsidRDefault="00CD5158" w:rsidP="00CD5158">
      <w:pPr>
        <w:pStyle w:val="List3"/>
        <w:ind w:left="0" w:firstLine="0"/>
        <w:rPr>
          <w:rFonts w:ascii="Arial" w:hAnsi="Arial" w:cs="Arial"/>
        </w:rPr>
      </w:pPr>
    </w:p>
    <w:p w14:paraId="0D4B4CDA" w14:textId="77777777" w:rsidR="00CD5158" w:rsidRPr="00187F4B" w:rsidRDefault="00CD5158" w:rsidP="00E91FAF">
      <w:pPr>
        <w:pStyle w:val="List4"/>
        <w:numPr>
          <w:ilvl w:val="0"/>
          <w:numId w:val="27"/>
        </w:numPr>
        <w:rPr>
          <w:rFonts w:ascii="Arial" w:hAnsi="Arial" w:cs="Arial"/>
        </w:rPr>
      </w:pPr>
      <w:r w:rsidRPr="00187F4B">
        <w:rPr>
          <w:rFonts w:ascii="Arial" w:hAnsi="Arial" w:cs="Arial"/>
        </w:rPr>
        <w:t xml:space="preserve">The sales office, models, and on-street parking spaces shall be located at the end of a cul-de-sac street and coordinated with construction phasing such that there are no resident homeowners living in homes located adjacent to the gated, secured area of the street. </w:t>
      </w:r>
    </w:p>
    <w:p w14:paraId="1CCFF6ED" w14:textId="77777777" w:rsidR="00CD5158" w:rsidRPr="00187F4B" w:rsidRDefault="00CD5158" w:rsidP="00CD5158">
      <w:pPr>
        <w:pStyle w:val="List4"/>
        <w:ind w:firstLine="0"/>
        <w:rPr>
          <w:rFonts w:ascii="Arial" w:hAnsi="Arial" w:cs="Arial"/>
        </w:rPr>
      </w:pPr>
    </w:p>
    <w:p w14:paraId="7140B09F" w14:textId="77777777" w:rsidR="00CD5158" w:rsidRPr="00187F4B" w:rsidRDefault="00CD5158" w:rsidP="00E91FAF">
      <w:pPr>
        <w:pStyle w:val="List4"/>
        <w:numPr>
          <w:ilvl w:val="0"/>
          <w:numId w:val="27"/>
        </w:numPr>
        <w:rPr>
          <w:rFonts w:ascii="Arial" w:hAnsi="Arial" w:cs="Arial"/>
        </w:rPr>
      </w:pPr>
      <w:r w:rsidRPr="00187F4B">
        <w:rPr>
          <w:rFonts w:ascii="Arial" w:hAnsi="Arial" w:cs="Arial"/>
        </w:rPr>
        <w:t xml:space="preserve">The parking stalls shall be adequately striped and shall conform to City standards. </w:t>
      </w:r>
    </w:p>
    <w:p w14:paraId="59C4AB63" w14:textId="77777777" w:rsidR="00CD5158" w:rsidRPr="00187F4B" w:rsidRDefault="00CD5158" w:rsidP="00CD5158">
      <w:pPr>
        <w:pStyle w:val="List4"/>
        <w:ind w:left="0" w:firstLine="0"/>
        <w:rPr>
          <w:rFonts w:ascii="Arial" w:hAnsi="Arial" w:cs="Arial"/>
        </w:rPr>
      </w:pPr>
    </w:p>
    <w:p w14:paraId="68EFD6E5" w14:textId="77777777" w:rsidR="00CD5158" w:rsidRPr="00187F4B" w:rsidRDefault="00CD5158" w:rsidP="00E91FAF">
      <w:pPr>
        <w:pStyle w:val="List4"/>
        <w:numPr>
          <w:ilvl w:val="0"/>
          <w:numId w:val="27"/>
        </w:numPr>
        <w:rPr>
          <w:rFonts w:ascii="Arial" w:hAnsi="Arial" w:cs="Arial"/>
        </w:rPr>
      </w:pPr>
      <w:r w:rsidRPr="00187F4B">
        <w:rPr>
          <w:rFonts w:ascii="Arial" w:hAnsi="Arial" w:cs="Arial"/>
        </w:rPr>
        <w:t xml:space="preserve">Parking shall be permitted only within and on the project site. Parking along adjacent or perimeter streets (public or private) shall not be used to satisfy the model home sale parking requirement. </w:t>
      </w:r>
    </w:p>
    <w:p w14:paraId="5413F88A" w14:textId="77777777" w:rsidR="00CD5158" w:rsidRPr="00187F4B" w:rsidRDefault="00CD5158" w:rsidP="00CD5158">
      <w:pPr>
        <w:pStyle w:val="List4"/>
        <w:ind w:left="0" w:firstLine="0"/>
        <w:rPr>
          <w:rFonts w:ascii="Arial" w:hAnsi="Arial" w:cs="Arial"/>
        </w:rPr>
      </w:pPr>
    </w:p>
    <w:p w14:paraId="1D32AECF" w14:textId="77777777" w:rsidR="00CD5158" w:rsidRPr="00187F4B" w:rsidRDefault="00CD5158" w:rsidP="00E91FAF">
      <w:pPr>
        <w:pStyle w:val="List4"/>
        <w:numPr>
          <w:ilvl w:val="0"/>
          <w:numId w:val="27"/>
        </w:numPr>
        <w:rPr>
          <w:rFonts w:ascii="Arial" w:hAnsi="Arial" w:cs="Arial"/>
        </w:rPr>
      </w:pPr>
      <w:r w:rsidRPr="00187F4B">
        <w:rPr>
          <w:rFonts w:ascii="Arial" w:hAnsi="Arial" w:cs="Arial"/>
        </w:rPr>
        <w:t xml:space="preserve">Temporary landscaping, including minimum 48-inch box trees, shall be provided within the on-street parking area. </w:t>
      </w:r>
    </w:p>
    <w:p w14:paraId="3C690B86" w14:textId="77777777" w:rsidR="00CD5158" w:rsidRPr="00187F4B" w:rsidRDefault="00CD5158" w:rsidP="00CD5158">
      <w:pPr>
        <w:pStyle w:val="List4"/>
        <w:ind w:left="0" w:firstLine="0"/>
        <w:rPr>
          <w:rFonts w:ascii="Arial" w:hAnsi="Arial" w:cs="Arial"/>
        </w:rPr>
      </w:pPr>
    </w:p>
    <w:p w14:paraId="24EBE2BB"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All fences proposed in conjunction with the model homes and sales office shall be located outside of the public right-of-way, except where approved by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and City Engineer for security. </w:t>
      </w:r>
    </w:p>
    <w:p w14:paraId="0865EB9D" w14:textId="77777777" w:rsidR="00CD5158" w:rsidRPr="00187F4B" w:rsidRDefault="00CD5158" w:rsidP="00CD5158">
      <w:pPr>
        <w:pStyle w:val="List3"/>
        <w:ind w:left="720" w:firstLine="0"/>
        <w:rPr>
          <w:rFonts w:ascii="Arial" w:hAnsi="Arial" w:cs="Arial"/>
        </w:rPr>
      </w:pPr>
    </w:p>
    <w:p w14:paraId="490CAB0B" w14:textId="77777777" w:rsidR="00CD5158" w:rsidRPr="00187F4B" w:rsidRDefault="00CD5158" w:rsidP="00E91FAF">
      <w:pPr>
        <w:pStyle w:val="List3"/>
        <w:numPr>
          <w:ilvl w:val="0"/>
          <w:numId w:val="26"/>
        </w:numPr>
        <w:rPr>
          <w:rFonts w:ascii="Arial" w:hAnsi="Arial" w:cs="Arial"/>
        </w:rPr>
      </w:pPr>
      <w:r w:rsidRPr="00187F4B">
        <w:rPr>
          <w:rFonts w:ascii="Arial" w:hAnsi="Arial" w:cs="Arial"/>
        </w:rPr>
        <w:t xml:space="preserve">Use of signs shall require submission of a sign permit application for review and approval by 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w:t>
      </w:r>
    </w:p>
    <w:p w14:paraId="060AAA01" w14:textId="77777777" w:rsidR="00CD5158" w:rsidRPr="00187F4B" w:rsidRDefault="00CD5158" w:rsidP="00CD5158">
      <w:pPr>
        <w:pStyle w:val="List3"/>
        <w:ind w:left="0" w:firstLine="0"/>
        <w:rPr>
          <w:rFonts w:ascii="Arial" w:hAnsi="Arial" w:cs="Arial"/>
        </w:rPr>
      </w:pPr>
    </w:p>
    <w:p w14:paraId="62289625"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 xml:space="preserve">Trailer coaches or mobile homes on active construction sites for use as a construction office or temporary living quarters for security personnel. The following restrictions shall apply: </w:t>
      </w:r>
    </w:p>
    <w:p w14:paraId="4A14E29B" w14:textId="77777777" w:rsidR="00CD5158" w:rsidRPr="00187F4B" w:rsidRDefault="00CD5158" w:rsidP="00CD5158">
      <w:pPr>
        <w:pStyle w:val="List2"/>
        <w:ind w:firstLine="0"/>
        <w:rPr>
          <w:rFonts w:ascii="Arial" w:hAnsi="Arial" w:cs="Arial"/>
        </w:rPr>
      </w:pPr>
    </w:p>
    <w:p w14:paraId="1E4633FF" w14:textId="77777777" w:rsidR="00CD5158" w:rsidRPr="00187F4B" w:rsidRDefault="00CD5158" w:rsidP="00E91FAF">
      <w:pPr>
        <w:pStyle w:val="List3"/>
        <w:numPr>
          <w:ilvl w:val="0"/>
          <w:numId w:val="28"/>
        </w:numPr>
        <w:rPr>
          <w:rFonts w:ascii="Arial" w:hAnsi="Arial" w:cs="Arial"/>
        </w:rPr>
      </w:pPr>
      <w:r w:rsidRPr="00187F4B">
        <w:rPr>
          <w:rFonts w:ascii="Arial" w:hAnsi="Arial" w:cs="Arial"/>
        </w:rPr>
        <w:t xml:space="preserve">The Director of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may approve a temporary trailer for the duration of the construction project or for a specified period, but in no event for more than two years. If exceptional circumstances exist, a one year extension may be granted, provided that the building permit for the first permanent dwelling or structure on the same site has also been extended.</w:t>
      </w:r>
    </w:p>
    <w:p w14:paraId="06456F65" w14:textId="77777777" w:rsidR="00CD5158" w:rsidRPr="00187F4B" w:rsidRDefault="00CD5158" w:rsidP="00CD5158">
      <w:pPr>
        <w:pStyle w:val="List3"/>
        <w:ind w:firstLine="0"/>
        <w:rPr>
          <w:rFonts w:ascii="Arial" w:hAnsi="Arial" w:cs="Arial"/>
        </w:rPr>
      </w:pPr>
      <w:r w:rsidRPr="00187F4B">
        <w:rPr>
          <w:rFonts w:ascii="Arial" w:hAnsi="Arial" w:cs="Arial"/>
        </w:rPr>
        <w:t xml:space="preserve"> </w:t>
      </w:r>
    </w:p>
    <w:p w14:paraId="30CF1A2F" w14:textId="77777777" w:rsidR="00CD5158" w:rsidRPr="00187F4B" w:rsidRDefault="00CD5158" w:rsidP="00E91FAF">
      <w:pPr>
        <w:pStyle w:val="List3"/>
        <w:numPr>
          <w:ilvl w:val="0"/>
          <w:numId w:val="28"/>
        </w:numPr>
        <w:rPr>
          <w:rFonts w:ascii="Arial" w:hAnsi="Arial" w:cs="Arial"/>
        </w:rPr>
      </w:pPr>
      <w:r w:rsidRPr="00187F4B">
        <w:rPr>
          <w:rFonts w:ascii="Arial" w:hAnsi="Arial" w:cs="Arial"/>
        </w:rPr>
        <w:t xml:space="preserve">Installation of trailer coaches may occur only after a valid building permit has been issued by the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Department. </w:t>
      </w:r>
    </w:p>
    <w:p w14:paraId="142C4229" w14:textId="77777777" w:rsidR="00CD5158" w:rsidRPr="00187F4B" w:rsidRDefault="00CD5158" w:rsidP="00CD5158">
      <w:pPr>
        <w:pStyle w:val="List3"/>
        <w:ind w:left="0" w:firstLine="0"/>
        <w:rPr>
          <w:rFonts w:ascii="Arial" w:hAnsi="Arial" w:cs="Arial"/>
        </w:rPr>
      </w:pPr>
    </w:p>
    <w:p w14:paraId="00F2E482" w14:textId="77777777" w:rsidR="00CD5158" w:rsidRPr="00187F4B" w:rsidRDefault="00CD5158" w:rsidP="00E91FAF">
      <w:pPr>
        <w:pStyle w:val="List3"/>
        <w:numPr>
          <w:ilvl w:val="0"/>
          <w:numId w:val="28"/>
        </w:numPr>
        <w:rPr>
          <w:rFonts w:ascii="Arial" w:hAnsi="Arial" w:cs="Arial"/>
        </w:rPr>
      </w:pPr>
      <w:r w:rsidRPr="00187F4B">
        <w:rPr>
          <w:rFonts w:ascii="Arial" w:hAnsi="Arial" w:cs="Arial"/>
        </w:rPr>
        <w:t xml:space="preserve">Trailer coaches permitted pursuant to this section shall not exceed a maximum gross square footage of 650 square feet in size. </w:t>
      </w:r>
    </w:p>
    <w:p w14:paraId="0134F8E4" w14:textId="77777777" w:rsidR="00CD5158" w:rsidRPr="00187F4B" w:rsidRDefault="00CD5158" w:rsidP="00CD5158">
      <w:pPr>
        <w:pStyle w:val="List3"/>
        <w:ind w:left="0" w:firstLine="0"/>
        <w:rPr>
          <w:rFonts w:ascii="Arial" w:hAnsi="Arial" w:cs="Arial"/>
        </w:rPr>
      </w:pPr>
    </w:p>
    <w:p w14:paraId="683CF601" w14:textId="77777777" w:rsidR="00CD5158" w:rsidRPr="00187F4B" w:rsidRDefault="00CD5158" w:rsidP="00E91FAF">
      <w:pPr>
        <w:pStyle w:val="List3"/>
        <w:numPr>
          <w:ilvl w:val="0"/>
          <w:numId w:val="28"/>
        </w:numPr>
        <w:rPr>
          <w:rFonts w:ascii="Arial" w:hAnsi="Arial" w:cs="Arial"/>
        </w:rPr>
      </w:pPr>
      <w:r w:rsidRPr="00187F4B">
        <w:rPr>
          <w:rFonts w:ascii="Arial" w:hAnsi="Arial" w:cs="Arial"/>
        </w:rPr>
        <w:t xml:space="preserve">The trailer coach must have a valid California vehicle license and shall provide evidence of State Division of Housing approval as prescribed in the Health and Safety Code of the State of California. A recreational vehicle being defined as a motor home, travel trailer, truck camper or camping trailer, with or without motive power, shall not be permitted pursuant to this section. </w:t>
      </w:r>
    </w:p>
    <w:p w14:paraId="05B66C07" w14:textId="77777777" w:rsidR="00CD5158" w:rsidRPr="00187F4B" w:rsidRDefault="00CD5158" w:rsidP="00CD5158">
      <w:pPr>
        <w:pStyle w:val="List3"/>
        <w:ind w:left="0" w:firstLine="0"/>
        <w:rPr>
          <w:rFonts w:ascii="Arial" w:hAnsi="Arial" w:cs="Arial"/>
        </w:rPr>
      </w:pPr>
    </w:p>
    <w:p w14:paraId="425B03BD" w14:textId="77777777" w:rsidR="00CD5158" w:rsidRPr="00187F4B" w:rsidRDefault="00CD5158" w:rsidP="00E91FAF">
      <w:pPr>
        <w:pStyle w:val="List3"/>
        <w:numPr>
          <w:ilvl w:val="0"/>
          <w:numId w:val="28"/>
        </w:numPr>
        <w:rPr>
          <w:rFonts w:ascii="Arial" w:hAnsi="Arial" w:cs="Arial"/>
        </w:rPr>
      </w:pPr>
      <w:r w:rsidRPr="00187F4B">
        <w:rPr>
          <w:rFonts w:ascii="Arial" w:hAnsi="Arial" w:cs="Arial"/>
        </w:rPr>
        <w:t xml:space="preserve">The temporary trailer coach installation must meet all requirements and regulations of the County Department of Environmental Health Services and the </w:t>
      </w:r>
      <w:r w:rsidRPr="00187F4B">
        <w:rPr>
          <w:rFonts w:ascii="Arial" w:hAnsi="Arial" w:cs="Arial"/>
          <w:u w:val="single"/>
        </w:rPr>
        <w:t>Planning</w:t>
      </w:r>
      <w:r w:rsidRPr="00187F4B">
        <w:rPr>
          <w:rFonts w:ascii="Arial" w:hAnsi="Arial" w:cs="Arial"/>
        </w:rPr>
        <w:t xml:space="preserve"> </w:t>
      </w:r>
      <w:r w:rsidRPr="00187F4B">
        <w:rPr>
          <w:rFonts w:ascii="Arial" w:hAnsi="Arial" w:cs="Arial"/>
          <w:strike/>
        </w:rPr>
        <w:t>Community Development</w:t>
      </w:r>
      <w:r w:rsidRPr="00187F4B">
        <w:rPr>
          <w:rFonts w:ascii="Arial" w:hAnsi="Arial" w:cs="Arial"/>
        </w:rPr>
        <w:t xml:space="preserve"> Department. </w:t>
      </w:r>
    </w:p>
    <w:p w14:paraId="38AB302B" w14:textId="77777777" w:rsidR="00CD5158" w:rsidRPr="00187F4B" w:rsidRDefault="00CD5158" w:rsidP="00CD5158">
      <w:pPr>
        <w:pStyle w:val="List3"/>
        <w:ind w:left="0" w:firstLine="0"/>
        <w:rPr>
          <w:rFonts w:ascii="Arial" w:hAnsi="Arial" w:cs="Arial"/>
        </w:rPr>
      </w:pPr>
    </w:p>
    <w:p w14:paraId="1A63B88A" w14:textId="77777777" w:rsidR="00CD5158" w:rsidRPr="00187F4B" w:rsidRDefault="00CD5158" w:rsidP="00E91FAF">
      <w:pPr>
        <w:pStyle w:val="List3"/>
        <w:numPr>
          <w:ilvl w:val="0"/>
          <w:numId w:val="28"/>
        </w:numPr>
        <w:rPr>
          <w:rFonts w:ascii="Arial" w:hAnsi="Arial" w:cs="Arial"/>
        </w:rPr>
      </w:pPr>
      <w:r w:rsidRPr="00187F4B">
        <w:rPr>
          <w:rFonts w:ascii="Arial" w:hAnsi="Arial" w:cs="Arial"/>
        </w:rPr>
        <w:t xml:space="preserve">Any permit issued pursuant to this section in conjunction with a construction project shall become invalid upon cancellation or completion of the building permit for which this use has been approved, or the expiration of the time for which the approval has been granted. </w:t>
      </w:r>
    </w:p>
    <w:p w14:paraId="7EAB5494" w14:textId="77777777" w:rsidR="00CD5158" w:rsidRPr="00187F4B" w:rsidRDefault="00CD5158" w:rsidP="00CD5158">
      <w:pPr>
        <w:pStyle w:val="List3"/>
        <w:ind w:left="0" w:firstLine="0"/>
        <w:rPr>
          <w:rFonts w:ascii="Arial" w:hAnsi="Arial" w:cs="Arial"/>
        </w:rPr>
      </w:pPr>
    </w:p>
    <w:p w14:paraId="0DD8B8CA" w14:textId="77777777" w:rsidR="00CD5158" w:rsidRPr="00187F4B" w:rsidRDefault="00CD5158" w:rsidP="00E91FAF">
      <w:pPr>
        <w:pStyle w:val="List2"/>
        <w:numPr>
          <w:ilvl w:val="0"/>
          <w:numId w:val="21"/>
        </w:numPr>
        <w:rPr>
          <w:rFonts w:ascii="Arial" w:hAnsi="Arial" w:cs="Arial"/>
        </w:rPr>
      </w:pPr>
      <w:r w:rsidRPr="00187F4B">
        <w:rPr>
          <w:rFonts w:ascii="Arial" w:hAnsi="Arial" w:cs="Arial"/>
        </w:rPr>
        <w:t>Tent, canopies, awnings and easy-ups associated with any retail sales event are prohibited unless engineering plans signed by a certified engineer demonstrate the tent, canopy, awning or easy-up meets all Building and Safety Division requirements.</w:t>
      </w:r>
    </w:p>
    <w:p w14:paraId="4E35DD25" w14:textId="77777777" w:rsidR="00CD5158" w:rsidRPr="00187F4B" w:rsidRDefault="00CD5158" w:rsidP="00CD5158">
      <w:pPr>
        <w:pStyle w:val="List2"/>
        <w:ind w:left="360" w:firstLine="0"/>
        <w:rPr>
          <w:rFonts w:ascii="Arial" w:hAnsi="Arial" w:cs="Arial"/>
        </w:rPr>
      </w:pPr>
      <w:r w:rsidRPr="00187F4B">
        <w:rPr>
          <w:rFonts w:ascii="Arial" w:hAnsi="Arial" w:cs="Arial"/>
        </w:rPr>
        <w:t xml:space="preserve"> </w:t>
      </w:r>
    </w:p>
    <w:p w14:paraId="0371C463" w14:textId="77777777" w:rsidR="00CD5158" w:rsidRPr="00187F4B" w:rsidRDefault="00CD5158" w:rsidP="00E91FAF">
      <w:pPr>
        <w:pStyle w:val="List2"/>
        <w:numPr>
          <w:ilvl w:val="0"/>
          <w:numId w:val="21"/>
        </w:numPr>
        <w:ind w:hanging="450"/>
        <w:rPr>
          <w:rFonts w:ascii="Arial" w:hAnsi="Arial" w:cs="Arial"/>
        </w:rPr>
      </w:pPr>
      <w:r w:rsidRPr="00187F4B">
        <w:rPr>
          <w:rFonts w:ascii="Arial" w:hAnsi="Arial" w:cs="Arial"/>
        </w:rPr>
        <w:t xml:space="preserve">Temporary storage containers for seasonal sales may be approved from October 31, until January 31 and not to exceed 90 days. Approval of a site plan exhibit shall be approved demonstrating adequate parking is provided. </w:t>
      </w:r>
    </w:p>
    <w:p w14:paraId="3E87CBAD" w14:textId="77777777" w:rsidR="00CD5158" w:rsidRPr="00187F4B" w:rsidRDefault="00CD5158" w:rsidP="00CD5158">
      <w:pPr>
        <w:pStyle w:val="List2"/>
        <w:ind w:left="0" w:firstLine="0"/>
        <w:rPr>
          <w:rFonts w:ascii="Arial" w:hAnsi="Arial" w:cs="Arial"/>
        </w:rPr>
      </w:pPr>
    </w:p>
    <w:p w14:paraId="7A9D9126" w14:textId="77777777" w:rsidR="00CD5158" w:rsidRPr="00187F4B" w:rsidRDefault="00CD5158" w:rsidP="00E91FAF">
      <w:pPr>
        <w:pStyle w:val="List2"/>
        <w:numPr>
          <w:ilvl w:val="0"/>
          <w:numId w:val="21"/>
        </w:numPr>
        <w:tabs>
          <w:tab w:val="left" w:pos="810"/>
        </w:tabs>
        <w:rPr>
          <w:rFonts w:ascii="Arial" w:hAnsi="Arial" w:cs="Arial"/>
          <w:u w:val="single"/>
        </w:rPr>
      </w:pPr>
      <w:r w:rsidRPr="00187F4B">
        <w:rPr>
          <w:rFonts w:ascii="Arial" w:hAnsi="Arial" w:cs="Arial"/>
          <w:u w:val="single"/>
        </w:rPr>
        <w:t xml:space="preserve">Food trucks in accordance with Sec. 30-256(a). </w:t>
      </w:r>
    </w:p>
    <w:p w14:paraId="09D64ED3" w14:textId="77777777" w:rsidR="00CD5158" w:rsidRPr="00187F4B" w:rsidRDefault="00CD5158" w:rsidP="00CD5158">
      <w:pPr>
        <w:pStyle w:val="List2"/>
        <w:ind w:left="0" w:firstLine="0"/>
        <w:rPr>
          <w:rFonts w:ascii="Arial" w:hAnsi="Arial" w:cs="Arial"/>
          <w:u w:val="single"/>
        </w:rPr>
      </w:pPr>
    </w:p>
    <w:p w14:paraId="7D9ABD67" w14:textId="77777777" w:rsidR="00CD5158" w:rsidRPr="00187F4B" w:rsidRDefault="00CD5158" w:rsidP="00CD5158">
      <w:pPr>
        <w:pStyle w:val="List2"/>
        <w:tabs>
          <w:tab w:val="left" w:pos="810"/>
        </w:tabs>
        <w:ind w:left="810" w:hanging="720"/>
        <w:rPr>
          <w:rFonts w:ascii="Arial" w:hAnsi="Arial" w:cs="Arial"/>
        </w:rPr>
      </w:pPr>
      <w:r w:rsidRPr="00187F4B">
        <w:rPr>
          <w:rFonts w:ascii="Arial" w:hAnsi="Arial" w:cs="Arial"/>
        </w:rPr>
        <w:t>(</w:t>
      </w:r>
      <w:r w:rsidRPr="00187F4B">
        <w:rPr>
          <w:rFonts w:ascii="Arial" w:hAnsi="Arial" w:cs="Arial"/>
          <w:strike/>
        </w:rPr>
        <w:t>11</w:t>
      </w:r>
      <w:r w:rsidRPr="00187F4B">
        <w:rPr>
          <w:rFonts w:ascii="Arial" w:hAnsi="Arial" w:cs="Arial"/>
        </w:rPr>
        <w:t xml:space="preserve"> </w:t>
      </w:r>
      <w:r w:rsidRPr="00187F4B">
        <w:rPr>
          <w:rFonts w:ascii="Arial" w:hAnsi="Arial" w:cs="Arial"/>
          <w:u w:val="single"/>
        </w:rPr>
        <w:t>12</w:t>
      </w:r>
      <w:r w:rsidRPr="00187F4B">
        <w:rPr>
          <w:rFonts w:ascii="Arial" w:hAnsi="Arial" w:cs="Arial"/>
        </w:rPr>
        <w:t>)</w:t>
      </w:r>
      <w:r w:rsidRPr="00187F4B">
        <w:rPr>
          <w:rFonts w:ascii="Arial" w:hAnsi="Arial" w:cs="Arial"/>
        </w:rPr>
        <w:tab/>
        <w:t>Other uses and activities that may be needed on a temporary basis or similar to subsections (1) through (</w:t>
      </w:r>
      <w:r w:rsidRPr="00187F4B">
        <w:rPr>
          <w:rFonts w:ascii="Arial" w:hAnsi="Arial" w:cs="Arial"/>
          <w:strike/>
        </w:rPr>
        <w:t>10</w:t>
      </w:r>
      <w:r w:rsidRPr="00187F4B">
        <w:rPr>
          <w:rFonts w:ascii="Arial" w:hAnsi="Arial" w:cs="Arial"/>
        </w:rPr>
        <w:t xml:space="preserve"> </w:t>
      </w:r>
      <w:r w:rsidRPr="00187F4B">
        <w:rPr>
          <w:rFonts w:ascii="Arial" w:hAnsi="Arial" w:cs="Arial"/>
          <w:u w:val="single"/>
        </w:rPr>
        <w:t>9</w:t>
      </w:r>
      <w:r w:rsidRPr="00187F4B">
        <w:rPr>
          <w:rFonts w:ascii="Arial" w:hAnsi="Arial" w:cs="Arial"/>
        </w:rPr>
        <w:t xml:space="preserve">) above as deemed appropriate by the Director of Planning </w:t>
      </w:r>
      <w:r w:rsidRPr="00187F4B">
        <w:rPr>
          <w:rFonts w:ascii="Arial" w:hAnsi="Arial" w:cs="Arial"/>
          <w:strike/>
        </w:rPr>
        <w:t>Community Development</w:t>
      </w:r>
      <w:r w:rsidRPr="00187F4B">
        <w:rPr>
          <w:rFonts w:ascii="Arial" w:hAnsi="Arial" w:cs="Arial"/>
        </w:rPr>
        <w:t xml:space="preserve">. </w:t>
      </w:r>
    </w:p>
    <w:p w14:paraId="0E1F64E3" w14:textId="77777777" w:rsidR="00CD5158" w:rsidRPr="00187F4B" w:rsidRDefault="00CD5158" w:rsidP="00CD5158">
      <w:pPr>
        <w:pStyle w:val="Section"/>
        <w:rPr>
          <w:rFonts w:ascii="Arial" w:hAnsi="Arial" w:cs="Arial"/>
          <w:szCs w:val="24"/>
        </w:rPr>
      </w:pPr>
      <w:r w:rsidRPr="00187F4B">
        <w:rPr>
          <w:rFonts w:ascii="Arial" w:hAnsi="Arial" w:cs="Arial"/>
          <w:szCs w:val="24"/>
        </w:rPr>
        <w:t>Sec. 30-256(a). Food Truck Temporary Use Permit</w:t>
      </w:r>
    </w:p>
    <w:p w14:paraId="48D89937" w14:textId="77777777" w:rsidR="00CD5158" w:rsidRPr="00187F4B" w:rsidRDefault="00CD5158" w:rsidP="00E91FAF">
      <w:pPr>
        <w:pStyle w:val="ListParagraph"/>
        <w:numPr>
          <w:ilvl w:val="0"/>
          <w:numId w:val="18"/>
        </w:numPr>
        <w:spacing w:after="0" w:line="240" w:lineRule="auto"/>
        <w:contextualSpacing w:val="0"/>
        <w:jc w:val="both"/>
        <w:rPr>
          <w:rFonts w:ascii="Arial" w:hAnsi="Arial" w:cs="Arial"/>
          <w:sz w:val="24"/>
          <w:szCs w:val="24"/>
          <w:u w:val="single"/>
        </w:rPr>
      </w:pPr>
      <w:r w:rsidRPr="00187F4B">
        <w:rPr>
          <w:rFonts w:ascii="Arial" w:hAnsi="Arial" w:cs="Arial"/>
          <w:i/>
          <w:iCs/>
          <w:sz w:val="24"/>
          <w:szCs w:val="24"/>
          <w:u w:val="single"/>
        </w:rPr>
        <w:t>Permit Required.</w:t>
      </w:r>
      <w:r w:rsidRPr="00187F4B">
        <w:rPr>
          <w:rFonts w:ascii="Arial" w:hAnsi="Arial" w:cs="Arial"/>
          <w:sz w:val="24"/>
          <w:szCs w:val="24"/>
          <w:u w:val="single"/>
        </w:rPr>
        <w:t xml:space="preserve"> </w:t>
      </w:r>
      <w:r w:rsidRPr="00187F4B">
        <w:rPr>
          <w:rFonts w:ascii="Arial" w:eastAsia="Open Sans" w:hAnsi="Arial" w:cs="Arial"/>
          <w:sz w:val="24"/>
          <w:szCs w:val="24"/>
          <w:u w:val="single"/>
        </w:rPr>
        <w:t>Except as otherwise provided by the City Code or state or federal law, a temporary use permit and business license is required for all food trucks, as defined herein, that operate within city limits. A food truck that operates without the required permit is subject to closure at any time. It shall be the responsibility of the applicant and/or food truck vendor to have the permit approval letter and business license on-site at all times during operation in city limits.</w:t>
      </w:r>
      <w:r w:rsidRPr="00187F4B">
        <w:rPr>
          <w:rFonts w:ascii="Arial" w:eastAsia="Open Sans" w:hAnsi="Arial" w:cs="Arial"/>
          <w:sz w:val="24"/>
          <w:szCs w:val="24"/>
        </w:rPr>
        <w:t> </w:t>
      </w:r>
    </w:p>
    <w:p w14:paraId="387AB164" w14:textId="77777777" w:rsidR="00CD5158" w:rsidRPr="00187F4B" w:rsidRDefault="00CD5158" w:rsidP="00CD5158">
      <w:pPr>
        <w:rPr>
          <w:rStyle w:val="ital"/>
          <w:rFonts w:ascii="Arial" w:hAnsi="Arial" w:cs="Arial"/>
          <w:u w:val="single"/>
        </w:rPr>
      </w:pPr>
    </w:p>
    <w:p w14:paraId="55F41E12" w14:textId="77777777" w:rsidR="00CD5158" w:rsidRPr="00187F4B" w:rsidRDefault="00CD5158" w:rsidP="00E91FAF">
      <w:pPr>
        <w:pStyle w:val="ListParagraph"/>
        <w:numPr>
          <w:ilvl w:val="0"/>
          <w:numId w:val="18"/>
        </w:numPr>
        <w:spacing w:after="0" w:line="240" w:lineRule="auto"/>
        <w:contextualSpacing w:val="0"/>
        <w:jc w:val="both"/>
        <w:rPr>
          <w:rFonts w:ascii="Arial" w:hAnsi="Arial" w:cs="Arial"/>
          <w:sz w:val="24"/>
          <w:szCs w:val="24"/>
          <w:u w:val="single"/>
        </w:rPr>
      </w:pPr>
      <w:r w:rsidRPr="00187F4B">
        <w:rPr>
          <w:rStyle w:val="ital"/>
          <w:rFonts w:ascii="Arial" w:eastAsia="Open Sans" w:hAnsi="Arial" w:cs="Arial"/>
          <w:i/>
          <w:iCs/>
          <w:sz w:val="24"/>
          <w:szCs w:val="24"/>
          <w:u w:val="single"/>
        </w:rPr>
        <w:t>Exemptions.</w:t>
      </w:r>
      <w:r w:rsidRPr="00187F4B">
        <w:rPr>
          <w:rFonts w:ascii="Arial" w:eastAsia="Open Sans" w:hAnsi="Arial" w:cs="Arial"/>
          <w:sz w:val="24"/>
          <w:szCs w:val="24"/>
          <w:u w:val="single"/>
        </w:rPr>
        <w:t xml:space="preserve"> </w:t>
      </w:r>
    </w:p>
    <w:p w14:paraId="11328317" w14:textId="77777777" w:rsidR="00CD5158" w:rsidRPr="00187F4B" w:rsidRDefault="00CD5158" w:rsidP="00CD5158">
      <w:pPr>
        <w:rPr>
          <w:rFonts w:ascii="Arial" w:hAnsi="Arial" w:cs="Arial"/>
          <w:u w:val="single"/>
        </w:rPr>
      </w:pPr>
    </w:p>
    <w:p w14:paraId="59DBC812" w14:textId="77777777" w:rsidR="00CD5158" w:rsidRPr="00187F4B" w:rsidRDefault="00CD5158" w:rsidP="00E91FAF">
      <w:pPr>
        <w:pStyle w:val="ListParagraph"/>
        <w:numPr>
          <w:ilvl w:val="1"/>
          <w:numId w:val="19"/>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 xml:space="preserve">Properly licensed Lunch Trucks servicing employees of legally established industrial businesses and employees of active construction sites. A business license is required for Lunch Trucks prior to operation. </w:t>
      </w:r>
    </w:p>
    <w:p w14:paraId="5F9735A6" w14:textId="77777777" w:rsidR="00CD5158" w:rsidRPr="00187F4B" w:rsidRDefault="00CD5158" w:rsidP="00CD5158">
      <w:pPr>
        <w:pStyle w:val="ListParagraph"/>
        <w:shd w:val="clear" w:color="auto" w:fill="FFFFFF" w:themeFill="background1"/>
        <w:spacing w:after="0" w:line="240" w:lineRule="auto"/>
        <w:ind w:left="1440"/>
        <w:jc w:val="both"/>
        <w:rPr>
          <w:rFonts w:ascii="Arial" w:eastAsia="Open Sans" w:hAnsi="Arial" w:cs="Arial"/>
          <w:sz w:val="24"/>
          <w:szCs w:val="24"/>
          <w:u w:val="single"/>
        </w:rPr>
      </w:pPr>
    </w:p>
    <w:p w14:paraId="46F21CB6" w14:textId="77777777" w:rsidR="00CD5158" w:rsidRPr="00187F4B" w:rsidRDefault="00CD5158" w:rsidP="00E91FAF">
      <w:pPr>
        <w:pStyle w:val="ListParagraph"/>
        <w:numPr>
          <w:ilvl w:val="1"/>
          <w:numId w:val="19"/>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 xml:space="preserve">Food trucks hired to cater for one-day private parties held on private property. A business license is required for catering businesses prior to operation. </w:t>
      </w:r>
    </w:p>
    <w:p w14:paraId="5144522D" w14:textId="77777777" w:rsidR="00CD5158" w:rsidRPr="00187F4B" w:rsidRDefault="00CD5158" w:rsidP="00CD5158">
      <w:pPr>
        <w:shd w:val="clear" w:color="auto" w:fill="FFFFFF" w:themeFill="background1"/>
        <w:rPr>
          <w:rFonts w:ascii="Arial" w:eastAsia="Open Sans" w:hAnsi="Arial" w:cs="Arial"/>
          <w:u w:val="single"/>
        </w:rPr>
      </w:pPr>
    </w:p>
    <w:p w14:paraId="45115CF1" w14:textId="77777777" w:rsidR="00CD5158" w:rsidRPr="00187F4B" w:rsidRDefault="00CD5158" w:rsidP="00E91FAF">
      <w:pPr>
        <w:pStyle w:val="ListParagraph"/>
        <w:numPr>
          <w:ilvl w:val="0"/>
          <w:numId w:val="18"/>
        </w:numPr>
        <w:spacing w:after="0" w:line="240" w:lineRule="auto"/>
        <w:contextualSpacing w:val="0"/>
        <w:jc w:val="both"/>
        <w:rPr>
          <w:rFonts w:ascii="Arial" w:hAnsi="Arial" w:cs="Arial"/>
          <w:sz w:val="24"/>
          <w:szCs w:val="24"/>
          <w:u w:val="single"/>
        </w:rPr>
      </w:pPr>
      <w:r w:rsidRPr="00187F4B">
        <w:rPr>
          <w:rFonts w:ascii="Arial" w:hAnsi="Arial" w:cs="Arial"/>
          <w:i/>
          <w:iCs/>
          <w:sz w:val="24"/>
          <w:szCs w:val="24"/>
          <w:u w:val="single"/>
        </w:rPr>
        <w:lastRenderedPageBreak/>
        <w:t>Time of Application.</w:t>
      </w:r>
      <w:r w:rsidRPr="00187F4B">
        <w:rPr>
          <w:rFonts w:ascii="Arial" w:hAnsi="Arial" w:cs="Arial"/>
          <w:sz w:val="24"/>
          <w:szCs w:val="24"/>
          <w:u w:val="single"/>
        </w:rPr>
        <w:t xml:space="preserve"> An</w:t>
      </w:r>
      <w:r w:rsidRPr="00187F4B">
        <w:rPr>
          <w:rFonts w:ascii="Arial" w:eastAsia="Open Sans" w:hAnsi="Arial" w:cs="Arial"/>
          <w:sz w:val="24"/>
          <w:szCs w:val="24"/>
          <w:u w:val="single"/>
        </w:rPr>
        <w:t xml:space="preserve"> application for a food truck temporary use permit must be submitted to the Planning Department in a complete form at least 60 calendar days in advance of the anticipated commencement date of the operation. </w:t>
      </w:r>
    </w:p>
    <w:p w14:paraId="46276629" w14:textId="77777777" w:rsidR="00CD5158" w:rsidRPr="00187F4B" w:rsidRDefault="00CD5158" w:rsidP="00CD5158">
      <w:pPr>
        <w:pStyle w:val="ListParagraph"/>
        <w:spacing w:after="0" w:line="240" w:lineRule="auto"/>
        <w:contextualSpacing w:val="0"/>
        <w:jc w:val="both"/>
        <w:rPr>
          <w:rFonts w:ascii="Arial" w:hAnsi="Arial" w:cs="Arial"/>
          <w:sz w:val="24"/>
          <w:szCs w:val="24"/>
          <w:u w:val="single"/>
        </w:rPr>
      </w:pPr>
    </w:p>
    <w:p w14:paraId="70872036" w14:textId="77777777" w:rsidR="00CD5158" w:rsidRPr="00187F4B" w:rsidRDefault="00CD5158" w:rsidP="00E91FAF">
      <w:pPr>
        <w:pStyle w:val="ListParagraph"/>
        <w:numPr>
          <w:ilvl w:val="0"/>
          <w:numId w:val="18"/>
        </w:numPr>
        <w:spacing w:after="0" w:line="240" w:lineRule="auto"/>
        <w:contextualSpacing w:val="0"/>
        <w:jc w:val="both"/>
        <w:rPr>
          <w:rFonts w:ascii="Arial" w:hAnsi="Arial" w:cs="Arial"/>
          <w:sz w:val="24"/>
          <w:szCs w:val="24"/>
          <w:u w:val="single"/>
        </w:rPr>
      </w:pPr>
      <w:r w:rsidRPr="00187F4B">
        <w:rPr>
          <w:rFonts w:ascii="Arial" w:eastAsia="Open Sans" w:hAnsi="Arial" w:cs="Arial"/>
          <w:i/>
          <w:iCs/>
          <w:sz w:val="24"/>
          <w:szCs w:val="24"/>
          <w:u w:val="single"/>
        </w:rPr>
        <w:t>Term of permit.</w:t>
      </w:r>
      <w:r w:rsidRPr="00187F4B">
        <w:rPr>
          <w:rFonts w:ascii="Arial" w:eastAsia="Open Sans" w:hAnsi="Arial" w:cs="Arial"/>
          <w:sz w:val="24"/>
          <w:szCs w:val="24"/>
          <w:u w:val="single"/>
        </w:rPr>
        <w:t xml:space="preserve"> Temporary use permits under this section shall automatically expire one year from the date of issuance unless an earlier expiration date is noted on the permit. Renewal applications must be submitted 30 calendar days prior to expiration of the permit. </w:t>
      </w:r>
    </w:p>
    <w:p w14:paraId="0AEBB859" w14:textId="77777777" w:rsidR="00CD5158" w:rsidRPr="00187F4B" w:rsidRDefault="00CD5158" w:rsidP="00CD5158">
      <w:pPr>
        <w:pStyle w:val="ListParagraph"/>
        <w:spacing w:after="0" w:line="240" w:lineRule="auto"/>
        <w:contextualSpacing w:val="0"/>
        <w:jc w:val="both"/>
        <w:rPr>
          <w:rFonts w:ascii="Arial" w:hAnsi="Arial" w:cs="Arial"/>
          <w:sz w:val="24"/>
          <w:szCs w:val="24"/>
          <w:u w:val="single"/>
        </w:rPr>
      </w:pPr>
    </w:p>
    <w:p w14:paraId="100BE435" w14:textId="77777777" w:rsidR="00CD5158" w:rsidRPr="00187F4B" w:rsidRDefault="00CD5158" w:rsidP="00E91FAF">
      <w:pPr>
        <w:pStyle w:val="ListParagraph"/>
        <w:numPr>
          <w:ilvl w:val="0"/>
          <w:numId w:val="18"/>
        </w:numPr>
        <w:spacing w:after="0" w:line="240" w:lineRule="auto"/>
        <w:contextualSpacing w:val="0"/>
        <w:jc w:val="both"/>
        <w:rPr>
          <w:rFonts w:ascii="Arial" w:hAnsi="Arial" w:cs="Arial"/>
          <w:sz w:val="24"/>
          <w:szCs w:val="24"/>
          <w:u w:val="single"/>
        </w:rPr>
      </w:pPr>
      <w:r w:rsidRPr="00187F4B">
        <w:rPr>
          <w:rFonts w:ascii="Arial" w:eastAsia="Open Sans" w:hAnsi="Arial" w:cs="Arial"/>
          <w:i/>
          <w:iCs/>
          <w:sz w:val="24"/>
          <w:szCs w:val="24"/>
          <w:u w:val="single"/>
        </w:rPr>
        <w:t>Operational Requirements.</w:t>
      </w:r>
      <w:r w:rsidRPr="00187F4B">
        <w:rPr>
          <w:rFonts w:ascii="Arial" w:hAnsi="Arial" w:cs="Arial"/>
          <w:sz w:val="24"/>
          <w:szCs w:val="24"/>
          <w:u w:val="single"/>
        </w:rPr>
        <w:t xml:space="preserve"> Food trucks operating under this section shall meet all the following requirements:</w:t>
      </w:r>
    </w:p>
    <w:p w14:paraId="333E8FBC" w14:textId="77777777" w:rsidR="00CD5158" w:rsidRPr="00187F4B" w:rsidRDefault="00CD5158" w:rsidP="00CD5158">
      <w:pPr>
        <w:rPr>
          <w:rFonts w:ascii="Arial" w:hAnsi="Arial" w:cs="Arial"/>
          <w:u w:val="single"/>
        </w:rPr>
      </w:pPr>
    </w:p>
    <w:p w14:paraId="021CE7E8"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operate on legally compliant properties with industrial land use designations only and shall have a solid paved parking area adequate to accommodate the food truck, customer parking and vehicle circulation.</w:t>
      </w:r>
    </w:p>
    <w:p w14:paraId="29F96322" w14:textId="77777777" w:rsidR="00CD5158" w:rsidRPr="00187F4B" w:rsidRDefault="00CD5158" w:rsidP="00CD5158">
      <w:pPr>
        <w:pStyle w:val="ListParagraph"/>
        <w:shd w:val="clear" w:color="auto" w:fill="FFFFFF" w:themeFill="background1"/>
        <w:spacing w:after="0" w:line="240" w:lineRule="auto"/>
        <w:ind w:left="1440"/>
        <w:jc w:val="both"/>
        <w:rPr>
          <w:rFonts w:ascii="Arial" w:eastAsia="Open Sans" w:hAnsi="Arial" w:cs="Arial"/>
          <w:sz w:val="24"/>
          <w:szCs w:val="24"/>
          <w:u w:val="single"/>
        </w:rPr>
      </w:pPr>
      <w:r w:rsidRPr="00187F4B">
        <w:rPr>
          <w:rFonts w:ascii="Arial" w:eastAsia="Open Sans" w:hAnsi="Arial" w:cs="Arial"/>
          <w:sz w:val="24"/>
          <w:szCs w:val="24"/>
          <w:u w:val="single"/>
        </w:rPr>
        <w:t xml:space="preserve"> </w:t>
      </w:r>
    </w:p>
    <w:p w14:paraId="5F5CDD81"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permit parking on the street or in the public right-of-way.</w:t>
      </w:r>
    </w:p>
    <w:p w14:paraId="08AA79A7" w14:textId="77777777" w:rsidR="00CD5158" w:rsidRPr="00187F4B" w:rsidRDefault="00CD5158" w:rsidP="00CD5158">
      <w:pPr>
        <w:shd w:val="clear" w:color="auto" w:fill="FFFFFF" w:themeFill="background1"/>
        <w:rPr>
          <w:rFonts w:ascii="Arial" w:eastAsia="Open Sans" w:hAnsi="Arial" w:cs="Arial"/>
          <w:u w:val="single"/>
        </w:rPr>
      </w:pPr>
    </w:p>
    <w:p w14:paraId="0F09C2B4"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operate within 50 feet of a fire hydrant.</w:t>
      </w:r>
    </w:p>
    <w:p w14:paraId="047F2E5D" w14:textId="77777777" w:rsidR="00CD5158" w:rsidRPr="00187F4B" w:rsidRDefault="00CD5158" w:rsidP="00CD5158">
      <w:pPr>
        <w:shd w:val="clear" w:color="auto" w:fill="FFFFFF" w:themeFill="background1"/>
        <w:rPr>
          <w:rFonts w:ascii="Arial" w:eastAsia="Open Sans" w:hAnsi="Arial" w:cs="Arial"/>
          <w:u w:val="single"/>
        </w:rPr>
      </w:pPr>
    </w:p>
    <w:p w14:paraId="1E225764"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operate within any public driveway, drive aisle, or vehicular entrance or exit.</w:t>
      </w:r>
    </w:p>
    <w:p w14:paraId="267F543F" w14:textId="77777777" w:rsidR="00CD5158" w:rsidRPr="00187F4B" w:rsidRDefault="00CD5158" w:rsidP="00CD5158">
      <w:pPr>
        <w:shd w:val="clear" w:color="auto" w:fill="FFFFFF" w:themeFill="background1"/>
        <w:rPr>
          <w:rFonts w:ascii="Arial" w:eastAsia="Open Sans" w:hAnsi="Arial" w:cs="Arial"/>
          <w:u w:val="single"/>
        </w:rPr>
      </w:pPr>
    </w:p>
    <w:p w14:paraId="7DCFC236"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vend on any public street, public right-of-way, or public park.</w:t>
      </w:r>
    </w:p>
    <w:p w14:paraId="265A7CD7" w14:textId="77777777" w:rsidR="00CD5158" w:rsidRPr="00187F4B" w:rsidRDefault="00CD5158" w:rsidP="00CD5158">
      <w:pPr>
        <w:shd w:val="clear" w:color="auto" w:fill="FFFFFF" w:themeFill="background1"/>
        <w:rPr>
          <w:rFonts w:ascii="Arial" w:eastAsia="Open Sans" w:hAnsi="Arial" w:cs="Arial"/>
          <w:u w:val="single"/>
        </w:rPr>
      </w:pPr>
    </w:p>
    <w:p w14:paraId="78741B3E"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store, park or leave any equipment overnight on any public street, public right-of-way, or park.</w:t>
      </w:r>
    </w:p>
    <w:p w14:paraId="1946233F" w14:textId="77777777" w:rsidR="00CD5158" w:rsidRPr="00187F4B" w:rsidRDefault="00CD5158" w:rsidP="00CD5158">
      <w:pPr>
        <w:shd w:val="clear" w:color="auto" w:fill="FFFFFF" w:themeFill="background1"/>
        <w:rPr>
          <w:rFonts w:ascii="Arial" w:eastAsia="Open Sans" w:hAnsi="Arial" w:cs="Arial"/>
          <w:u w:val="single"/>
        </w:rPr>
      </w:pPr>
    </w:p>
    <w:p w14:paraId="32C2D5F8"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vend only between the hours of 10:00 am and 9:00 pm.</w:t>
      </w:r>
    </w:p>
    <w:p w14:paraId="779759C4" w14:textId="77777777" w:rsidR="00CD5158" w:rsidRPr="00187F4B" w:rsidRDefault="00CD5158" w:rsidP="00CD5158">
      <w:pPr>
        <w:shd w:val="clear" w:color="auto" w:fill="FFFFFF" w:themeFill="background1"/>
        <w:rPr>
          <w:rFonts w:ascii="Arial" w:eastAsia="Open Sans" w:hAnsi="Arial" w:cs="Arial"/>
          <w:u w:val="single"/>
        </w:rPr>
      </w:pPr>
    </w:p>
    <w:p w14:paraId="045BA9C5"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display or set up tables and chairs.</w:t>
      </w:r>
    </w:p>
    <w:p w14:paraId="4B8C9DE4" w14:textId="77777777" w:rsidR="00CD5158" w:rsidRPr="00187F4B" w:rsidRDefault="00CD5158" w:rsidP="00CD5158">
      <w:pPr>
        <w:shd w:val="clear" w:color="auto" w:fill="FFFFFF" w:themeFill="background1"/>
        <w:rPr>
          <w:rFonts w:ascii="Arial" w:eastAsia="Open Sans" w:hAnsi="Arial" w:cs="Arial"/>
          <w:u w:val="single"/>
        </w:rPr>
      </w:pPr>
    </w:p>
    <w:p w14:paraId="6C921DED"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provide a trash receptacle for customer use.</w:t>
      </w:r>
    </w:p>
    <w:p w14:paraId="3C92EEBB" w14:textId="77777777" w:rsidR="00CD5158" w:rsidRPr="00187F4B" w:rsidRDefault="00CD5158" w:rsidP="00CD5158">
      <w:pPr>
        <w:pStyle w:val="ListParagraph"/>
        <w:rPr>
          <w:rFonts w:ascii="Arial" w:eastAsia="Open Sans" w:hAnsi="Arial" w:cs="Arial"/>
          <w:sz w:val="24"/>
          <w:szCs w:val="24"/>
          <w:u w:val="single"/>
        </w:rPr>
      </w:pPr>
    </w:p>
    <w:p w14:paraId="6BDD497B"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 xml:space="preserve">Shall ensure the area is free from trash and debris at all times. </w:t>
      </w:r>
    </w:p>
    <w:p w14:paraId="2358F3D0" w14:textId="77777777" w:rsidR="00CD5158" w:rsidRPr="00187F4B" w:rsidRDefault="00CD5158" w:rsidP="00CD5158">
      <w:pPr>
        <w:shd w:val="clear" w:color="auto" w:fill="FFFFFF" w:themeFill="background1"/>
        <w:rPr>
          <w:rFonts w:ascii="Arial" w:eastAsia="Open Sans" w:hAnsi="Arial" w:cs="Arial"/>
          <w:u w:val="single"/>
        </w:rPr>
      </w:pPr>
    </w:p>
    <w:p w14:paraId="268E3D6B"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allow any items relating to the operation of the business to be placed anywhere other than in, on, or under the food truck (except for trash receptacles).</w:t>
      </w:r>
    </w:p>
    <w:p w14:paraId="39D6F6F5" w14:textId="77777777" w:rsidR="00CD5158" w:rsidRPr="00187F4B" w:rsidRDefault="00CD5158" w:rsidP="00CD5158">
      <w:pPr>
        <w:shd w:val="clear" w:color="auto" w:fill="FFFFFF" w:themeFill="background1"/>
        <w:rPr>
          <w:rFonts w:ascii="Arial" w:eastAsia="Open Sans" w:hAnsi="Arial" w:cs="Arial"/>
          <w:u w:val="single"/>
        </w:rPr>
      </w:pPr>
    </w:p>
    <w:p w14:paraId="06CCDA9E"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solicit or conduct business with persons in or on motor vehicles.</w:t>
      </w:r>
    </w:p>
    <w:p w14:paraId="7BEB890E" w14:textId="77777777" w:rsidR="00CD5158" w:rsidRPr="00187F4B" w:rsidRDefault="00CD5158" w:rsidP="00CD5158">
      <w:pPr>
        <w:shd w:val="clear" w:color="auto" w:fill="FFFFFF" w:themeFill="background1"/>
        <w:rPr>
          <w:rFonts w:ascii="Arial" w:eastAsia="Open Sans" w:hAnsi="Arial" w:cs="Arial"/>
          <w:u w:val="single"/>
        </w:rPr>
      </w:pPr>
    </w:p>
    <w:p w14:paraId="15F5DDFE"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sell anything other than that which they are licensed to vend.</w:t>
      </w:r>
    </w:p>
    <w:p w14:paraId="14520F26" w14:textId="77777777" w:rsidR="00CD5158" w:rsidRPr="00187F4B" w:rsidRDefault="00CD5158" w:rsidP="00CD5158">
      <w:pPr>
        <w:shd w:val="clear" w:color="auto" w:fill="FFFFFF" w:themeFill="background1"/>
        <w:rPr>
          <w:rFonts w:ascii="Arial" w:eastAsia="Open Sans" w:hAnsi="Arial" w:cs="Arial"/>
          <w:u w:val="single"/>
        </w:rPr>
      </w:pPr>
    </w:p>
    <w:p w14:paraId="2B1BEF49"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not utilize sound amplification equipment, music, or live entertainment.</w:t>
      </w:r>
    </w:p>
    <w:p w14:paraId="69B78C1F" w14:textId="77777777" w:rsidR="00CD5158" w:rsidRPr="00187F4B" w:rsidRDefault="00CD5158" w:rsidP="00CD5158">
      <w:pPr>
        <w:shd w:val="clear" w:color="auto" w:fill="FFFFFF" w:themeFill="background1"/>
        <w:rPr>
          <w:rFonts w:ascii="Arial" w:eastAsia="Open Sans" w:hAnsi="Arial" w:cs="Arial"/>
          <w:u w:val="single"/>
        </w:rPr>
      </w:pPr>
    </w:p>
    <w:p w14:paraId="418781D7"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lastRenderedPageBreak/>
        <w:t>Shall not utilize any form of directional signage.</w:t>
      </w:r>
    </w:p>
    <w:p w14:paraId="068CE342" w14:textId="77777777" w:rsidR="00CD5158" w:rsidRPr="00187F4B" w:rsidRDefault="00CD5158" w:rsidP="00CD5158">
      <w:pPr>
        <w:shd w:val="clear" w:color="auto" w:fill="FFFFFF" w:themeFill="background1"/>
        <w:rPr>
          <w:rFonts w:ascii="Arial" w:eastAsia="Open Sans" w:hAnsi="Arial" w:cs="Arial"/>
          <w:u w:val="single"/>
        </w:rPr>
      </w:pPr>
    </w:p>
    <w:p w14:paraId="65F71FC2" w14:textId="77777777" w:rsidR="00CD5158" w:rsidRPr="00187F4B" w:rsidRDefault="00CD5158" w:rsidP="00E91FAF">
      <w:pPr>
        <w:pStyle w:val="ListParagraph"/>
        <w:numPr>
          <w:ilvl w:val="1"/>
          <w:numId w:val="18"/>
        </w:numPr>
        <w:shd w:val="clear" w:color="auto" w:fill="FFFFFF" w:themeFill="background1"/>
        <w:spacing w:after="0" w:line="240" w:lineRule="auto"/>
        <w:jc w:val="both"/>
        <w:rPr>
          <w:rFonts w:ascii="Arial" w:eastAsia="Open Sans" w:hAnsi="Arial" w:cs="Arial"/>
          <w:sz w:val="24"/>
          <w:szCs w:val="24"/>
          <w:u w:val="single"/>
        </w:rPr>
      </w:pPr>
      <w:r w:rsidRPr="00187F4B">
        <w:rPr>
          <w:rFonts w:ascii="Arial" w:eastAsia="Open Sans" w:hAnsi="Arial" w:cs="Arial"/>
          <w:sz w:val="24"/>
          <w:szCs w:val="24"/>
          <w:u w:val="single"/>
        </w:rPr>
        <w:t>Shall operate in compliance with the Americans with Disabilities Act (ADA).</w:t>
      </w:r>
    </w:p>
    <w:p w14:paraId="548A4BF0" w14:textId="77777777" w:rsidR="00CD5158" w:rsidRPr="00187F4B" w:rsidRDefault="00CD5158" w:rsidP="00CD5158">
      <w:pPr>
        <w:shd w:val="clear" w:color="auto" w:fill="FFFFFF" w:themeFill="background1"/>
        <w:rPr>
          <w:rFonts w:ascii="Arial" w:eastAsia="Open Sans" w:hAnsi="Arial" w:cs="Arial"/>
          <w:u w:val="single"/>
        </w:rPr>
      </w:pPr>
    </w:p>
    <w:p w14:paraId="589016B2" w14:textId="77777777" w:rsidR="00CD5158" w:rsidRPr="00187F4B" w:rsidRDefault="00CD5158" w:rsidP="00E91FAF">
      <w:pPr>
        <w:pStyle w:val="ListParagraph"/>
        <w:numPr>
          <w:ilvl w:val="0"/>
          <w:numId w:val="18"/>
        </w:numPr>
        <w:spacing w:after="0" w:line="240" w:lineRule="auto"/>
        <w:contextualSpacing w:val="0"/>
        <w:jc w:val="both"/>
        <w:rPr>
          <w:rFonts w:ascii="Arial" w:hAnsi="Arial" w:cs="Arial"/>
          <w:sz w:val="24"/>
          <w:szCs w:val="24"/>
          <w:u w:val="single"/>
        </w:rPr>
      </w:pPr>
      <w:r w:rsidRPr="00187F4B">
        <w:rPr>
          <w:rFonts w:ascii="Arial" w:hAnsi="Arial" w:cs="Arial"/>
          <w:i/>
          <w:iCs/>
          <w:sz w:val="24"/>
          <w:szCs w:val="24"/>
          <w:u w:val="single"/>
        </w:rPr>
        <w:t>Application Requirements.</w:t>
      </w:r>
      <w:r w:rsidRPr="00187F4B">
        <w:rPr>
          <w:rFonts w:ascii="Arial" w:hAnsi="Arial" w:cs="Arial"/>
          <w:sz w:val="24"/>
          <w:szCs w:val="24"/>
          <w:u w:val="single"/>
        </w:rPr>
        <w:t xml:space="preserve"> All food truck vendors shall obtain a food truck Temporary Use Permit. Application materials shall include:</w:t>
      </w:r>
    </w:p>
    <w:p w14:paraId="2AC382B5" w14:textId="77777777" w:rsidR="00CD5158" w:rsidRPr="00187F4B" w:rsidRDefault="00CD5158" w:rsidP="00CD5158">
      <w:pPr>
        <w:pStyle w:val="ListParagraph"/>
        <w:spacing w:after="0" w:line="240" w:lineRule="auto"/>
        <w:contextualSpacing w:val="0"/>
        <w:jc w:val="both"/>
        <w:rPr>
          <w:rFonts w:ascii="Arial" w:hAnsi="Arial" w:cs="Arial"/>
          <w:sz w:val="24"/>
          <w:szCs w:val="24"/>
          <w:u w:val="single"/>
        </w:rPr>
      </w:pPr>
    </w:p>
    <w:p w14:paraId="297A1DA4"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Detailed site plan (exhibit of proposed location) including the number of existing on-site parking spaces, location of parking spaces designated for the food truck(s), location of food truck(s), and the location of trash receptacles.</w:t>
      </w:r>
    </w:p>
    <w:p w14:paraId="4CCFE5C8" w14:textId="77777777" w:rsidR="00CD5158" w:rsidRPr="00187F4B" w:rsidRDefault="00CD5158" w:rsidP="00CD5158">
      <w:pPr>
        <w:rPr>
          <w:rFonts w:ascii="Arial" w:hAnsi="Arial" w:cs="Arial"/>
          <w:u w:val="single"/>
        </w:rPr>
      </w:pPr>
    </w:p>
    <w:p w14:paraId="5EAF1540"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 xml:space="preserve">Notarized affidavit from the property owner(s) acknowledging the applicant’s request and granting the applicant permission to park and vend at the location. If more than one food truck is proposed to operate at the same site, each food truck vendor shall submit a separate application and will be subject to the standards referenced in Section 30-256(a). </w:t>
      </w:r>
    </w:p>
    <w:p w14:paraId="7DCF3228" w14:textId="77777777" w:rsidR="00CD5158" w:rsidRPr="00187F4B" w:rsidRDefault="00CD5158" w:rsidP="00CD5158">
      <w:pPr>
        <w:pStyle w:val="ListParagraph"/>
        <w:spacing w:after="0" w:line="240" w:lineRule="auto"/>
        <w:ind w:left="1440"/>
        <w:contextualSpacing w:val="0"/>
        <w:jc w:val="both"/>
        <w:rPr>
          <w:rFonts w:ascii="Arial" w:hAnsi="Arial" w:cs="Arial"/>
          <w:sz w:val="24"/>
          <w:szCs w:val="24"/>
          <w:u w:val="single"/>
        </w:rPr>
      </w:pPr>
    </w:p>
    <w:p w14:paraId="10C416AE"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Proof of legal vehicle registration.</w:t>
      </w:r>
    </w:p>
    <w:p w14:paraId="4DA6C549" w14:textId="77777777" w:rsidR="00CD5158" w:rsidRPr="00187F4B" w:rsidRDefault="00CD5158" w:rsidP="00CD5158">
      <w:pPr>
        <w:pStyle w:val="ListParagraph"/>
        <w:spacing w:after="0" w:line="240" w:lineRule="auto"/>
        <w:ind w:left="1440"/>
        <w:contextualSpacing w:val="0"/>
        <w:jc w:val="both"/>
        <w:rPr>
          <w:rFonts w:ascii="Arial" w:hAnsi="Arial" w:cs="Arial"/>
          <w:sz w:val="24"/>
          <w:szCs w:val="24"/>
          <w:u w:val="single"/>
        </w:rPr>
      </w:pPr>
    </w:p>
    <w:p w14:paraId="11EB6494"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Business description to include hours of operation, items to be sold, number of employees, description of food truck including photos, number of parking spaces existing on the proposed site.</w:t>
      </w:r>
    </w:p>
    <w:p w14:paraId="0E7E3A31" w14:textId="77777777" w:rsidR="00CD5158" w:rsidRPr="00187F4B" w:rsidRDefault="00CD5158" w:rsidP="00CD5158">
      <w:pPr>
        <w:pStyle w:val="ListParagraph"/>
        <w:spacing w:after="0" w:line="240" w:lineRule="auto"/>
        <w:rPr>
          <w:rFonts w:ascii="Arial" w:hAnsi="Arial" w:cs="Arial"/>
          <w:sz w:val="24"/>
          <w:szCs w:val="24"/>
          <w:u w:val="single"/>
        </w:rPr>
      </w:pPr>
    </w:p>
    <w:p w14:paraId="1B8B14AA"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A copy of the County of San Bernardino Environmental Health Services Health Permit.</w:t>
      </w:r>
    </w:p>
    <w:p w14:paraId="41A46D56" w14:textId="77777777" w:rsidR="00CD5158" w:rsidRPr="00187F4B" w:rsidRDefault="00CD5158" w:rsidP="00CD5158">
      <w:pPr>
        <w:rPr>
          <w:rFonts w:ascii="Arial" w:hAnsi="Arial" w:cs="Arial"/>
          <w:u w:val="single"/>
        </w:rPr>
      </w:pPr>
    </w:p>
    <w:p w14:paraId="5C036331"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i/>
          <w:iCs/>
          <w:sz w:val="24"/>
          <w:szCs w:val="24"/>
          <w:u w:val="single"/>
        </w:rPr>
        <w:t>Business License.</w:t>
      </w:r>
      <w:r w:rsidRPr="00187F4B">
        <w:rPr>
          <w:rFonts w:ascii="Arial" w:hAnsi="Arial" w:cs="Arial"/>
          <w:sz w:val="24"/>
          <w:szCs w:val="24"/>
          <w:u w:val="single"/>
        </w:rPr>
        <w:t xml:space="preserve"> Upon obtaining the food truck temporary use permit, the applicant shall obtain a business license. </w:t>
      </w:r>
    </w:p>
    <w:p w14:paraId="09013EAC" w14:textId="77777777" w:rsidR="00CD5158" w:rsidRPr="00187F4B" w:rsidRDefault="00CD5158" w:rsidP="00CD5158">
      <w:pPr>
        <w:rPr>
          <w:rFonts w:ascii="Arial" w:hAnsi="Arial" w:cs="Arial"/>
          <w:u w:val="single"/>
        </w:rPr>
      </w:pPr>
    </w:p>
    <w:p w14:paraId="0FCE073B"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Cleanup and waste disposal plan to the City of Fontana, Environmental Code Compliance Department with the following information:</w:t>
      </w:r>
    </w:p>
    <w:p w14:paraId="6DF8257E" w14:textId="77777777" w:rsidR="00CD5158" w:rsidRPr="00187F4B" w:rsidRDefault="00CD5158" w:rsidP="00CD5158">
      <w:pPr>
        <w:rPr>
          <w:rFonts w:ascii="Arial" w:hAnsi="Arial" w:cs="Arial"/>
          <w:u w:val="single"/>
        </w:rPr>
      </w:pPr>
    </w:p>
    <w:p w14:paraId="63C3426A" w14:textId="77777777" w:rsidR="00CD5158" w:rsidRPr="00187F4B" w:rsidRDefault="00CD5158" w:rsidP="00E91FAF">
      <w:pPr>
        <w:pStyle w:val="ListParagraph"/>
        <w:numPr>
          <w:ilvl w:val="2"/>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Grey water disposal site</w:t>
      </w:r>
    </w:p>
    <w:p w14:paraId="54D7CF39" w14:textId="77777777" w:rsidR="00CD5158" w:rsidRPr="00187F4B" w:rsidRDefault="00CD5158" w:rsidP="00CD5158">
      <w:pPr>
        <w:pStyle w:val="ListParagraph"/>
        <w:spacing w:after="0" w:line="240" w:lineRule="auto"/>
        <w:ind w:left="2160"/>
        <w:contextualSpacing w:val="0"/>
        <w:jc w:val="both"/>
        <w:rPr>
          <w:rFonts w:ascii="Arial" w:hAnsi="Arial" w:cs="Arial"/>
          <w:sz w:val="24"/>
          <w:szCs w:val="24"/>
          <w:u w:val="single"/>
        </w:rPr>
      </w:pPr>
    </w:p>
    <w:p w14:paraId="76359B11" w14:textId="77777777" w:rsidR="00CD5158" w:rsidRPr="00187F4B" w:rsidRDefault="00CD5158" w:rsidP="00E91FAF">
      <w:pPr>
        <w:pStyle w:val="ListParagraph"/>
        <w:numPr>
          <w:ilvl w:val="2"/>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Fats, oils, and grease (FOG) disposal container</w:t>
      </w:r>
    </w:p>
    <w:p w14:paraId="018AC175" w14:textId="77777777" w:rsidR="00CD5158" w:rsidRPr="00187F4B" w:rsidRDefault="00CD5158" w:rsidP="00CD5158">
      <w:pPr>
        <w:rPr>
          <w:rFonts w:ascii="Arial" w:hAnsi="Arial" w:cs="Arial"/>
          <w:u w:val="single"/>
        </w:rPr>
      </w:pPr>
    </w:p>
    <w:p w14:paraId="432C56BB" w14:textId="77777777" w:rsidR="00CD5158" w:rsidRPr="00187F4B" w:rsidRDefault="00CD5158" w:rsidP="00E91FAF">
      <w:pPr>
        <w:pStyle w:val="ListParagraph"/>
        <w:numPr>
          <w:ilvl w:val="2"/>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Fats, oils, and grease (FOG) disposal site</w:t>
      </w:r>
    </w:p>
    <w:p w14:paraId="17082ABD" w14:textId="77777777" w:rsidR="00CD5158" w:rsidRPr="00187F4B" w:rsidRDefault="00CD5158" w:rsidP="00CD5158">
      <w:pPr>
        <w:rPr>
          <w:rFonts w:ascii="Arial" w:hAnsi="Arial" w:cs="Arial"/>
          <w:u w:val="single"/>
        </w:rPr>
      </w:pPr>
    </w:p>
    <w:p w14:paraId="2F5C5BB2" w14:textId="77777777" w:rsidR="00CD5158" w:rsidRPr="00187F4B" w:rsidRDefault="00CD5158" w:rsidP="00E91FAF">
      <w:pPr>
        <w:pStyle w:val="ListParagraph"/>
        <w:numPr>
          <w:ilvl w:val="2"/>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Trailer washdown site</w:t>
      </w:r>
    </w:p>
    <w:p w14:paraId="053676A3" w14:textId="77777777" w:rsidR="00CD5158" w:rsidRPr="00187F4B" w:rsidRDefault="00CD5158" w:rsidP="00CD5158">
      <w:pPr>
        <w:rPr>
          <w:rFonts w:ascii="Arial" w:hAnsi="Arial" w:cs="Arial"/>
          <w:u w:val="single"/>
        </w:rPr>
      </w:pPr>
    </w:p>
    <w:p w14:paraId="1571FCD2" w14:textId="77777777" w:rsidR="00CD5158" w:rsidRPr="00187F4B" w:rsidRDefault="00CD5158" w:rsidP="00E91FAF">
      <w:pPr>
        <w:pStyle w:val="ListParagraph"/>
        <w:numPr>
          <w:ilvl w:val="2"/>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Trash, recycle, and organic receptacles</w:t>
      </w:r>
    </w:p>
    <w:p w14:paraId="50FCC134" w14:textId="77777777" w:rsidR="00CD5158" w:rsidRPr="00187F4B" w:rsidRDefault="00CD5158" w:rsidP="00CD5158">
      <w:pPr>
        <w:rPr>
          <w:rFonts w:ascii="Arial" w:hAnsi="Arial" w:cs="Arial"/>
          <w:u w:val="single"/>
        </w:rPr>
      </w:pPr>
    </w:p>
    <w:p w14:paraId="0B8CDB95" w14:textId="77777777" w:rsidR="00CD5158" w:rsidRPr="00187F4B" w:rsidRDefault="00CD5158" w:rsidP="00E91FAF">
      <w:pPr>
        <w:pStyle w:val="ListParagraph"/>
        <w:numPr>
          <w:ilvl w:val="2"/>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t>Rubber mat to be placed underneath serving area</w:t>
      </w:r>
    </w:p>
    <w:p w14:paraId="35D0A7FD" w14:textId="77777777" w:rsidR="00CD5158" w:rsidRPr="00187F4B" w:rsidRDefault="00CD5158" w:rsidP="00CD5158">
      <w:pPr>
        <w:pStyle w:val="ListParagraph"/>
        <w:spacing w:after="0" w:line="240" w:lineRule="auto"/>
        <w:ind w:left="2160"/>
        <w:contextualSpacing w:val="0"/>
        <w:jc w:val="both"/>
        <w:rPr>
          <w:rFonts w:ascii="Arial" w:hAnsi="Arial" w:cs="Arial"/>
          <w:sz w:val="24"/>
          <w:szCs w:val="24"/>
          <w:u w:val="single"/>
        </w:rPr>
      </w:pPr>
    </w:p>
    <w:p w14:paraId="20C96BFB" w14:textId="77777777" w:rsidR="00CD5158" w:rsidRPr="00187F4B" w:rsidRDefault="00CD5158" w:rsidP="00E91FAF">
      <w:pPr>
        <w:pStyle w:val="ListParagraph"/>
        <w:numPr>
          <w:ilvl w:val="0"/>
          <w:numId w:val="18"/>
        </w:numPr>
        <w:spacing w:after="0" w:line="240" w:lineRule="auto"/>
        <w:jc w:val="both"/>
        <w:rPr>
          <w:rFonts w:ascii="Arial" w:hAnsi="Arial" w:cs="Arial"/>
          <w:sz w:val="24"/>
          <w:szCs w:val="24"/>
          <w:u w:val="single"/>
        </w:rPr>
      </w:pPr>
      <w:r w:rsidRPr="00187F4B">
        <w:rPr>
          <w:rFonts w:ascii="Arial" w:hAnsi="Arial" w:cs="Arial"/>
          <w:i/>
          <w:iCs/>
          <w:sz w:val="24"/>
          <w:szCs w:val="24"/>
          <w:u w:val="single"/>
        </w:rPr>
        <w:t>Suspension; Recission.</w:t>
      </w:r>
    </w:p>
    <w:p w14:paraId="3BD2F3AB"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hAnsi="Arial" w:cs="Arial"/>
          <w:sz w:val="24"/>
          <w:szCs w:val="24"/>
          <w:u w:val="single"/>
        </w:rPr>
        <w:lastRenderedPageBreak/>
        <w:t>A food truck temporary use permit issued under this article may be temporarily suspended or permanently rescinded, at the Director of Planning’s discretion, for any of the following causes: fraud or misrepresentation in the course of vending, f</w:t>
      </w:r>
      <w:r w:rsidRPr="00187F4B">
        <w:rPr>
          <w:rFonts w:ascii="Arial" w:eastAsia="Open Sans" w:hAnsi="Arial" w:cs="Arial"/>
          <w:sz w:val="24"/>
          <w:szCs w:val="24"/>
          <w:u w:val="single"/>
        </w:rPr>
        <w:t xml:space="preserve">raud or misrepresentation in the application for the permit, vending in violation of any one or more of the provisions of this article, vending in a manner that creates a public nuisance or constitutes a danger to the public, or failure to pay the applicable business license tax. </w:t>
      </w:r>
    </w:p>
    <w:p w14:paraId="26DACDDA" w14:textId="77777777" w:rsidR="00CD5158" w:rsidRPr="00187F4B" w:rsidRDefault="00CD5158" w:rsidP="00CD5158">
      <w:pPr>
        <w:rPr>
          <w:rFonts w:ascii="Arial" w:hAnsi="Arial" w:cs="Arial"/>
          <w:u w:val="single"/>
        </w:rPr>
      </w:pPr>
    </w:p>
    <w:p w14:paraId="3317D8CC"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eastAsia="Open Sans" w:hAnsi="Arial" w:cs="Arial"/>
          <w:sz w:val="24"/>
          <w:szCs w:val="24"/>
          <w:u w:val="single"/>
        </w:rPr>
        <w:t>Notice of the suspension or rescission of a food truck permit issued under this chapter shall be mailed, postage prepaid, to the holder of the food truck vendor permit at his or her last known address and the property owners on whose property the truck has been operating.</w:t>
      </w:r>
    </w:p>
    <w:p w14:paraId="34E4D138" w14:textId="77777777" w:rsidR="00CD5158" w:rsidRPr="00187F4B" w:rsidRDefault="00CD5158" w:rsidP="00CD5158">
      <w:pPr>
        <w:pStyle w:val="ListParagraph"/>
        <w:spacing w:after="0" w:line="240" w:lineRule="auto"/>
        <w:ind w:left="1440"/>
        <w:contextualSpacing w:val="0"/>
        <w:jc w:val="both"/>
        <w:rPr>
          <w:rFonts w:ascii="Arial" w:hAnsi="Arial" w:cs="Arial"/>
          <w:sz w:val="24"/>
          <w:szCs w:val="24"/>
          <w:u w:val="single"/>
        </w:rPr>
      </w:pPr>
    </w:p>
    <w:p w14:paraId="493B1348" w14:textId="77777777" w:rsidR="00CD5158" w:rsidRPr="00187F4B" w:rsidRDefault="00CD5158" w:rsidP="00E91FAF">
      <w:pPr>
        <w:pStyle w:val="ListParagraph"/>
        <w:numPr>
          <w:ilvl w:val="1"/>
          <w:numId w:val="18"/>
        </w:numPr>
        <w:spacing w:after="0" w:line="240" w:lineRule="auto"/>
        <w:contextualSpacing w:val="0"/>
        <w:jc w:val="both"/>
        <w:rPr>
          <w:rFonts w:ascii="Arial" w:hAnsi="Arial" w:cs="Arial"/>
          <w:sz w:val="24"/>
          <w:szCs w:val="24"/>
          <w:u w:val="single"/>
        </w:rPr>
      </w:pPr>
      <w:r w:rsidRPr="00187F4B">
        <w:rPr>
          <w:rFonts w:ascii="Arial" w:eastAsia="Open Sans" w:hAnsi="Arial" w:cs="Arial"/>
          <w:sz w:val="24"/>
          <w:szCs w:val="24"/>
          <w:u w:val="single"/>
        </w:rPr>
        <w:t>No person whose food truck permit has been rescinded pursuant to this article shall be issued a food truck permit for a period of two years following the date that revocation becomes final.</w:t>
      </w:r>
    </w:p>
    <w:p w14:paraId="7A5F84FF" w14:textId="77777777" w:rsidR="00CD5158" w:rsidRPr="00187F4B" w:rsidRDefault="00CD5158" w:rsidP="00CD5158">
      <w:pPr>
        <w:rPr>
          <w:rFonts w:ascii="Arial" w:hAnsi="Arial" w:cs="Arial"/>
          <w:u w:val="single"/>
        </w:rPr>
      </w:pPr>
    </w:p>
    <w:p w14:paraId="3D7E34A8" w14:textId="77777777" w:rsidR="00CD5158" w:rsidRPr="00187F4B" w:rsidRDefault="00CD5158" w:rsidP="00187F4B">
      <w:pPr>
        <w:pStyle w:val="Section"/>
        <w:spacing w:before="0" w:after="0" w:line="240" w:lineRule="auto"/>
        <w:rPr>
          <w:rFonts w:ascii="Arial" w:hAnsi="Arial" w:cs="Arial"/>
          <w:szCs w:val="24"/>
        </w:rPr>
      </w:pPr>
      <w:r w:rsidRPr="00187F4B">
        <w:rPr>
          <w:rFonts w:ascii="Arial" w:hAnsi="Arial" w:cs="Arial"/>
          <w:szCs w:val="24"/>
        </w:rPr>
        <w:t>Sec. 30-257. Approval.</w:t>
      </w:r>
    </w:p>
    <w:p w14:paraId="0B0E0E7C" w14:textId="77777777" w:rsidR="00187F4B" w:rsidRDefault="00187F4B" w:rsidP="00187F4B">
      <w:pPr>
        <w:pStyle w:val="Paragraph1"/>
        <w:spacing w:before="0" w:after="0"/>
        <w:ind w:firstLine="0"/>
        <w:jc w:val="both"/>
        <w:rPr>
          <w:rFonts w:ascii="Arial" w:hAnsi="Arial" w:cs="Arial"/>
          <w:sz w:val="24"/>
        </w:rPr>
      </w:pPr>
    </w:p>
    <w:p w14:paraId="5AFBDA19" w14:textId="74C6D609" w:rsidR="00CD5158" w:rsidRPr="00187F4B" w:rsidRDefault="00CD5158" w:rsidP="00187F4B">
      <w:pPr>
        <w:pStyle w:val="Paragraph1"/>
        <w:spacing w:before="0" w:after="0"/>
        <w:ind w:firstLine="720"/>
        <w:jc w:val="both"/>
        <w:rPr>
          <w:rFonts w:ascii="Arial" w:hAnsi="Arial" w:cs="Arial"/>
          <w:sz w:val="24"/>
        </w:rPr>
      </w:pPr>
      <w:r w:rsidRPr="00187F4B">
        <w:rPr>
          <w:rFonts w:ascii="Arial" w:hAnsi="Arial" w:cs="Arial"/>
          <w:sz w:val="24"/>
        </w:rPr>
        <w:t xml:space="preserve">Upon receipt of a complete application for a </w:t>
      </w:r>
      <w:r w:rsidRPr="00187F4B">
        <w:rPr>
          <w:rFonts w:ascii="Arial" w:hAnsi="Arial" w:cs="Arial"/>
          <w:sz w:val="24"/>
          <w:u w:val="single"/>
        </w:rPr>
        <w:t>temporary use permit</w:t>
      </w:r>
      <w:r w:rsidRPr="00187F4B">
        <w:rPr>
          <w:rFonts w:ascii="Arial" w:hAnsi="Arial" w:cs="Arial"/>
          <w:sz w:val="24"/>
        </w:rPr>
        <w:t xml:space="preserve"> </w:t>
      </w:r>
      <w:r w:rsidRPr="00187F4B">
        <w:rPr>
          <w:rFonts w:ascii="Arial" w:hAnsi="Arial" w:cs="Arial"/>
          <w:strike/>
          <w:sz w:val="24"/>
        </w:rPr>
        <w:t>Director's determination</w:t>
      </w:r>
      <w:r w:rsidRPr="00187F4B">
        <w:rPr>
          <w:rFonts w:ascii="Arial" w:hAnsi="Arial" w:cs="Arial"/>
          <w:sz w:val="24"/>
        </w:rPr>
        <w:t xml:space="preserve">, the project will be reviewed by planning staff for the </w:t>
      </w:r>
      <w:r w:rsidRPr="00187F4B">
        <w:rPr>
          <w:rFonts w:ascii="Arial" w:hAnsi="Arial" w:cs="Arial"/>
          <w:strike/>
          <w:sz w:val="24"/>
        </w:rPr>
        <w:t>Director's</w:t>
      </w:r>
      <w:r w:rsidRPr="00187F4B">
        <w:rPr>
          <w:rFonts w:ascii="Arial" w:hAnsi="Arial" w:cs="Arial"/>
          <w:sz w:val="24"/>
        </w:rPr>
        <w:t xml:space="preserve"> </w:t>
      </w:r>
      <w:r w:rsidRPr="00187F4B">
        <w:rPr>
          <w:rFonts w:ascii="Arial" w:hAnsi="Arial" w:cs="Arial"/>
          <w:sz w:val="24"/>
          <w:u w:val="single"/>
        </w:rPr>
        <w:t xml:space="preserve">Director of Planning’s </w:t>
      </w:r>
      <w:r w:rsidRPr="00187F4B">
        <w:rPr>
          <w:rFonts w:ascii="Arial" w:hAnsi="Arial" w:cs="Arial"/>
          <w:sz w:val="24"/>
        </w:rPr>
        <w:t xml:space="preserve">approval. </w:t>
      </w:r>
    </w:p>
    <w:p w14:paraId="49FB565E" w14:textId="77777777" w:rsidR="00187F4B" w:rsidRDefault="00187F4B" w:rsidP="00187F4B">
      <w:pPr>
        <w:pStyle w:val="Paragraph1"/>
        <w:spacing w:before="0" w:after="0"/>
        <w:ind w:firstLine="0"/>
        <w:rPr>
          <w:rFonts w:ascii="Arial" w:hAnsi="Arial" w:cs="Arial"/>
          <w:b/>
          <w:bCs/>
          <w:sz w:val="24"/>
        </w:rPr>
      </w:pPr>
    </w:p>
    <w:p w14:paraId="70D89EF7" w14:textId="3BB5D6B9" w:rsidR="00CD5158" w:rsidRPr="00187F4B" w:rsidRDefault="00CD5158" w:rsidP="00187F4B">
      <w:pPr>
        <w:pStyle w:val="Paragraph1"/>
        <w:spacing w:before="0" w:after="0"/>
        <w:ind w:firstLine="0"/>
        <w:rPr>
          <w:rFonts w:ascii="Arial" w:hAnsi="Arial" w:cs="Arial"/>
          <w:b/>
          <w:bCs/>
          <w:sz w:val="24"/>
        </w:rPr>
      </w:pPr>
      <w:r w:rsidRPr="00187F4B">
        <w:rPr>
          <w:rFonts w:ascii="Arial" w:hAnsi="Arial" w:cs="Arial"/>
          <w:b/>
          <w:bCs/>
          <w:sz w:val="24"/>
        </w:rPr>
        <w:t>Sec. 30-258. - Appeal.</w:t>
      </w:r>
      <w:r w:rsidRPr="00187F4B">
        <w:rPr>
          <w:rFonts w:ascii="Arial" w:hAnsi="Arial" w:cs="Arial"/>
          <w:b/>
          <w:bCs/>
          <w:sz w:val="24"/>
        </w:rPr>
        <w:tab/>
      </w:r>
    </w:p>
    <w:p w14:paraId="2C8BC745" w14:textId="77777777" w:rsidR="00187F4B" w:rsidRDefault="00187F4B" w:rsidP="00187F4B">
      <w:pPr>
        <w:pStyle w:val="Paragraph1"/>
        <w:spacing w:before="0" w:after="0"/>
        <w:ind w:firstLine="0"/>
        <w:jc w:val="both"/>
        <w:rPr>
          <w:rFonts w:ascii="Arial" w:hAnsi="Arial" w:cs="Arial"/>
          <w:sz w:val="24"/>
        </w:rPr>
      </w:pPr>
    </w:p>
    <w:p w14:paraId="41576D88" w14:textId="3E7513F7" w:rsidR="00CD5158" w:rsidRPr="00187F4B" w:rsidRDefault="00CD5158" w:rsidP="00187F4B">
      <w:pPr>
        <w:pStyle w:val="Paragraph1"/>
        <w:spacing w:before="0" w:after="0"/>
        <w:ind w:firstLine="720"/>
        <w:jc w:val="both"/>
        <w:rPr>
          <w:rFonts w:ascii="Arial" w:hAnsi="Arial" w:cs="Arial"/>
          <w:sz w:val="24"/>
        </w:rPr>
      </w:pPr>
      <w:r w:rsidRPr="00187F4B">
        <w:rPr>
          <w:rFonts w:ascii="Arial" w:hAnsi="Arial" w:cs="Arial"/>
          <w:sz w:val="24"/>
        </w:rPr>
        <w:t xml:space="preserve">The decision of the Director of </w:t>
      </w:r>
      <w:r w:rsidRPr="00187F4B">
        <w:rPr>
          <w:rFonts w:ascii="Arial" w:hAnsi="Arial" w:cs="Arial"/>
          <w:strike/>
          <w:sz w:val="24"/>
        </w:rPr>
        <w:t>Community Development</w:t>
      </w:r>
      <w:r w:rsidRPr="00187F4B">
        <w:rPr>
          <w:rFonts w:ascii="Arial" w:hAnsi="Arial" w:cs="Arial"/>
          <w:sz w:val="24"/>
        </w:rPr>
        <w:t xml:space="preserve"> </w:t>
      </w:r>
      <w:r w:rsidRPr="00187F4B">
        <w:rPr>
          <w:rFonts w:ascii="Arial" w:hAnsi="Arial" w:cs="Arial"/>
          <w:sz w:val="24"/>
          <w:u w:val="single"/>
        </w:rPr>
        <w:t>Planning</w:t>
      </w:r>
      <w:r w:rsidRPr="00187F4B">
        <w:rPr>
          <w:rFonts w:ascii="Arial" w:hAnsi="Arial" w:cs="Arial"/>
          <w:sz w:val="24"/>
        </w:rPr>
        <w:t xml:space="preserve"> shall be final unless an appeal is filed. An appeal could be made to the Planning Commission as set forth in Division 4, herein.</w:t>
      </w:r>
    </w:p>
    <w:p w14:paraId="5211C15D" w14:textId="77777777" w:rsidR="00CD5158" w:rsidRPr="00187F4B" w:rsidRDefault="00CD5158" w:rsidP="00187F4B">
      <w:pPr>
        <w:pStyle w:val="Heading4"/>
        <w:shd w:val="clear" w:color="auto" w:fill="FFFFFF"/>
        <w:spacing w:after="0"/>
        <w:textAlignment w:val="center"/>
        <w:rPr>
          <w:rFonts w:ascii="Arial" w:hAnsi="Arial" w:cs="Arial"/>
          <w:b/>
        </w:rPr>
      </w:pPr>
    </w:p>
    <w:p w14:paraId="0E33E727" w14:textId="77777777" w:rsidR="00CD5158" w:rsidRPr="00187F4B" w:rsidRDefault="00CD5158" w:rsidP="00187F4B">
      <w:pPr>
        <w:pStyle w:val="Heading4"/>
        <w:shd w:val="clear" w:color="auto" w:fill="FFFFFF"/>
        <w:spacing w:after="0"/>
        <w:textAlignment w:val="center"/>
        <w:rPr>
          <w:rFonts w:ascii="Arial" w:hAnsi="Arial" w:cs="Arial"/>
          <w:b/>
        </w:rPr>
      </w:pPr>
      <w:r w:rsidRPr="00187F4B">
        <w:rPr>
          <w:rFonts w:ascii="Arial" w:hAnsi="Arial" w:cs="Arial"/>
          <w:b/>
        </w:rPr>
        <w:t xml:space="preserve">Sec. 30-282. – Application. </w:t>
      </w:r>
    </w:p>
    <w:p w14:paraId="783778E3" w14:textId="77777777" w:rsidR="00CD5158" w:rsidRPr="00187F4B" w:rsidRDefault="00CD5158" w:rsidP="00187F4B">
      <w:pPr>
        <w:rPr>
          <w:rFonts w:ascii="Arial" w:hAnsi="Arial" w:cs="Arial"/>
        </w:rPr>
      </w:pPr>
    </w:p>
    <w:p w14:paraId="0325A5BD" w14:textId="77777777" w:rsidR="00CD5158" w:rsidRPr="00187F4B" w:rsidRDefault="00CD5158" w:rsidP="00187F4B">
      <w:pPr>
        <w:ind w:firstLine="720"/>
        <w:rPr>
          <w:rFonts w:ascii="Arial" w:hAnsi="Arial" w:cs="Arial"/>
        </w:rPr>
      </w:pPr>
      <w:r w:rsidRPr="00187F4B">
        <w:rPr>
          <w:rFonts w:ascii="Arial" w:hAnsi="Arial" w:cs="Arial"/>
        </w:rPr>
        <w:t xml:space="preserve">An application for a tentative parcel map shall be filed with the Planning </w:t>
      </w:r>
      <w:r w:rsidRPr="00187F4B">
        <w:rPr>
          <w:rFonts w:ascii="Arial" w:hAnsi="Arial" w:cs="Arial"/>
          <w:strike/>
        </w:rPr>
        <w:t xml:space="preserve">Division </w:t>
      </w:r>
      <w:r w:rsidRPr="00187F4B">
        <w:rPr>
          <w:rFonts w:ascii="Arial" w:hAnsi="Arial" w:cs="Arial"/>
          <w:u w:val="single"/>
        </w:rPr>
        <w:t>Department</w:t>
      </w:r>
      <w:r w:rsidRPr="00187F4B">
        <w:rPr>
          <w:rFonts w:ascii="Arial" w:hAnsi="Arial" w:cs="Arial"/>
        </w:rPr>
        <w:t xml:space="preserve"> in a manner prescribed by the Director of </w:t>
      </w:r>
      <w:r w:rsidRPr="00187F4B">
        <w:rPr>
          <w:rFonts w:ascii="Arial" w:hAnsi="Arial" w:cs="Arial"/>
          <w:strike/>
        </w:rPr>
        <w:t>Community Development</w:t>
      </w:r>
      <w:r w:rsidRPr="00187F4B">
        <w:rPr>
          <w:rFonts w:ascii="Arial" w:hAnsi="Arial" w:cs="Arial"/>
        </w:rPr>
        <w:t xml:space="preserve"> </w:t>
      </w:r>
      <w:r w:rsidRPr="00187F4B">
        <w:rPr>
          <w:rFonts w:ascii="Arial" w:hAnsi="Arial" w:cs="Arial"/>
          <w:u w:val="single"/>
        </w:rPr>
        <w:t>Planning</w:t>
      </w:r>
      <w:r w:rsidRPr="00187F4B">
        <w:rPr>
          <w:rFonts w:ascii="Arial" w:hAnsi="Arial" w:cs="Arial"/>
        </w:rPr>
        <w:t>, including, but not limited to, plans.</w:t>
      </w:r>
    </w:p>
    <w:p w14:paraId="5653EE25" w14:textId="77777777" w:rsidR="00CD5158" w:rsidRPr="00187F4B" w:rsidRDefault="00CD5158" w:rsidP="00187F4B">
      <w:pPr>
        <w:rPr>
          <w:rFonts w:ascii="Arial" w:hAnsi="Arial" w:cs="Arial"/>
        </w:rPr>
      </w:pPr>
    </w:p>
    <w:p w14:paraId="6CE3DAE8" w14:textId="77777777" w:rsidR="00CD5158" w:rsidRPr="00187F4B" w:rsidRDefault="00CD5158" w:rsidP="00187F4B">
      <w:pPr>
        <w:pStyle w:val="Heading4"/>
        <w:shd w:val="clear" w:color="auto" w:fill="FFFFFF"/>
        <w:spacing w:after="0"/>
        <w:textAlignment w:val="center"/>
        <w:rPr>
          <w:rFonts w:ascii="Arial" w:hAnsi="Arial" w:cs="Arial"/>
          <w:b/>
        </w:rPr>
      </w:pPr>
      <w:r w:rsidRPr="00187F4B">
        <w:rPr>
          <w:rFonts w:ascii="Arial" w:hAnsi="Arial" w:cs="Arial"/>
          <w:b/>
        </w:rPr>
        <w:t>Sec. 30-284. - Findings for approval.</w:t>
      </w:r>
      <w:r w:rsidRPr="00187F4B">
        <w:rPr>
          <w:rFonts w:ascii="Arial" w:hAnsi="Arial" w:cs="Arial"/>
          <w:b/>
        </w:rPr>
        <w:tab/>
      </w:r>
    </w:p>
    <w:p w14:paraId="66EA6880" w14:textId="77777777" w:rsidR="00187F4B" w:rsidRDefault="00187F4B" w:rsidP="00187F4B">
      <w:pPr>
        <w:pStyle w:val="Heading4"/>
        <w:shd w:val="clear" w:color="auto" w:fill="FFFFFF"/>
        <w:spacing w:after="0"/>
        <w:ind w:firstLine="720"/>
        <w:textAlignment w:val="center"/>
        <w:rPr>
          <w:rFonts w:ascii="Arial" w:hAnsi="Arial" w:cs="Arial"/>
          <w:bCs/>
        </w:rPr>
      </w:pPr>
    </w:p>
    <w:p w14:paraId="7C51E279" w14:textId="4E59D26C" w:rsidR="00CD5158" w:rsidRPr="00187F4B" w:rsidRDefault="00CD5158" w:rsidP="00187F4B">
      <w:pPr>
        <w:pStyle w:val="Heading4"/>
        <w:shd w:val="clear" w:color="auto" w:fill="FFFFFF"/>
        <w:spacing w:after="0"/>
        <w:ind w:firstLine="720"/>
        <w:textAlignment w:val="center"/>
        <w:rPr>
          <w:rFonts w:ascii="Arial" w:hAnsi="Arial" w:cs="Arial"/>
          <w:bCs/>
        </w:rPr>
      </w:pPr>
      <w:r w:rsidRPr="00187F4B">
        <w:rPr>
          <w:rFonts w:ascii="Arial" w:hAnsi="Arial" w:cs="Arial"/>
          <w:bCs/>
        </w:rPr>
        <w:t xml:space="preserve">The Director of </w:t>
      </w:r>
      <w:r w:rsidRPr="00187F4B">
        <w:rPr>
          <w:rFonts w:ascii="Arial" w:hAnsi="Arial" w:cs="Arial"/>
          <w:bCs/>
          <w:strike/>
        </w:rPr>
        <w:t>Community Development</w:t>
      </w:r>
      <w:r w:rsidRPr="00187F4B">
        <w:rPr>
          <w:rFonts w:ascii="Arial" w:hAnsi="Arial" w:cs="Arial"/>
          <w:bCs/>
        </w:rPr>
        <w:t xml:space="preserve"> </w:t>
      </w:r>
      <w:r w:rsidRPr="00187F4B">
        <w:rPr>
          <w:rFonts w:ascii="Arial" w:hAnsi="Arial" w:cs="Arial"/>
          <w:bCs/>
          <w:u w:val="single"/>
        </w:rPr>
        <w:t>Planning</w:t>
      </w:r>
      <w:r w:rsidRPr="00187F4B">
        <w:rPr>
          <w:rFonts w:ascii="Arial" w:hAnsi="Arial" w:cs="Arial"/>
          <w:bCs/>
        </w:rPr>
        <w:t xml:space="preserve"> or designee shall make the findings identified in Chapter 26 before granting approval of a tentative parcel map application.</w:t>
      </w:r>
    </w:p>
    <w:p w14:paraId="6139CB79" w14:textId="77777777" w:rsidR="00187F4B" w:rsidRDefault="00187F4B" w:rsidP="00CD5158">
      <w:pPr>
        <w:pStyle w:val="Heading4"/>
        <w:shd w:val="clear" w:color="auto" w:fill="FFFFFF"/>
        <w:spacing w:after="0"/>
        <w:textAlignment w:val="center"/>
        <w:rPr>
          <w:rFonts w:ascii="Arial" w:hAnsi="Arial" w:cs="Arial"/>
          <w:b/>
        </w:rPr>
      </w:pPr>
    </w:p>
    <w:p w14:paraId="6C6A473F" w14:textId="374806CE" w:rsidR="00CD5158" w:rsidRPr="00187F4B" w:rsidRDefault="00CD5158" w:rsidP="00CD5158">
      <w:pPr>
        <w:pStyle w:val="Heading4"/>
        <w:shd w:val="clear" w:color="auto" w:fill="FFFFFF"/>
        <w:spacing w:after="0"/>
        <w:textAlignment w:val="center"/>
        <w:rPr>
          <w:rFonts w:ascii="Arial" w:hAnsi="Arial" w:cs="Arial"/>
          <w:b/>
        </w:rPr>
      </w:pPr>
      <w:r w:rsidRPr="00187F4B">
        <w:rPr>
          <w:rFonts w:ascii="Arial" w:hAnsi="Arial" w:cs="Arial"/>
          <w:b/>
        </w:rPr>
        <w:t>Sec. 30-285. - Noticing.</w:t>
      </w:r>
    </w:p>
    <w:p w14:paraId="443C2F80" w14:textId="77777777" w:rsidR="00CD5158" w:rsidRPr="00187F4B" w:rsidRDefault="00CD5158" w:rsidP="00CD5158">
      <w:pPr>
        <w:rPr>
          <w:rFonts w:ascii="Arial" w:hAnsi="Arial" w:cs="Arial"/>
        </w:rPr>
      </w:pPr>
    </w:p>
    <w:p w14:paraId="53F725D4" w14:textId="77777777" w:rsidR="00CD5158" w:rsidRPr="00187F4B" w:rsidRDefault="00CD5158" w:rsidP="00CD5158">
      <w:pPr>
        <w:pStyle w:val="p0"/>
        <w:shd w:val="clear" w:color="auto" w:fill="FFFFFF"/>
        <w:spacing w:after="0"/>
        <w:ind w:firstLine="720"/>
        <w:rPr>
          <w:rFonts w:cs="Arial"/>
          <w:spacing w:val="2"/>
          <w:sz w:val="24"/>
          <w:szCs w:val="24"/>
        </w:rPr>
      </w:pPr>
      <w:r w:rsidRPr="00187F4B">
        <w:rPr>
          <w:rFonts w:cs="Arial"/>
          <w:spacing w:val="2"/>
          <w:sz w:val="24"/>
          <w:szCs w:val="24"/>
        </w:rPr>
        <w:t xml:space="preserve">Notice of hearings for tentative parcel map </w:t>
      </w:r>
      <w:r w:rsidRPr="00187F4B">
        <w:rPr>
          <w:rFonts w:cs="Arial"/>
          <w:strike/>
          <w:spacing w:val="2"/>
          <w:sz w:val="24"/>
          <w:szCs w:val="24"/>
        </w:rPr>
        <w:t>modification</w:t>
      </w:r>
      <w:r w:rsidRPr="00187F4B">
        <w:rPr>
          <w:rFonts w:cs="Arial"/>
          <w:spacing w:val="2"/>
          <w:sz w:val="24"/>
          <w:szCs w:val="24"/>
        </w:rPr>
        <w:t xml:space="preserve"> shall be as set forth in Division 4, of this article herein.</w:t>
      </w:r>
    </w:p>
    <w:p w14:paraId="197327E1" w14:textId="77777777" w:rsidR="00CD5158" w:rsidRPr="00187F4B" w:rsidRDefault="00CD5158" w:rsidP="00CD5158">
      <w:pPr>
        <w:pStyle w:val="Heading4"/>
        <w:shd w:val="clear" w:color="auto" w:fill="FFFFFF"/>
        <w:spacing w:after="0"/>
        <w:textAlignment w:val="center"/>
        <w:rPr>
          <w:rFonts w:ascii="Arial" w:hAnsi="Arial" w:cs="Arial"/>
          <w:b/>
        </w:rPr>
      </w:pPr>
      <w:r w:rsidRPr="00187F4B">
        <w:rPr>
          <w:rFonts w:ascii="Arial" w:hAnsi="Arial" w:cs="Arial"/>
          <w:b/>
        </w:rPr>
        <w:lastRenderedPageBreak/>
        <w:t>Sec. 30-286. - Hearing.</w:t>
      </w:r>
    </w:p>
    <w:p w14:paraId="71CD98AF" w14:textId="77777777" w:rsidR="00CD5158" w:rsidRPr="00187F4B" w:rsidRDefault="00CD5158" w:rsidP="00CD5158">
      <w:pPr>
        <w:pStyle w:val="p0"/>
        <w:shd w:val="clear" w:color="auto" w:fill="FFFFFF"/>
        <w:spacing w:after="0"/>
        <w:ind w:firstLine="0"/>
        <w:rPr>
          <w:rFonts w:cs="Arial"/>
          <w:spacing w:val="2"/>
          <w:sz w:val="24"/>
          <w:szCs w:val="24"/>
        </w:rPr>
      </w:pPr>
    </w:p>
    <w:p w14:paraId="77676962" w14:textId="77777777" w:rsidR="00CD5158" w:rsidRPr="00187F4B" w:rsidRDefault="00CD5158" w:rsidP="00CD5158">
      <w:pPr>
        <w:pStyle w:val="p0"/>
        <w:shd w:val="clear" w:color="auto" w:fill="FFFFFF"/>
        <w:spacing w:after="0"/>
        <w:ind w:firstLine="720"/>
        <w:rPr>
          <w:rFonts w:cs="Arial"/>
          <w:spacing w:val="2"/>
          <w:sz w:val="24"/>
          <w:szCs w:val="24"/>
        </w:rPr>
      </w:pPr>
      <w:r w:rsidRPr="00187F4B">
        <w:rPr>
          <w:rFonts w:cs="Arial"/>
          <w:spacing w:val="2"/>
          <w:sz w:val="24"/>
          <w:szCs w:val="24"/>
        </w:rPr>
        <w:t xml:space="preserve">Upon receipt of a complete application for a </w:t>
      </w:r>
      <w:r w:rsidRPr="00187F4B">
        <w:rPr>
          <w:rFonts w:cs="Arial"/>
          <w:strike/>
          <w:spacing w:val="2"/>
          <w:sz w:val="24"/>
          <w:szCs w:val="24"/>
        </w:rPr>
        <w:t>time extension for</w:t>
      </w:r>
      <w:r w:rsidRPr="00187F4B">
        <w:rPr>
          <w:rFonts w:cs="Arial"/>
          <w:spacing w:val="2"/>
          <w:sz w:val="24"/>
          <w:szCs w:val="24"/>
        </w:rPr>
        <w:t xml:space="preserve"> tentative parcel map, a time and place for the hearing before the Director of </w:t>
      </w:r>
      <w:r w:rsidRPr="00187F4B">
        <w:rPr>
          <w:rFonts w:cs="Arial"/>
          <w:strike/>
          <w:spacing w:val="2"/>
          <w:sz w:val="24"/>
          <w:szCs w:val="24"/>
        </w:rPr>
        <w:t>Community Development</w:t>
      </w:r>
      <w:r w:rsidRPr="00187F4B">
        <w:rPr>
          <w:rFonts w:cs="Arial"/>
          <w:spacing w:val="2"/>
          <w:sz w:val="24"/>
          <w:szCs w:val="24"/>
        </w:rPr>
        <w:t xml:space="preserve"> </w:t>
      </w:r>
      <w:r w:rsidRPr="00187F4B">
        <w:rPr>
          <w:rFonts w:cs="Arial"/>
          <w:spacing w:val="2"/>
          <w:sz w:val="24"/>
          <w:szCs w:val="24"/>
          <w:u w:val="single"/>
        </w:rPr>
        <w:t>Planning</w:t>
      </w:r>
      <w:r w:rsidRPr="00187F4B">
        <w:rPr>
          <w:rFonts w:cs="Arial"/>
          <w:spacing w:val="2"/>
          <w:sz w:val="24"/>
          <w:szCs w:val="24"/>
        </w:rPr>
        <w:t xml:space="preserve"> shall be set.</w:t>
      </w:r>
    </w:p>
    <w:p w14:paraId="5542BF86" w14:textId="77777777" w:rsidR="00CD5158" w:rsidRPr="00187F4B" w:rsidRDefault="00CD5158" w:rsidP="00CD5158">
      <w:pPr>
        <w:pStyle w:val="p0"/>
        <w:shd w:val="clear" w:color="auto" w:fill="FFFFFF"/>
        <w:spacing w:after="0"/>
        <w:ind w:firstLine="0"/>
        <w:rPr>
          <w:rFonts w:cs="Arial"/>
          <w:spacing w:val="2"/>
          <w:sz w:val="24"/>
          <w:szCs w:val="24"/>
        </w:rPr>
      </w:pPr>
    </w:p>
    <w:p w14:paraId="7CBA594F" w14:textId="77777777" w:rsidR="00CD5158" w:rsidRPr="00187F4B" w:rsidRDefault="00CD5158" w:rsidP="00CD5158">
      <w:pPr>
        <w:pStyle w:val="p0"/>
        <w:shd w:val="clear" w:color="auto" w:fill="FFFFFF"/>
        <w:spacing w:after="0"/>
        <w:ind w:firstLine="0"/>
        <w:rPr>
          <w:rFonts w:cs="Arial"/>
          <w:b/>
          <w:bCs/>
          <w:spacing w:val="2"/>
          <w:sz w:val="24"/>
          <w:szCs w:val="24"/>
        </w:rPr>
      </w:pPr>
      <w:r w:rsidRPr="00187F4B">
        <w:rPr>
          <w:rFonts w:cs="Arial"/>
          <w:b/>
          <w:bCs/>
          <w:spacing w:val="2"/>
          <w:sz w:val="24"/>
          <w:szCs w:val="24"/>
        </w:rPr>
        <w:t xml:space="preserve">Sec. 30-287. – Appeal. </w:t>
      </w:r>
    </w:p>
    <w:p w14:paraId="14011F8B" w14:textId="77777777" w:rsidR="00CD5158" w:rsidRPr="00187F4B" w:rsidRDefault="00CD5158" w:rsidP="00CD5158">
      <w:pPr>
        <w:pStyle w:val="p0"/>
        <w:shd w:val="clear" w:color="auto" w:fill="FFFFFF"/>
        <w:spacing w:after="0"/>
        <w:ind w:firstLine="0"/>
        <w:rPr>
          <w:rFonts w:cs="Arial"/>
          <w:spacing w:val="2"/>
          <w:sz w:val="24"/>
          <w:szCs w:val="24"/>
        </w:rPr>
      </w:pPr>
    </w:p>
    <w:p w14:paraId="0A23C415" w14:textId="77777777" w:rsidR="00CD5158" w:rsidRPr="00187F4B" w:rsidRDefault="00CD5158" w:rsidP="00CD5158">
      <w:pPr>
        <w:pStyle w:val="p0"/>
        <w:shd w:val="clear" w:color="auto" w:fill="FFFFFF"/>
        <w:spacing w:after="0"/>
        <w:ind w:firstLine="720"/>
        <w:rPr>
          <w:rFonts w:cs="Arial"/>
          <w:spacing w:val="2"/>
          <w:sz w:val="24"/>
          <w:szCs w:val="24"/>
        </w:rPr>
      </w:pPr>
      <w:r w:rsidRPr="00187F4B">
        <w:rPr>
          <w:rFonts w:cs="Arial"/>
          <w:spacing w:val="2"/>
          <w:sz w:val="24"/>
          <w:szCs w:val="24"/>
        </w:rPr>
        <w:t xml:space="preserve">The decision of the Director of </w:t>
      </w:r>
      <w:r w:rsidRPr="00187F4B">
        <w:rPr>
          <w:rFonts w:cs="Arial"/>
          <w:bCs/>
          <w:strike/>
          <w:sz w:val="24"/>
          <w:szCs w:val="24"/>
        </w:rPr>
        <w:t>Community Development</w:t>
      </w:r>
      <w:r w:rsidRPr="00187F4B">
        <w:rPr>
          <w:rFonts w:cs="Arial"/>
          <w:bCs/>
          <w:sz w:val="24"/>
          <w:szCs w:val="24"/>
        </w:rPr>
        <w:t xml:space="preserve"> </w:t>
      </w:r>
      <w:r w:rsidRPr="00187F4B">
        <w:rPr>
          <w:rFonts w:cs="Arial"/>
          <w:bCs/>
          <w:sz w:val="24"/>
          <w:szCs w:val="24"/>
          <w:u w:val="single"/>
        </w:rPr>
        <w:t>Planning</w:t>
      </w:r>
      <w:r w:rsidRPr="00187F4B">
        <w:rPr>
          <w:rFonts w:cs="Arial"/>
          <w:bCs/>
          <w:sz w:val="24"/>
          <w:szCs w:val="24"/>
        </w:rPr>
        <w:t xml:space="preserve"> </w:t>
      </w:r>
      <w:r w:rsidRPr="00187F4B">
        <w:rPr>
          <w:rFonts w:cs="Arial"/>
          <w:spacing w:val="2"/>
          <w:sz w:val="24"/>
          <w:szCs w:val="24"/>
        </w:rPr>
        <w:t>shall be final unless an appeal is filed. An appeal could be made to the Planning Commission as set forth in Division 5, of this article herein.</w:t>
      </w:r>
    </w:p>
    <w:p w14:paraId="19261008" w14:textId="77777777" w:rsidR="00CD5158" w:rsidRPr="00187F4B" w:rsidRDefault="00CD5158" w:rsidP="00CD5158">
      <w:pPr>
        <w:pStyle w:val="p0"/>
        <w:shd w:val="clear" w:color="auto" w:fill="FFFFFF"/>
        <w:spacing w:after="0"/>
        <w:ind w:firstLine="720"/>
        <w:rPr>
          <w:rFonts w:cs="Arial"/>
          <w:spacing w:val="2"/>
          <w:sz w:val="24"/>
          <w:szCs w:val="24"/>
        </w:rPr>
      </w:pPr>
    </w:p>
    <w:p w14:paraId="6441B16F" w14:textId="77777777" w:rsidR="00CD5158" w:rsidRPr="00187F4B" w:rsidRDefault="00CD5158" w:rsidP="00CD5158">
      <w:pPr>
        <w:pStyle w:val="Heading4"/>
        <w:shd w:val="clear" w:color="auto" w:fill="FFFFFF"/>
        <w:spacing w:after="0"/>
        <w:textAlignment w:val="center"/>
        <w:rPr>
          <w:rFonts w:ascii="Arial" w:hAnsi="Arial" w:cs="Arial"/>
          <w:b/>
          <w:bCs/>
        </w:rPr>
      </w:pPr>
      <w:r w:rsidRPr="00187F4B">
        <w:rPr>
          <w:rFonts w:ascii="Arial" w:hAnsi="Arial" w:cs="Arial"/>
          <w:b/>
          <w:bCs/>
        </w:rPr>
        <w:t>Sec. 30-288. - Time limitations.</w:t>
      </w:r>
    </w:p>
    <w:p w14:paraId="4740E7CF" w14:textId="77777777" w:rsidR="00CD5158" w:rsidRPr="00187F4B" w:rsidRDefault="00CD5158" w:rsidP="00CD5158">
      <w:pPr>
        <w:pStyle w:val="p0"/>
        <w:shd w:val="clear" w:color="auto" w:fill="FFFFFF"/>
        <w:spacing w:after="0"/>
        <w:ind w:firstLine="0"/>
        <w:rPr>
          <w:rFonts w:cs="Arial"/>
          <w:sz w:val="24"/>
          <w:szCs w:val="24"/>
        </w:rPr>
      </w:pPr>
    </w:p>
    <w:p w14:paraId="2009CD0A" w14:textId="77777777" w:rsidR="00CD5158" w:rsidRPr="00187F4B" w:rsidRDefault="00CD5158" w:rsidP="00CD5158">
      <w:pPr>
        <w:pStyle w:val="p0"/>
        <w:shd w:val="clear" w:color="auto" w:fill="FFFFFF" w:themeFill="background1"/>
        <w:spacing w:after="0"/>
        <w:ind w:firstLine="720"/>
        <w:rPr>
          <w:rFonts w:cs="Arial"/>
          <w:sz w:val="24"/>
          <w:szCs w:val="24"/>
        </w:rPr>
      </w:pPr>
      <w:r w:rsidRPr="00187F4B">
        <w:rPr>
          <w:rFonts w:cs="Arial"/>
          <w:sz w:val="24"/>
          <w:szCs w:val="24"/>
        </w:rPr>
        <w:t xml:space="preserve">Each tentative </w:t>
      </w:r>
      <w:r w:rsidRPr="00187F4B">
        <w:rPr>
          <w:rFonts w:cs="Arial"/>
          <w:strike/>
          <w:sz w:val="24"/>
          <w:szCs w:val="24"/>
        </w:rPr>
        <w:t>tract</w:t>
      </w:r>
      <w:r w:rsidRPr="00187F4B">
        <w:rPr>
          <w:rFonts w:cs="Arial"/>
          <w:sz w:val="24"/>
          <w:szCs w:val="24"/>
        </w:rPr>
        <w:t xml:space="preserve"> </w:t>
      </w:r>
      <w:r w:rsidRPr="00187F4B">
        <w:rPr>
          <w:rFonts w:cs="Arial"/>
          <w:sz w:val="24"/>
          <w:szCs w:val="24"/>
          <w:u w:val="single"/>
        </w:rPr>
        <w:t>parcel</w:t>
      </w:r>
      <w:r w:rsidRPr="00187F4B">
        <w:rPr>
          <w:rFonts w:cs="Arial"/>
          <w:sz w:val="24"/>
          <w:szCs w:val="24"/>
        </w:rPr>
        <w:t xml:space="preserve"> map approval granted under this article shall become null and void pursuant to the time limitation identified in Chapter 26.</w:t>
      </w:r>
    </w:p>
    <w:p w14:paraId="330BAE22" w14:textId="77777777" w:rsidR="00CD5158" w:rsidRPr="00187F4B" w:rsidRDefault="00CD5158" w:rsidP="00CD5158">
      <w:pPr>
        <w:pStyle w:val="p0"/>
        <w:shd w:val="clear" w:color="auto" w:fill="FFFFFF"/>
        <w:spacing w:after="0"/>
        <w:ind w:firstLine="0"/>
        <w:rPr>
          <w:rFonts w:cs="Arial"/>
          <w:sz w:val="24"/>
          <w:szCs w:val="24"/>
        </w:rPr>
      </w:pPr>
    </w:p>
    <w:p w14:paraId="62241C5A" w14:textId="77777777" w:rsidR="00CD5158" w:rsidRPr="00187F4B" w:rsidRDefault="00CD5158" w:rsidP="00CD5158">
      <w:pPr>
        <w:pStyle w:val="Heading4"/>
        <w:shd w:val="clear" w:color="auto" w:fill="FFFFFF"/>
        <w:spacing w:after="0"/>
        <w:textAlignment w:val="center"/>
        <w:rPr>
          <w:rFonts w:ascii="Arial" w:hAnsi="Arial" w:cs="Arial"/>
          <w:b/>
          <w:bCs/>
        </w:rPr>
      </w:pPr>
      <w:r w:rsidRPr="00187F4B">
        <w:rPr>
          <w:rFonts w:ascii="Arial" w:hAnsi="Arial" w:cs="Arial"/>
          <w:b/>
          <w:bCs/>
        </w:rPr>
        <w:t>Sec. 30-290. - Authority.</w:t>
      </w:r>
    </w:p>
    <w:p w14:paraId="1E6085E9" w14:textId="77777777" w:rsidR="00CD5158" w:rsidRPr="00187F4B" w:rsidRDefault="00CD5158" w:rsidP="00CD5158">
      <w:pPr>
        <w:pStyle w:val="p0"/>
        <w:shd w:val="clear" w:color="auto" w:fill="FFFFFF"/>
        <w:spacing w:after="0"/>
        <w:rPr>
          <w:rFonts w:cs="Arial"/>
          <w:color w:val="313335"/>
          <w:sz w:val="24"/>
          <w:szCs w:val="24"/>
        </w:rPr>
      </w:pPr>
    </w:p>
    <w:p w14:paraId="77FDED9E" w14:textId="77777777" w:rsidR="00CD5158" w:rsidRPr="00187F4B" w:rsidRDefault="00CD5158" w:rsidP="00CD5158">
      <w:pPr>
        <w:pStyle w:val="p0"/>
        <w:shd w:val="clear" w:color="auto" w:fill="FFFFFF"/>
        <w:spacing w:after="0"/>
        <w:rPr>
          <w:rFonts w:cs="Arial"/>
          <w:strike/>
          <w:spacing w:val="2"/>
          <w:sz w:val="24"/>
          <w:szCs w:val="24"/>
        </w:rPr>
      </w:pPr>
      <w:r w:rsidRPr="00187F4B">
        <w:rPr>
          <w:rFonts w:cs="Arial"/>
          <w:sz w:val="24"/>
          <w:szCs w:val="24"/>
        </w:rPr>
        <w:t xml:space="preserve">The Planning Commission is authorized to approve or deny applications for </w:t>
      </w:r>
      <w:r w:rsidRPr="00187F4B">
        <w:rPr>
          <w:rFonts w:cs="Arial"/>
          <w:strike/>
          <w:sz w:val="24"/>
          <w:szCs w:val="24"/>
        </w:rPr>
        <w:t>design review</w:t>
      </w:r>
      <w:r w:rsidRPr="00187F4B">
        <w:rPr>
          <w:rFonts w:cs="Arial"/>
          <w:sz w:val="24"/>
          <w:szCs w:val="24"/>
        </w:rPr>
        <w:t xml:space="preserve"> </w:t>
      </w:r>
      <w:r w:rsidRPr="00187F4B">
        <w:rPr>
          <w:rFonts w:cs="Arial"/>
          <w:sz w:val="24"/>
          <w:szCs w:val="24"/>
          <w:u w:val="single"/>
        </w:rPr>
        <w:t>tentative tract maps</w:t>
      </w:r>
      <w:r w:rsidRPr="00187F4B">
        <w:rPr>
          <w:rFonts w:cs="Arial"/>
          <w:sz w:val="24"/>
          <w:szCs w:val="24"/>
        </w:rPr>
        <w:t xml:space="preserve">, and to impose </w:t>
      </w:r>
      <w:r w:rsidRPr="00187F4B">
        <w:rPr>
          <w:rFonts w:cs="Arial"/>
          <w:sz w:val="24"/>
          <w:szCs w:val="24"/>
          <w:u w:val="single"/>
        </w:rPr>
        <w:t>reasonable</w:t>
      </w:r>
      <w:r w:rsidRPr="00187F4B">
        <w:rPr>
          <w:rFonts w:cs="Arial"/>
          <w:sz w:val="24"/>
          <w:szCs w:val="24"/>
        </w:rPr>
        <w:t xml:space="preserve"> conditions upon such approval.</w:t>
      </w:r>
      <w:r w:rsidRPr="00187F4B">
        <w:rPr>
          <w:rFonts w:cs="Arial"/>
          <w:strike/>
          <w:sz w:val="24"/>
          <w:szCs w:val="24"/>
        </w:rPr>
        <w:t xml:space="preserve"> Conditions may include, but shall not be limited to, requirements for special yards, open spaces, buffers, fences, walls, and screening; requirements for installation and maintenance of landscaping and erosion control measures; requirements for street improvements and dedications, regulation of vehicular ingress, egress, and traffic circulation; regulation of signs; regulation of hours or other characteristics of operation; requirements for maintenance of landscaping and other</w:t>
      </w:r>
      <w:r w:rsidRPr="00187F4B">
        <w:rPr>
          <w:rFonts w:cs="Arial"/>
          <w:strike/>
          <w:spacing w:val="2"/>
          <w:sz w:val="24"/>
          <w:szCs w:val="24"/>
        </w:rPr>
        <w:t xml:space="preserve"> improvements; establishment of development schedules or time limits for performance or completion.</w:t>
      </w:r>
    </w:p>
    <w:p w14:paraId="6391CC85" w14:textId="77777777" w:rsidR="00CD5158" w:rsidRPr="00187F4B" w:rsidRDefault="00CD5158" w:rsidP="00CD5158">
      <w:pPr>
        <w:rPr>
          <w:rFonts w:ascii="Arial" w:eastAsia="Arial" w:hAnsi="Arial" w:cs="Arial"/>
          <w:b/>
          <w:bCs/>
        </w:rPr>
      </w:pPr>
    </w:p>
    <w:p w14:paraId="6B5FE98C" w14:textId="77777777" w:rsidR="00CD5158" w:rsidRPr="00187F4B" w:rsidRDefault="00CD5158" w:rsidP="00CD5158">
      <w:pPr>
        <w:pStyle w:val="Heading4"/>
        <w:shd w:val="clear" w:color="auto" w:fill="FFFFFF"/>
        <w:spacing w:after="0"/>
        <w:textAlignment w:val="center"/>
        <w:rPr>
          <w:rFonts w:ascii="Arial" w:hAnsi="Arial" w:cs="Arial"/>
          <w:b/>
          <w:bCs/>
        </w:rPr>
      </w:pPr>
      <w:r w:rsidRPr="00187F4B">
        <w:rPr>
          <w:rFonts w:ascii="Arial" w:hAnsi="Arial" w:cs="Arial"/>
          <w:b/>
          <w:bCs/>
        </w:rPr>
        <w:t>Sec. 30-291. - Application.</w:t>
      </w:r>
    </w:p>
    <w:p w14:paraId="598F9AE4" w14:textId="77777777" w:rsidR="00CD5158" w:rsidRPr="00187F4B" w:rsidRDefault="00CD5158" w:rsidP="00CD5158">
      <w:pPr>
        <w:rPr>
          <w:rFonts w:ascii="Arial" w:hAnsi="Arial" w:cs="Arial"/>
        </w:rPr>
      </w:pPr>
    </w:p>
    <w:p w14:paraId="7536008E" w14:textId="77777777" w:rsidR="00CD5158" w:rsidRPr="00187F4B" w:rsidRDefault="00CD5158" w:rsidP="00CD5158">
      <w:pPr>
        <w:pStyle w:val="p0"/>
        <w:shd w:val="clear" w:color="auto" w:fill="FFFFFF"/>
        <w:spacing w:after="0"/>
        <w:ind w:firstLine="450"/>
        <w:rPr>
          <w:rFonts w:cs="Arial"/>
          <w:spacing w:val="2"/>
          <w:sz w:val="24"/>
          <w:szCs w:val="24"/>
        </w:rPr>
      </w:pPr>
      <w:r w:rsidRPr="00187F4B">
        <w:rPr>
          <w:rFonts w:cs="Arial"/>
          <w:spacing w:val="2"/>
          <w:sz w:val="24"/>
          <w:szCs w:val="24"/>
        </w:rPr>
        <w:t xml:space="preserve">An application for a </w:t>
      </w:r>
      <w:r w:rsidRPr="00187F4B">
        <w:rPr>
          <w:rFonts w:cs="Arial"/>
          <w:strike/>
          <w:spacing w:val="2"/>
          <w:sz w:val="24"/>
          <w:szCs w:val="24"/>
        </w:rPr>
        <w:t>design review</w:t>
      </w:r>
      <w:r w:rsidRPr="00187F4B">
        <w:rPr>
          <w:rFonts w:cs="Arial"/>
          <w:spacing w:val="2"/>
          <w:sz w:val="24"/>
          <w:szCs w:val="24"/>
        </w:rPr>
        <w:t xml:space="preserve"> </w:t>
      </w:r>
      <w:r w:rsidRPr="00187F4B">
        <w:rPr>
          <w:rFonts w:cs="Arial"/>
          <w:spacing w:val="2"/>
          <w:sz w:val="24"/>
          <w:szCs w:val="24"/>
          <w:u w:val="single"/>
        </w:rPr>
        <w:t>tentative tract map</w:t>
      </w:r>
      <w:r w:rsidRPr="00187F4B">
        <w:rPr>
          <w:rFonts w:cs="Arial"/>
          <w:spacing w:val="2"/>
          <w:sz w:val="24"/>
          <w:szCs w:val="24"/>
        </w:rPr>
        <w:t xml:space="preserve"> shall be filed with the Planning Division in a manner prescribed by the Director of </w:t>
      </w:r>
      <w:r w:rsidRPr="00187F4B">
        <w:rPr>
          <w:rFonts w:cs="Arial"/>
          <w:strike/>
          <w:spacing w:val="2"/>
          <w:sz w:val="24"/>
          <w:szCs w:val="24"/>
        </w:rPr>
        <w:t>Community Development</w:t>
      </w:r>
      <w:r w:rsidRPr="00187F4B">
        <w:rPr>
          <w:rFonts w:cs="Arial"/>
          <w:spacing w:val="2"/>
          <w:sz w:val="24"/>
          <w:szCs w:val="24"/>
        </w:rPr>
        <w:t xml:space="preserve"> </w:t>
      </w:r>
      <w:r w:rsidRPr="00187F4B">
        <w:rPr>
          <w:rFonts w:cs="Arial"/>
          <w:spacing w:val="2"/>
          <w:sz w:val="24"/>
          <w:szCs w:val="24"/>
          <w:u w:val="single"/>
        </w:rPr>
        <w:t>Planning</w:t>
      </w:r>
      <w:r w:rsidRPr="00187F4B">
        <w:rPr>
          <w:rFonts w:cs="Arial"/>
          <w:spacing w:val="2"/>
          <w:sz w:val="24"/>
          <w:szCs w:val="24"/>
        </w:rPr>
        <w:t xml:space="preserve">, including, but not limited to, plans </w:t>
      </w:r>
      <w:r w:rsidRPr="00187F4B">
        <w:rPr>
          <w:rFonts w:cs="Arial"/>
          <w:strike/>
          <w:spacing w:val="2"/>
          <w:sz w:val="24"/>
          <w:szCs w:val="24"/>
        </w:rPr>
        <w:t>and elevations</w:t>
      </w:r>
      <w:r w:rsidRPr="00187F4B">
        <w:rPr>
          <w:rFonts w:cs="Arial"/>
          <w:spacing w:val="2"/>
          <w:sz w:val="24"/>
          <w:szCs w:val="24"/>
        </w:rPr>
        <w:t>.</w:t>
      </w:r>
      <w:r w:rsidRPr="00187F4B">
        <w:rPr>
          <w:rFonts w:cs="Arial"/>
          <w:strike/>
          <w:spacing w:val="2"/>
          <w:sz w:val="24"/>
          <w:szCs w:val="24"/>
        </w:rPr>
        <w:t xml:space="preserve"> Further, any improvements which are depicted and approved as part of the design review on any colored rendering, elevation, or drawing which is presented in conjunction with a development application, shall be installed pursuant to the approved plans.</w:t>
      </w:r>
    </w:p>
    <w:p w14:paraId="33C03EB9" w14:textId="77777777" w:rsidR="00CD5158" w:rsidRPr="00187F4B" w:rsidRDefault="00CD5158" w:rsidP="00CD5158">
      <w:pPr>
        <w:rPr>
          <w:rFonts w:ascii="Arial" w:eastAsia="Arial" w:hAnsi="Arial" w:cs="Arial"/>
          <w:b/>
          <w:bCs/>
        </w:rPr>
      </w:pPr>
    </w:p>
    <w:p w14:paraId="713311DA" w14:textId="77777777" w:rsidR="00CD5158" w:rsidRPr="00187F4B" w:rsidRDefault="00CD5158" w:rsidP="00CD5158">
      <w:pPr>
        <w:rPr>
          <w:rFonts w:ascii="Arial" w:eastAsia="Arial" w:hAnsi="Arial" w:cs="Arial"/>
          <w:b/>
          <w:bCs/>
        </w:rPr>
      </w:pPr>
      <w:r w:rsidRPr="00187F4B">
        <w:rPr>
          <w:rFonts w:ascii="Arial" w:eastAsia="Arial" w:hAnsi="Arial" w:cs="Arial"/>
          <w:b/>
          <w:bCs/>
        </w:rPr>
        <w:t>Sec. 30-295. – Hearing.</w:t>
      </w:r>
    </w:p>
    <w:p w14:paraId="4F40BF72" w14:textId="77777777" w:rsidR="00CD5158" w:rsidRPr="00187F4B" w:rsidRDefault="00CD5158" w:rsidP="00CD5158">
      <w:pPr>
        <w:rPr>
          <w:rFonts w:ascii="Arial" w:eastAsia="Arial" w:hAnsi="Arial" w:cs="Arial"/>
          <w:b/>
          <w:bCs/>
        </w:rPr>
      </w:pPr>
    </w:p>
    <w:p w14:paraId="01FD5DF2" w14:textId="77777777" w:rsidR="00CD5158" w:rsidRPr="00187F4B" w:rsidRDefault="00CD5158" w:rsidP="00CD5158">
      <w:pPr>
        <w:ind w:firstLine="720"/>
        <w:rPr>
          <w:rFonts w:ascii="Arial" w:eastAsia="Arial" w:hAnsi="Arial" w:cs="Arial"/>
        </w:rPr>
      </w:pPr>
      <w:r w:rsidRPr="00187F4B">
        <w:rPr>
          <w:rFonts w:ascii="Arial" w:eastAsia="Arial" w:hAnsi="Arial" w:cs="Arial"/>
        </w:rPr>
        <w:t xml:space="preserve">Upon receipt of a complete application for </w:t>
      </w:r>
      <w:r w:rsidRPr="00187F4B">
        <w:rPr>
          <w:rFonts w:ascii="Arial" w:eastAsia="Arial" w:hAnsi="Arial" w:cs="Arial"/>
          <w:strike/>
        </w:rPr>
        <w:t>time extension for project</w:t>
      </w:r>
      <w:r w:rsidRPr="00187F4B">
        <w:rPr>
          <w:rFonts w:ascii="Arial" w:eastAsia="Arial" w:hAnsi="Arial" w:cs="Arial"/>
        </w:rPr>
        <w:t xml:space="preserve"> </w:t>
      </w:r>
      <w:r w:rsidRPr="00187F4B">
        <w:rPr>
          <w:rFonts w:ascii="Arial" w:eastAsia="Arial" w:hAnsi="Arial" w:cs="Arial"/>
          <w:u w:val="single"/>
        </w:rPr>
        <w:t>tentative tract map</w:t>
      </w:r>
      <w:r w:rsidRPr="00187F4B">
        <w:rPr>
          <w:rFonts w:ascii="Arial" w:eastAsia="Arial" w:hAnsi="Arial" w:cs="Arial"/>
        </w:rPr>
        <w:t xml:space="preserve"> a time and place for the hearing before the </w:t>
      </w:r>
      <w:r w:rsidRPr="00187F4B">
        <w:rPr>
          <w:rFonts w:ascii="Arial" w:eastAsia="Arial" w:hAnsi="Arial" w:cs="Arial"/>
          <w:strike/>
        </w:rPr>
        <w:t>Director of Community Development</w:t>
      </w:r>
      <w:r w:rsidRPr="00187F4B">
        <w:rPr>
          <w:rFonts w:ascii="Arial" w:eastAsia="Arial" w:hAnsi="Arial" w:cs="Arial"/>
        </w:rPr>
        <w:t xml:space="preserve"> </w:t>
      </w:r>
      <w:r w:rsidRPr="00187F4B">
        <w:rPr>
          <w:rFonts w:ascii="Arial" w:eastAsia="Arial" w:hAnsi="Arial" w:cs="Arial"/>
          <w:u w:val="single"/>
        </w:rPr>
        <w:t>Planning Commission</w:t>
      </w:r>
      <w:r w:rsidRPr="00187F4B">
        <w:rPr>
          <w:rFonts w:ascii="Arial" w:eastAsia="Arial" w:hAnsi="Arial" w:cs="Arial"/>
        </w:rPr>
        <w:t xml:space="preserve"> shall be set. </w:t>
      </w:r>
    </w:p>
    <w:p w14:paraId="7009C51C" w14:textId="77777777" w:rsidR="00CD5158" w:rsidRPr="00187F4B" w:rsidRDefault="00CD5158" w:rsidP="00CD5158">
      <w:pPr>
        <w:rPr>
          <w:rFonts w:ascii="Arial" w:eastAsia="Arial" w:hAnsi="Arial" w:cs="Arial"/>
        </w:rPr>
      </w:pPr>
    </w:p>
    <w:p w14:paraId="38164EB4" w14:textId="77777777" w:rsidR="00187F4B" w:rsidRDefault="00187F4B" w:rsidP="00CD5158">
      <w:pPr>
        <w:rPr>
          <w:rFonts w:ascii="Arial" w:eastAsia="Arial" w:hAnsi="Arial" w:cs="Arial"/>
          <w:b/>
          <w:bCs/>
        </w:rPr>
      </w:pPr>
    </w:p>
    <w:p w14:paraId="12F5A93F" w14:textId="77777777" w:rsidR="00187F4B" w:rsidRDefault="00187F4B" w:rsidP="00CD5158">
      <w:pPr>
        <w:rPr>
          <w:rFonts w:ascii="Arial" w:eastAsia="Arial" w:hAnsi="Arial" w:cs="Arial"/>
          <w:b/>
          <w:bCs/>
        </w:rPr>
      </w:pPr>
    </w:p>
    <w:p w14:paraId="41DBA5DB" w14:textId="4AD61BCF" w:rsidR="00CD5158" w:rsidRPr="00187F4B" w:rsidRDefault="00CD5158" w:rsidP="00CD5158">
      <w:pPr>
        <w:rPr>
          <w:rFonts w:ascii="Arial" w:eastAsia="Arial" w:hAnsi="Arial" w:cs="Arial"/>
          <w:b/>
          <w:bCs/>
        </w:rPr>
      </w:pPr>
      <w:r w:rsidRPr="00187F4B">
        <w:rPr>
          <w:rFonts w:ascii="Arial" w:eastAsia="Arial" w:hAnsi="Arial" w:cs="Arial"/>
          <w:b/>
          <w:bCs/>
        </w:rPr>
        <w:lastRenderedPageBreak/>
        <w:t>Sec. 30-299. - Authority.</w:t>
      </w:r>
      <w:r w:rsidRPr="00187F4B">
        <w:rPr>
          <w:rFonts w:ascii="Arial" w:eastAsia="Arial" w:hAnsi="Arial" w:cs="Arial"/>
          <w:b/>
          <w:bCs/>
        </w:rPr>
        <w:tab/>
      </w:r>
    </w:p>
    <w:p w14:paraId="22769582" w14:textId="77777777" w:rsidR="00CD5158" w:rsidRPr="00187F4B" w:rsidRDefault="00CD5158" w:rsidP="00CD5158">
      <w:pPr>
        <w:rPr>
          <w:rFonts w:ascii="Arial" w:eastAsia="Arial" w:hAnsi="Arial" w:cs="Arial"/>
          <w:b/>
          <w:bCs/>
        </w:rPr>
      </w:pPr>
    </w:p>
    <w:p w14:paraId="3A5252A0" w14:textId="77777777" w:rsidR="00CD5158" w:rsidRPr="00187F4B" w:rsidRDefault="00CD5158" w:rsidP="00CD5158">
      <w:pPr>
        <w:rPr>
          <w:rFonts w:ascii="Arial" w:eastAsia="Arial" w:hAnsi="Arial" w:cs="Arial"/>
        </w:rPr>
      </w:pPr>
      <w:r w:rsidRPr="00187F4B">
        <w:rPr>
          <w:rFonts w:ascii="Arial" w:eastAsia="Arial" w:hAnsi="Arial" w:cs="Arial"/>
        </w:rPr>
        <w:t xml:space="preserve">The Director of </w:t>
      </w:r>
      <w:r w:rsidRPr="00187F4B">
        <w:rPr>
          <w:rFonts w:ascii="Arial" w:eastAsia="Arial" w:hAnsi="Arial" w:cs="Arial"/>
          <w:strike/>
        </w:rPr>
        <w:t>Community Development</w:t>
      </w:r>
      <w:r w:rsidRPr="00187F4B">
        <w:rPr>
          <w:rFonts w:ascii="Arial" w:eastAsia="Arial" w:hAnsi="Arial" w:cs="Arial"/>
        </w:rPr>
        <w:t xml:space="preserve"> </w:t>
      </w:r>
      <w:r w:rsidRPr="00187F4B">
        <w:rPr>
          <w:rFonts w:ascii="Arial" w:eastAsia="Arial" w:hAnsi="Arial" w:cs="Arial"/>
          <w:u w:val="single"/>
        </w:rPr>
        <w:t xml:space="preserve">Planning </w:t>
      </w:r>
      <w:r w:rsidRPr="00187F4B">
        <w:rPr>
          <w:rFonts w:ascii="Arial" w:eastAsia="Arial" w:hAnsi="Arial" w:cs="Arial"/>
        </w:rPr>
        <w:t>or designee is authorized to approve or deny lot line adjustment applications.</w:t>
      </w:r>
    </w:p>
    <w:p w14:paraId="03389906" w14:textId="77777777" w:rsidR="00CD5158" w:rsidRPr="00187F4B" w:rsidRDefault="00CD5158" w:rsidP="00CD5158">
      <w:pPr>
        <w:rPr>
          <w:rFonts w:ascii="Arial" w:eastAsia="Arial" w:hAnsi="Arial" w:cs="Arial"/>
          <w:b/>
          <w:bCs/>
        </w:rPr>
      </w:pPr>
    </w:p>
    <w:p w14:paraId="2D5326F0" w14:textId="77777777" w:rsidR="00CD5158" w:rsidRPr="00187F4B" w:rsidRDefault="00CD5158" w:rsidP="00CD5158">
      <w:pPr>
        <w:rPr>
          <w:rFonts w:ascii="Arial" w:eastAsia="Arial" w:hAnsi="Arial" w:cs="Arial"/>
          <w:b/>
          <w:bCs/>
        </w:rPr>
      </w:pPr>
      <w:r w:rsidRPr="00187F4B">
        <w:rPr>
          <w:rFonts w:ascii="Arial" w:eastAsia="Arial" w:hAnsi="Arial" w:cs="Arial"/>
          <w:b/>
          <w:bCs/>
        </w:rPr>
        <w:t>Sec. 30-300. - Application.</w:t>
      </w:r>
      <w:r w:rsidRPr="00187F4B">
        <w:rPr>
          <w:rFonts w:ascii="Arial" w:eastAsia="Arial" w:hAnsi="Arial" w:cs="Arial"/>
          <w:b/>
          <w:bCs/>
        </w:rPr>
        <w:tab/>
      </w:r>
    </w:p>
    <w:p w14:paraId="6A09A206" w14:textId="77777777" w:rsidR="00CD5158" w:rsidRPr="00187F4B" w:rsidRDefault="00CD5158" w:rsidP="00CD5158">
      <w:pPr>
        <w:rPr>
          <w:rFonts w:ascii="Arial" w:eastAsia="Arial" w:hAnsi="Arial" w:cs="Arial"/>
        </w:rPr>
      </w:pPr>
    </w:p>
    <w:p w14:paraId="0E99B30C" w14:textId="77777777" w:rsidR="00CD5158" w:rsidRPr="00187F4B" w:rsidRDefault="00CD5158" w:rsidP="00CD5158">
      <w:pPr>
        <w:rPr>
          <w:rFonts w:ascii="Arial" w:eastAsia="Arial" w:hAnsi="Arial" w:cs="Arial"/>
        </w:rPr>
      </w:pPr>
      <w:r w:rsidRPr="00187F4B">
        <w:rPr>
          <w:rFonts w:ascii="Arial" w:eastAsia="Arial" w:hAnsi="Arial" w:cs="Arial"/>
        </w:rPr>
        <w:t xml:space="preserve">Applications for a lot line adjustment shall be filed with the Planning </w:t>
      </w:r>
      <w:r w:rsidRPr="00187F4B">
        <w:rPr>
          <w:rFonts w:ascii="Arial" w:eastAsia="Arial" w:hAnsi="Arial" w:cs="Arial"/>
          <w:strike/>
        </w:rPr>
        <w:t>Division</w:t>
      </w:r>
      <w:r w:rsidRPr="00187F4B">
        <w:rPr>
          <w:rFonts w:ascii="Arial" w:eastAsia="Arial" w:hAnsi="Arial" w:cs="Arial"/>
        </w:rPr>
        <w:t xml:space="preserve"> </w:t>
      </w:r>
      <w:r w:rsidRPr="00187F4B">
        <w:rPr>
          <w:rFonts w:ascii="Arial" w:eastAsia="Arial" w:hAnsi="Arial" w:cs="Arial"/>
          <w:u w:val="single"/>
        </w:rPr>
        <w:t xml:space="preserve">Department </w:t>
      </w:r>
      <w:r w:rsidRPr="00187F4B">
        <w:rPr>
          <w:rFonts w:ascii="Arial" w:eastAsia="Arial" w:hAnsi="Arial" w:cs="Arial"/>
        </w:rPr>
        <w:t xml:space="preserve">upon such forms and accompanied by such data, information and fees as may be required by the Planning </w:t>
      </w:r>
      <w:r w:rsidRPr="00187F4B">
        <w:rPr>
          <w:rFonts w:ascii="Arial" w:eastAsia="Arial" w:hAnsi="Arial" w:cs="Arial"/>
          <w:strike/>
        </w:rPr>
        <w:t>Division</w:t>
      </w:r>
      <w:r w:rsidRPr="00187F4B">
        <w:rPr>
          <w:rFonts w:ascii="Arial" w:eastAsia="Arial" w:hAnsi="Arial" w:cs="Arial"/>
        </w:rPr>
        <w:t xml:space="preserve"> </w:t>
      </w:r>
      <w:r w:rsidRPr="00187F4B">
        <w:rPr>
          <w:rFonts w:ascii="Arial" w:eastAsia="Arial" w:hAnsi="Arial" w:cs="Arial"/>
          <w:u w:val="single"/>
        </w:rPr>
        <w:t>Department</w:t>
      </w:r>
      <w:r w:rsidRPr="00187F4B">
        <w:rPr>
          <w:rFonts w:ascii="Arial" w:eastAsia="Arial" w:hAnsi="Arial" w:cs="Arial"/>
        </w:rPr>
        <w:t>, to ensure a full presentation of the facts.</w:t>
      </w:r>
    </w:p>
    <w:p w14:paraId="3976984B" w14:textId="77777777" w:rsidR="00CD5158" w:rsidRPr="00187F4B" w:rsidRDefault="00CD5158" w:rsidP="00CD5158">
      <w:pPr>
        <w:rPr>
          <w:rFonts w:ascii="Arial" w:eastAsia="Arial" w:hAnsi="Arial" w:cs="Arial"/>
          <w:b/>
          <w:bCs/>
        </w:rPr>
      </w:pPr>
    </w:p>
    <w:p w14:paraId="15BD5349" w14:textId="77777777" w:rsidR="00CD5158" w:rsidRPr="00187F4B" w:rsidRDefault="00CD5158" w:rsidP="00CD5158">
      <w:pPr>
        <w:rPr>
          <w:rFonts w:ascii="Arial" w:eastAsia="Arial" w:hAnsi="Arial" w:cs="Arial"/>
          <w:b/>
          <w:bCs/>
        </w:rPr>
      </w:pPr>
      <w:r w:rsidRPr="00187F4B">
        <w:rPr>
          <w:rFonts w:ascii="Arial" w:eastAsia="Arial" w:hAnsi="Arial" w:cs="Arial"/>
          <w:b/>
          <w:bCs/>
        </w:rPr>
        <w:t>Sec. 30-301. – Approval.</w:t>
      </w:r>
    </w:p>
    <w:p w14:paraId="1B30C96D" w14:textId="77777777" w:rsidR="00CD5158" w:rsidRPr="00187F4B" w:rsidRDefault="00CD5158" w:rsidP="00CD5158">
      <w:pPr>
        <w:rPr>
          <w:rFonts w:ascii="Arial" w:eastAsia="Arial" w:hAnsi="Arial" w:cs="Arial"/>
          <w:b/>
          <w:bCs/>
        </w:rPr>
      </w:pPr>
    </w:p>
    <w:p w14:paraId="39AC0D06" w14:textId="77777777" w:rsidR="00CD5158" w:rsidRPr="00187F4B" w:rsidRDefault="00CD5158" w:rsidP="00CD5158">
      <w:pPr>
        <w:ind w:firstLine="720"/>
        <w:rPr>
          <w:rFonts w:ascii="Arial" w:eastAsia="Arial" w:hAnsi="Arial" w:cs="Arial"/>
        </w:rPr>
      </w:pPr>
      <w:r w:rsidRPr="00187F4B">
        <w:rPr>
          <w:rFonts w:ascii="Arial" w:eastAsia="Arial" w:hAnsi="Arial" w:cs="Arial"/>
        </w:rPr>
        <w:t xml:space="preserve">Upon receipt of a complete application for a </w:t>
      </w:r>
      <w:r w:rsidRPr="00187F4B">
        <w:rPr>
          <w:rFonts w:ascii="Arial" w:eastAsia="Arial" w:hAnsi="Arial" w:cs="Arial"/>
          <w:strike/>
        </w:rPr>
        <w:t>Director’s determination</w:t>
      </w:r>
      <w:r w:rsidRPr="00187F4B">
        <w:rPr>
          <w:rFonts w:ascii="Arial" w:eastAsia="Arial" w:hAnsi="Arial" w:cs="Arial"/>
        </w:rPr>
        <w:t xml:space="preserve"> </w:t>
      </w:r>
      <w:r w:rsidRPr="00187F4B">
        <w:rPr>
          <w:rFonts w:ascii="Arial" w:eastAsia="Arial" w:hAnsi="Arial" w:cs="Arial"/>
          <w:u w:val="single"/>
        </w:rPr>
        <w:t>lot line adjustment</w:t>
      </w:r>
      <w:r w:rsidRPr="00187F4B">
        <w:rPr>
          <w:rFonts w:ascii="Arial" w:eastAsia="Arial" w:hAnsi="Arial" w:cs="Arial"/>
        </w:rPr>
        <w:t xml:space="preserve">, the project will be reviewed by </w:t>
      </w:r>
      <w:r w:rsidRPr="00187F4B">
        <w:rPr>
          <w:rFonts w:ascii="Arial" w:eastAsia="Arial" w:hAnsi="Arial" w:cs="Arial"/>
          <w:strike/>
        </w:rPr>
        <w:t>planning</w:t>
      </w:r>
      <w:r w:rsidRPr="00187F4B">
        <w:rPr>
          <w:rFonts w:ascii="Arial" w:eastAsia="Arial" w:hAnsi="Arial" w:cs="Arial"/>
        </w:rPr>
        <w:t xml:space="preserve"> </w:t>
      </w:r>
      <w:r w:rsidRPr="00187F4B">
        <w:rPr>
          <w:rFonts w:ascii="Arial" w:eastAsia="Arial" w:hAnsi="Arial" w:cs="Arial"/>
          <w:u w:val="single"/>
        </w:rPr>
        <w:t>Planning</w:t>
      </w:r>
      <w:r w:rsidRPr="00187F4B">
        <w:rPr>
          <w:rFonts w:ascii="Arial" w:eastAsia="Arial" w:hAnsi="Arial" w:cs="Arial"/>
        </w:rPr>
        <w:t xml:space="preserve"> staff for the Director’s approval. </w:t>
      </w:r>
    </w:p>
    <w:p w14:paraId="187C8263" w14:textId="77777777" w:rsidR="00CD5158" w:rsidRPr="00187F4B" w:rsidRDefault="00CD5158" w:rsidP="00CD5158">
      <w:pPr>
        <w:rPr>
          <w:rFonts w:ascii="Arial" w:eastAsia="Arial" w:hAnsi="Arial" w:cs="Arial"/>
        </w:rPr>
      </w:pPr>
    </w:p>
    <w:p w14:paraId="7BA2D652" w14:textId="77777777" w:rsidR="00CD5158" w:rsidRPr="00187F4B" w:rsidRDefault="00CD5158" w:rsidP="00CD5158">
      <w:pPr>
        <w:rPr>
          <w:rFonts w:ascii="Arial" w:eastAsia="Arial" w:hAnsi="Arial" w:cs="Arial"/>
          <w:b/>
          <w:bCs/>
        </w:rPr>
      </w:pPr>
      <w:r w:rsidRPr="00187F4B">
        <w:rPr>
          <w:rFonts w:ascii="Arial" w:eastAsia="Arial" w:hAnsi="Arial" w:cs="Arial"/>
          <w:b/>
          <w:bCs/>
        </w:rPr>
        <w:t xml:space="preserve">Sec. 30-302. – Appeal. </w:t>
      </w:r>
    </w:p>
    <w:p w14:paraId="3104F722" w14:textId="77777777" w:rsidR="00CD5158" w:rsidRPr="00187F4B" w:rsidRDefault="00CD5158" w:rsidP="00CD5158">
      <w:pPr>
        <w:rPr>
          <w:rFonts w:ascii="Arial" w:eastAsia="Arial" w:hAnsi="Arial" w:cs="Arial"/>
        </w:rPr>
      </w:pPr>
    </w:p>
    <w:p w14:paraId="2689AA32" w14:textId="77777777" w:rsidR="00CD5158" w:rsidRPr="00187F4B" w:rsidRDefault="00CD5158" w:rsidP="00CD5158">
      <w:pPr>
        <w:rPr>
          <w:rFonts w:ascii="Arial" w:eastAsia="Arial" w:hAnsi="Arial" w:cs="Arial"/>
        </w:rPr>
      </w:pPr>
      <w:r w:rsidRPr="00187F4B">
        <w:rPr>
          <w:rFonts w:ascii="Arial" w:eastAsia="Arial" w:hAnsi="Arial" w:cs="Arial"/>
        </w:rPr>
        <w:tab/>
        <w:t xml:space="preserve">The decision of the Director of </w:t>
      </w:r>
      <w:r w:rsidRPr="00187F4B">
        <w:rPr>
          <w:rFonts w:ascii="Arial" w:eastAsia="Arial" w:hAnsi="Arial" w:cs="Arial"/>
          <w:strike/>
        </w:rPr>
        <w:t>Community Development</w:t>
      </w:r>
      <w:r w:rsidRPr="00187F4B">
        <w:rPr>
          <w:rFonts w:ascii="Arial" w:eastAsia="Arial" w:hAnsi="Arial" w:cs="Arial"/>
        </w:rPr>
        <w:t xml:space="preserve"> </w:t>
      </w:r>
      <w:r w:rsidRPr="00187F4B">
        <w:rPr>
          <w:rFonts w:ascii="Arial" w:eastAsia="Arial" w:hAnsi="Arial" w:cs="Arial"/>
          <w:u w:val="single"/>
        </w:rPr>
        <w:t>Planning</w:t>
      </w:r>
      <w:r w:rsidRPr="00187F4B">
        <w:rPr>
          <w:rFonts w:ascii="Arial" w:eastAsia="Arial" w:hAnsi="Arial" w:cs="Arial"/>
        </w:rPr>
        <w:t xml:space="preserve"> shall be final unless an appeal is filed. An appeal could be made to the Planning Commission as set forth in Division 4, herein.</w:t>
      </w:r>
    </w:p>
    <w:p w14:paraId="0A5307A6" w14:textId="77777777" w:rsidR="00CD5158" w:rsidRPr="00187F4B" w:rsidRDefault="00CD5158" w:rsidP="00CD5158">
      <w:pPr>
        <w:rPr>
          <w:rFonts w:ascii="Arial" w:eastAsia="Arial" w:hAnsi="Arial" w:cs="Arial"/>
        </w:rPr>
      </w:pPr>
    </w:p>
    <w:p w14:paraId="2E5929B9" w14:textId="77777777" w:rsidR="00CD5158" w:rsidRPr="00187F4B" w:rsidRDefault="00CD5158" w:rsidP="00CD5158">
      <w:pPr>
        <w:rPr>
          <w:rFonts w:ascii="Arial" w:eastAsia="Arial" w:hAnsi="Arial" w:cs="Arial"/>
          <w:b/>
          <w:bCs/>
        </w:rPr>
      </w:pPr>
      <w:r w:rsidRPr="00187F4B">
        <w:rPr>
          <w:rFonts w:ascii="Arial" w:eastAsia="Arial" w:hAnsi="Arial" w:cs="Arial"/>
          <w:b/>
          <w:bCs/>
        </w:rPr>
        <w:t>Sec. 30-304. – Authority.</w:t>
      </w:r>
    </w:p>
    <w:p w14:paraId="2DA25D73" w14:textId="77777777" w:rsidR="00CD5158" w:rsidRPr="00187F4B" w:rsidRDefault="00CD5158" w:rsidP="00CD5158">
      <w:pPr>
        <w:rPr>
          <w:rFonts w:ascii="Arial" w:eastAsia="Arial" w:hAnsi="Arial" w:cs="Arial"/>
          <w:b/>
          <w:bCs/>
        </w:rPr>
      </w:pPr>
      <w:r w:rsidRPr="00187F4B">
        <w:rPr>
          <w:rFonts w:ascii="Arial" w:eastAsia="Arial" w:hAnsi="Arial" w:cs="Arial"/>
          <w:b/>
          <w:bCs/>
        </w:rPr>
        <w:t xml:space="preserve"> </w:t>
      </w:r>
    </w:p>
    <w:p w14:paraId="48E7C3F1" w14:textId="77777777" w:rsidR="00CD5158" w:rsidRPr="00187F4B" w:rsidRDefault="00CD5158" w:rsidP="00CD5158">
      <w:pPr>
        <w:ind w:firstLine="720"/>
        <w:rPr>
          <w:rFonts w:ascii="Arial" w:eastAsia="Arial" w:hAnsi="Arial" w:cs="Arial"/>
        </w:rPr>
      </w:pPr>
      <w:r w:rsidRPr="00187F4B">
        <w:rPr>
          <w:rFonts w:ascii="Arial" w:eastAsia="Arial" w:hAnsi="Arial" w:cs="Arial"/>
        </w:rPr>
        <w:t xml:space="preserve">The Director of </w:t>
      </w:r>
      <w:r w:rsidRPr="00187F4B">
        <w:rPr>
          <w:rFonts w:ascii="Arial" w:eastAsia="Arial" w:hAnsi="Arial" w:cs="Arial"/>
          <w:strike/>
        </w:rPr>
        <w:t>Community Development</w:t>
      </w:r>
      <w:r w:rsidRPr="00187F4B">
        <w:rPr>
          <w:rFonts w:ascii="Arial" w:eastAsia="Arial" w:hAnsi="Arial" w:cs="Arial"/>
        </w:rPr>
        <w:t xml:space="preserve"> </w:t>
      </w:r>
      <w:r w:rsidRPr="00187F4B">
        <w:rPr>
          <w:rFonts w:ascii="Arial" w:eastAsia="Arial" w:hAnsi="Arial" w:cs="Arial"/>
          <w:u w:val="single"/>
        </w:rPr>
        <w:t>Planning</w:t>
      </w:r>
      <w:r w:rsidRPr="00187F4B">
        <w:rPr>
          <w:rFonts w:ascii="Arial" w:eastAsia="Arial" w:hAnsi="Arial" w:cs="Arial"/>
        </w:rPr>
        <w:t xml:space="preserve"> or designee is authorized to approve or deny time extension for tentative parcel maps applications. </w:t>
      </w:r>
    </w:p>
    <w:p w14:paraId="7E54D31B" w14:textId="77777777" w:rsidR="00CD5158" w:rsidRPr="00187F4B" w:rsidRDefault="00CD5158" w:rsidP="00CD5158">
      <w:pPr>
        <w:rPr>
          <w:rFonts w:ascii="Arial" w:eastAsia="Arial" w:hAnsi="Arial" w:cs="Arial"/>
        </w:rPr>
      </w:pPr>
    </w:p>
    <w:p w14:paraId="1733BBDB" w14:textId="77777777" w:rsidR="00CD5158" w:rsidRPr="00187F4B" w:rsidRDefault="00CD5158" w:rsidP="00CD5158">
      <w:pPr>
        <w:rPr>
          <w:rFonts w:ascii="Arial" w:eastAsia="Arial" w:hAnsi="Arial" w:cs="Arial"/>
          <w:b/>
          <w:bCs/>
        </w:rPr>
      </w:pPr>
      <w:r w:rsidRPr="00187F4B">
        <w:rPr>
          <w:rFonts w:ascii="Arial" w:eastAsia="Arial" w:hAnsi="Arial" w:cs="Arial"/>
          <w:b/>
          <w:bCs/>
        </w:rPr>
        <w:t xml:space="preserve">Sec. 30-305. – Application. </w:t>
      </w:r>
    </w:p>
    <w:p w14:paraId="36BA7C94" w14:textId="77777777" w:rsidR="00CD5158" w:rsidRPr="00187F4B" w:rsidRDefault="00CD5158" w:rsidP="00CD5158">
      <w:pPr>
        <w:rPr>
          <w:rFonts w:ascii="Arial" w:eastAsia="Arial" w:hAnsi="Arial" w:cs="Arial"/>
        </w:rPr>
      </w:pPr>
    </w:p>
    <w:p w14:paraId="2B4A0033" w14:textId="77777777" w:rsidR="00CD5158" w:rsidRPr="00187F4B" w:rsidRDefault="00CD5158" w:rsidP="00CD5158">
      <w:pPr>
        <w:ind w:firstLine="720"/>
        <w:rPr>
          <w:rFonts w:ascii="Arial" w:eastAsia="Arial" w:hAnsi="Arial" w:cs="Arial"/>
          <w:strike/>
        </w:rPr>
      </w:pPr>
      <w:r w:rsidRPr="00187F4B">
        <w:rPr>
          <w:rFonts w:ascii="Arial" w:eastAsia="Arial" w:hAnsi="Arial" w:cs="Arial"/>
        </w:rPr>
        <w:t xml:space="preserve">Applications for </w:t>
      </w:r>
      <w:r w:rsidRPr="00187F4B">
        <w:rPr>
          <w:rFonts w:ascii="Arial" w:eastAsia="Arial" w:hAnsi="Arial" w:cs="Arial"/>
          <w:u w:val="single"/>
        </w:rPr>
        <w:t xml:space="preserve">a </w:t>
      </w:r>
      <w:r w:rsidRPr="00187F4B">
        <w:rPr>
          <w:rFonts w:ascii="Arial" w:eastAsia="Arial" w:hAnsi="Arial" w:cs="Arial"/>
        </w:rPr>
        <w:t>time extension for tentative parcel map</w:t>
      </w:r>
      <w:r w:rsidRPr="00187F4B">
        <w:rPr>
          <w:rFonts w:ascii="Arial" w:eastAsia="Arial" w:hAnsi="Arial" w:cs="Arial"/>
          <w:strike/>
        </w:rPr>
        <w:t>s</w:t>
      </w:r>
      <w:r w:rsidRPr="00187F4B">
        <w:rPr>
          <w:rFonts w:ascii="Arial" w:eastAsia="Arial" w:hAnsi="Arial" w:cs="Arial"/>
        </w:rPr>
        <w:t xml:space="preserve"> shall be filed with the Planning </w:t>
      </w:r>
      <w:r w:rsidRPr="00187F4B">
        <w:rPr>
          <w:rFonts w:ascii="Arial" w:eastAsia="Arial" w:hAnsi="Arial" w:cs="Arial"/>
          <w:strike/>
        </w:rPr>
        <w:t>Division</w:t>
      </w:r>
      <w:r w:rsidRPr="00187F4B">
        <w:rPr>
          <w:rFonts w:ascii="Arial" w:eastAsia="Arial" w:hAnsi="Arial" w:cs="Arial"/>
        </w:rPr>
        <w:t xml:space="preserve"> </w:t>
      </w:r>
      <w:r w:rsidRPr="00187F4B">
        <w:rPr>
          <w:rFonts w:ascii="Arial" w:eastAsia="Arial" w:hAnsi="Arial" w:cs="Arial"/>
          <w:u w:val="single"/>
        </w:rPr>
        <w:t>Department</w:t>
      </w:r>
      <w:r w:rsidRPr="00187F4B">
        <w:rPr>
          <w:rFonts w:ascii="Arial" w:eastAsia="Arial" w:hAnsi="Arial" w:cs="Arial"/>
        </w:rPr>
        <w:t xml:space="preserve"> upon such forms and accompanied by such data, information, and fees as may be required by the Planning </w:t>
      </w:r>
      <w:r w:rsidRPr="00187F4B">
        <w:rPr>
          <w:rFonts w:ascii="Arial" w:eastAsia="Arial" w:hAnsi="Arial" w:cs="Arial"/>
          <w:strike/>
        </w:rPr>
        <w:t>Division</w:t>
      </w:r>
      <w:r w:rsidRPr="00187F4B">
        <w:rPr>
          <w:rFonts w:ascii="Arial" w:eastAsia="Arial" w:hAnsi="Arial" w:cs="Arial"/>
        </w:rPr>
        <w:t xml:space="preserve"> </w:t>
      </w:r>
      <w:r w:rsidRPr="00187F4B">
        <w:rPr>
          <w:rFonts w:ascii="Arial" w:eastAsia="Arial" w:hAnsi="Arial" w:cs="Arial"/>
          <w:u w:val="single"/>
        </w:rPr>
        <w:t>Department</w:t>
      </w:r>
      <w:r w:rsidRPr="00187F4B">
        <w:rPr>
          <w:rFonts w:ascii="Arial" w:eastAsia="Arial" w:hAnsi="Arial" w:cs="Arial"/>
        </w:rPr>
        <w:t xml:space="preserve">, to ensure a full presentation of the facts. </w:t>
      </w:r>
      <w:r w:rsidRPr="00187F4B">
        <w:rPr>
          <w:rFonts w:ascii="Arial" w:eastAsia="Arial" w:hAnsi="Arial" w:cs="Arial"/>
          <w:strike/>
        </w:rPr>
        <w:t>No application shall be considered by the Planning Commission until the application is determined to be complete and all required fees have been paid to the City.</w:t>
      </w:r>
    </w:p>
    <w:p w14:paraId="50F6747A" w14:textId="77777777" w:rsidR="00CD5158" w:rsidRPr="00187F4B" w:rsidRDefault="00CD5158" w:rsidP="00CD5158">
      <w:pPr>
        <w:rPr>
          <w:rFonts w:ascii="Arial" w:eastAsia="Arial" w:hAnsi="Arial" w:cs="Arial"/>
        </w:rPr>
      </w:pPr>
    </w:p>
    <w:p w14:paraId="19DF3EE5" w14:textId="77777777" w:rsidR="00CD5158" w:rsidRPr="00187F4B" w:rsidRDefault="00CD5158" w:rsidP="00CD5158">
      <w:pPr>
        <w:rPr>
          <w:rFonts w:ascii="Arial" w:eastAsia="Arial" w:hAnsi="Arial" w:cs="Arial"/>
          <w:b/>
          <w:bCs/>
          <w:u w:val="single"/>
        </w:rPr>
      </w:pPr>
      <w:r w:rsidRPr="00187F4B">
        <w:rPr>
          <w:rFonts w:ascii="Arial" w:eastAsia="Arial" w:hAnsi="Arial" w:cs="Arial"/>
          <w:b/>
          <w:bCs/>
        </w:rPr>
        <w:t xml:space="preserve">Sec. 30-306. – </w:t>
      </w:r>
      <w:r w:rsidRPr="00187F4B">
        <w:rPr>
          <w:rFonts w:ascii="Arial" w:eastAsia="Arial" w:hAnsi="Arial" w:cs="Arial"/>
          <w:b/>
          <w:bCs/>
          <w:strike/>
        </w:rPr>
        <w:t>Noticing.</w:t>
      </w:r>
      <w:r w:rsidRPr="00187F4B">
        <w:rPr>
          <w:rFonts w:ascii="Arial" w:eastAsia="Arial" w:hAnsi="Arial" w:cs="Arial"/>
          <w:b/>
          <w:bCs/>
        </w:rPr>
        <w:t xml:space="preserve"> </w:t>
      </w:r>
      <w:r w:rsidRPr="00187F4B">
        <w:rPr>
          <w:rFonts w:ascii="Arial" w:eastAsia="Arial" w:hAnsi="Arial" w:cs="Arial"/>
          <w:b/>
          <w:bCs/>
          <w:u w:val="single"/>
        </w:rPr>
        <w:t>Reserved.</w:t>
      </w:r>
    </w:p>
    <w:p w14:paraId="247C911D" w14:textId="77777777" w:rsidR="00CD5158" w:rsidRPr="00187F4B" w:rsidRDefault="00CD5158" w:rsidP="00CD5158">
      <w:pPr>
        <w:rPr>
          <w:rFonts w:ascii="Arial" w:eastAsia="Arial" w:hAnsi="Arial" w:cs="Arial"/>
          <w:b/>
          <w:bCs/>
        </w:rPr>
      </w:pPr>
    </w:p>
    <w:p w14:paraId="59D7C8AB" w14:textId="77777777" w:rsidR="00CD5158" w:rsidRPr="00187F4B" w:rsidRDefault="00CD5158" w:rsidP="00CD5158">
      <w:pPr>
        <w:ind w:firstLine="720"/>
        <w:rPr>
          <w:rFonts w:ascii="Arial" w:eastAsia="Arial" w:hAnsi="Arial" w:cs="Arial"/>
          <w:strike/>
        </w:rPr>
      </w:pPr>
      <w:r w:rsidRPr="00187F4B">
        <w:rPr>
          <w:rFonts w:ascii="Arial" w:eastAsia="Arial" w:hAnsi="Arial" w:cs="Arial"/>
          <w:strike/>
        </w:rPr>
        <w:t>Notice of hearings for minor use permit modification shall be as set forth in Division 4, of this article herein.</w:t>
      </w:r>
    </w:p>
    <w:p w14:paraId="463A3EBC" w14:textId="77777777" w:rsidR="00CD5158" w:rsidRPr="00187F4B" w:rsidRDefault="00CD5158" w:rsidP="00CD5158">
      <w:pPr>
        <w:rPr>
          <w:rFonts w:ascii="Arial" w:eastAsia="Arial" w:hAnsi="Arial" w:cs="Arial"/>
          <w:strike/>
        </w:rPr>
      </w:pPr>
    </w:p>
    <w:p w14:paraId="43857A61" w14:textId="77777777" w:rsidR="00CD5158" w:rsidRPr="00187F4B" w:rsidRDefault="00CD5158" w:rsidP="00CD5158">
      <w:pPr>
        <w:rPr>
          <w:rFonts w:ascii="Arial" w:eastAsia="Arial" w:hAnsi="Arial" w:cs="Arial"/>
          <w:b/>
          <w:bCs/>
          <w:u w:val="single"/>
        </w:rPr>
      </w:pPr>
      <w:r w:rsidRPr="00187F4B">
        <w:rPr>
          <w:rFonts w:ascii="Arial" w:eastAsia="Arial" w:hAnsi="Arial" w:cs="Arial"/>
          <w:b/>
          <w:bCs/>
        </w:rPr>
        <w:t xml:space="preserve">Sec. 30-307. – </w:t>
      </w:r>
      <w:r w:rsidRPr="00187F4B">
        <w:rPr>
          <w:rFonts w:ascii="Arial" w:eastAsia="Arial" w:hAnsi="Arial" w:cs="Arial"/>
          <w:b/>
          <w:bCs/>
          <w:strike/>
        </w:rPr>
        <w:t>Hearing.</w:t>
      </w:r>
      <w:r w:rsidRPr="00187F4B">
        <w:rPr>
          <w:rFonts w:ascii="Arial" w:eastAsia="Arial" w:hAnsi="Arial" w:cs="Arial"/>
          <w:b/>
          <w:bCs/>
        </w:rPr>
        <w:t xml:space="preserve"> </w:t>
      </w:r>
      <w:r w:rsidRPr="00187F4B">
        <w:rPr>
          <w:rFonts w:ascii="Arial" w:eastAsia="Arial" w:hAnsi="Arial" w:cs="Arial"/>
          <w:b/>
          <w:bCs/>
          <w:u w:val="single"/>
        </w:rPr>
        <w:t>Reserved.</w:t>
      </w:r>
    </w:p>
    <w:p w14:paraId="72B4AB09" w14:textId="77777777" w:rsidR="00CD5158" w:rsidRPr="00187F4B" w:rsidRDefault="00CD5158" w:rsidP="00CD5158">
      <w:pPr>
        <w:rPr>
          <w:rFonts w:ascii="Arial" w:eastAsia="Arial" w:hAnsi="Arial" w:cs="Arial"/>
          <w:b/>
          <w:bCs/>
          <w:u w:val="single"/>
        </w:rPr>
      </w:pPr>
    </w:p>
    <w:p w14:paraId="18126345" w14:textId="77777777" w:rsidR="00CD5158" w:rsidRPr="00187F4B" w:rsidRDefault="00CD5158" w:rsidP="00CD5158">
      <w:pPr>
        <w:ind w:firstLine="720"/>
        <w:rPr>
          <w:rFonts w:ascii="Arial" w:eastAsia="Arial" w:hAnsi="Arial" w:cs="Arial"/>
          <w:strike/>
        </w:rPr>
      </w:pPr>
      <w:r w:rsidRPr="00187F4B">
        <w:rPr>
          <w:rFonts w:ascii="Arial" w:eastAsia="Arial" w:hAnsi="Arial" w:cs="Arial"/>
          <w:strike/>
        </w:rPr>
        <w:t>Notice of hearings for minor use permit modification shall be as set forth in Division 4, of this article herein.</w:t>
      </w:r>
    </w:p>
    <w:p w14:paraId="36B669D2" w14:textId="77777777" w:rsidR="00CD5158" w:rsidRPr="00187F4B" w:rsidRDefault="00CD5158" w:rsidP="00CD5158">
      <w:pPr>
        <w:rPr>
          <w:rFonts w:ascii="Arial" w:eastAsia="Arial" w:hAnsi="Arial" w:cs="Arial"/>
          <w:b/>
          <w:bCs/>
        </w:rPr>
      </w:pPr>
      <w:r w:rsidRPr="00187F4B">
        <w:rPr>
          <w:rFonts w:ascii="Arial" w:eastAsia="Arial" w:hAnsi="Arial" w:cs="Arial"/>
          <w:b/>
          <w:bCs/>
        </w:rPr>
        <w:lastRenderedPageBreak/>
        <w:t xml:space="preserve">Sec. 30-308. – </w:t>
      </w:r>
      <w:r w:rsidRPr="00187F4B">
        <w:rPr>
          <w:rFonts w:ascii="Arial" w:eastAsia="Arial" w:hAnsi="Arial" w:cs="Arial"/>
          <w:b/>
          <w:bCs/>
          <w:strike/>
        </w:rPr>
        <w:t>Appeal.</w:t>
      </w:r>
      <w:r w:rsidRPr="00187F4B">
        <w:rPr>
          <w:rFonts w:ascii="Arial" w:eastAsia="Arial" w:hAnsi="Arial" w:cs="Arial"/>
          <w:b/>
          <w:bCs/>
        </w:rPr>
        <w:t xml:space="preserve"> </w:t>
      </w:r>
      <w:r w:rsidRPr="00187F4B">
        <w:rPr>
          <w:rFonts w:ascii="Arial" w:eastAsia="Arial" w:hAnsi="Arial" w:cs="Arial"/>
          <w:b/>
          <w:bCs/>
          <w:u w:val="single"/>
        </w:rPr>
        <w:t>Reserved.</w:t>
      </w:r>
      <w:r w:rsidRPr="00187F4B">
        <w:rPr>
          <w:rFonts w:ascii="Arial" w:eastAsia="Arial" w:hAnsi="Arial" w:cs="Arial"/>
          <w:b/>
          <w:bCs/>
        </w:rPr>
        <w:t xml:space="preserve"> </w:t>
      </w:r>
    </w:p>
    <w:p w14:paraId="0F067495" w14:textId="77777777" w:rsidR="00CD5158" w:rsidRPr="00187F4B" w:rsidRDefault="00CD5158" w:rsidP="00CD5158">
      <w:pPr>
        <w:ind w:firstLine="720"/>
        <w:rPr>
          <w:rFonts w:ascii="Arial" w:eastAsia="Arial" w:hAnsi="Arial" w:cs="Arial"/>
          <w:b/>
          <w:bCs/>
        </w:rPr>
      </w:pPr>
    </w:p>
    <w:p w14:paraId="05B34310" w14:textId="77777777" w:rsidR="00CD5158" w:rsidRPr="00187F4B" w:rsidRDefault="00CD5158" w:rsidP="00CD5158">
      <w:pPr>
        <w:ind w:firstLine="720"/>
        <w:rPr>
          <w:rFonts w:ascii="Arial" w:eastAsia="Arial" w:hAnsi="Arial" w:cs="Arial"/>
          <w:strike/>
        </w:rPr>
      </w:pPr>
      <w:r w:rsidRPr="00187F4B">
        <w:rPr>
          <w:rFonts w:ascii="Arial" w:eastAsia="Arial" w:hAnsi="Arial" w:cs="Arial"/>
          <w:strike/>
        </w:rPr>
        <w:t>The decision of the Director of Community Development shall be final unless an appeal is filed. An appeal could be made to the Planning Commission as set forth in Division 4, herein.</w:t>
      </w:r>
    </w:p>
    <w:p w14:paraId="49206280" w14:textId="77777777" w:rsidR="00CD5158" w:rsidRPr="00187F4B" w:rsidRDefault="00CD5158" w:rsidP="00CD5158">
      <w:pPr>
        <w:ind w:firstLine="720"/>
        <w:rPr>
          <w:rFonts w:ascii="Arial" w:eastAsia="Arial" w:hAnsi="Arial" w:cs="Arial"/>
          <w:b/>
          <w:bCs/>
        </w:rPr>
      </w:pPr>
    </w:p>
    <w:p w14:paraId="63EC949E" w14:textId="77777777" w:rsidR="00CD5158" w:rsidRPr="00187F4B" w:rsidRDefault="00CD5158" w:rsidP="00CD5158">
      <w:pPr>
        <w:rPr>
          <w:rFonts w:ascii="Arial" w:eastAsia="Arial" w:hAnsi="Arial" w:cs="Arial"/>
          <w:b/>
          <w:bCs/>
        </w:rPr>
      </w:pPr>
      <w:r w:rsidRPr="00187F4B">
        <w:rPr>
          <w:rFonts w:ascii="Arial" w:eastAsia="Arial" w:hAnsi="Arial" w:cs="Arial"/>
          <w:b/>
          <w:bCs/>
        </w:rPr>
        <w:t xml:space="preserve">Sec. 30-311. – Application. </w:t>
      </w:r>
    </w:p>
    <w:p w14:paraId="060E5342" w14:textId="77777777" w:rsidR="00CD5158" w:rsidRPr="00187F4B" w:rsidRDefault="00CD5158" w:rsidP="00CD5158">
      <w:pPr>
        <w:rPr>
          <w:rFonts w:ascii="Arial" w:eastAsia="Arial" w:hAnsi="Arial" w:cs="Arial"/>
          <w:b/>
          <w:bCs/>
        </w:rPr>
      </w:pPr>
    </w:p>
    <w:p w14:paraId="6E9CC6FE" w14:textId="77777777" w:rsidR="00CD5158" w:rsidRPr="00187F4B" w:rsidRDefault="00CD5158" w:rsidP="00CD5158">
      <w:pPr>
        <w:rPr>
          <w:rFonts w:ascii="Arial" w:eastAsia="Arial" w:hAnsi="Arial" w:cs="Arial"/>
        </w:rPr>
      </w:pPr>
      <w:r w:rsidRPr="00187F4B">
        <w:rPr>
          <w:rFonts w:ascii="Arial" w:eastAsia="Arial" w:hAnsi="Arial" w:cs="Arial"/>
          <w:b/>
          <w:bCs/>
        </w:rPr>
        <w:tab/>
      </w:r>
      <w:r w:rsidRPr="00187F4B">
        <w:rPr>
          <w:rFonts w:ascii="Arial" w:eastAsia="Arial" w:hAnsi="Arial" w:cs="Arial"/>
        </w:rPr>
        <w:t xml:space="preserve">Applications for time extension for tentative tract maps shall be filed with the Planning </w:t>
      </w:r>
      <w:r w:rsidRPr="00187F4B">
        <w:rPr>
          <w:rFonts w:ascii="Arial" w:eastAsia="Arial" w:hAnsi="Arial" w:cs="Arial"/>
          <w:strike/>
        </w:rPr>
        <w:t>Division</w:t>
      </w:r>
      <w:r w:rsidRPr="00187F4B">
        <w:rPr>
          <w:rFonts w:ascii="Arial" w:eastAsia="Arial" w:hAnsi="Arial" w:cs="Arial"/>
        </w:rPr>
        <w:t xml:space="preserve"> </w:t>
      </w:r>
      <w:r w:rsidRPr="00187F4B">
        <w:rPr>
          <w:rFonts w:ascii="Arial" w:eastAsia="Arial" w:hAnsi="Arial" w:cs="Arial"/>
          <w:u w:val="single"/>
        </w:rPr>
        <w:t>Department</w:t>
      </w:r>
      <w:r w:rsidRPr="00187F4B">
        <w:rPr>
          <w:rFonts w:ascii="Arial" w:eastAsia="Arial" w:hAnsi="Arial" w:cs="Arial"/>
        </w:rPr>
        <w:t xml:space="preserve"> upon such forms and accompanied by such data, information, and fees as may be required by the Planning </w:t>
      </w:r>
      <w:r w:rsidRPr="00187F4B">
        <w:rPr>
          <w:rFonts w:ascii="Arial" w:eastAsia="Arial" w:hAnsi="Arial" w:cs="Arial"/>
          <w:strike/>
        </w:rPr>
        <w:t>Division</w:t>
      </w:r>
      <w:r w:rsidRPr="00187F4B">
        <w:rPr>
          <w:rFonts w:ascii="Arial" w:eastAsia="Arial" w:hAnsi="Arial" w:cs="Arial"/>
        </w:rPr>
        <w:t xml:space="preserve"> </w:t>
      </w:r>
      <w:r w:rsidRPr="00187F4B">
        <w:rPr>
          <w:rFonts w:ascii="Arial" w:eastAsia="Arial" w:hAnsi="Arial" w:cs="Arial"/>
          <w:u w:val="single"/>
        </w:rPr>
        <w:t>Department</w:t>
      </w:r>
      <w:r w:rsidRPr="00187F4B">
        <w:rPr>
          <w:rFonts w:ascii="Arial" w:eastAsia="Arial" w:hAnsi="Arial" w:cs="Arial"/>
        </w:rPr>
        <w:t>, to ensure a full presentation of the facts. No application shall be considered by the Planning Commission until the application is determined to be complete and all required fees have been paid to the City.</w:t>
      </w:r>
    </w:p>
    <w:p w14:paraId="0F8AEB13" w14:textId="77777777" w:rsidR="00CD5158" w:rsidRPr="00187F4B" w:rsidRDefault="00CD5158" w:rsidP="00CD5158">
      <w:pPr>
        <w:rPr>
          <w:rFonts w:ascii="Arial" w:eastAsia="Arial" w:hAnsi="Arial" w:cs="Arial"/>
          <w:strike/>
        </w:rPr>
      </w:pPr>
    </w:p>
    <w:p w14:paraId="5F68E17C" w14:textId="77777777" w:rsidR="00CD5158" w:rsidRPr="00187F4B" w:rsidRDefault="00CD5158" w:rsidP="00CD5158">
      <w:pPr>
        <w:rPr>
          <w:rFonts w:ascii="Arial" w:eastAsia="Arial" w:hAnsi="Arial" w:cs="Arial"/>
          <w:b/>
          <w:bCs/>
        </w:rPr>
      </w:pPr>
      <w:r w:rsidRPr="00187F4B">
        <w:rPr>
          <w:rFonts w:ascii="Arial" w:eastAsia="Arial" w:hAnsi="Arial" w:cs="Arial"/>
          <w:b/>
          <w:bCs/>
        </w:rPr>
        <w:t xml:space="preserve">Sec. 30-312. – Noticing. </w:t>
      </w:r>
    </w:p>
    <w:p w14:paraId="559F4AFB" w14:textId="77777777" w:rsidR="00CD5158" w:rsidRPr="00187F4B" w:rsidRDefault="00CD5158" w:rsidP="00CD5158">
      <w:pPr>
        <w:rPr>
          <w:rFonts w:ascii="Arial" w:eastAsia="Arial" w:hAnsi="Arial" w:cs="Arial"/>
          <w:b/>
          <w:bCs/>
        </w:rPr>
      </w:pPr>
    </w:p>
    <w:p w14:paraId="5B0C5F77" w14:textId="77777777" w:rsidR="00CD5158" w:rsidRPr="00187F4B" w:rsidRDefault="00CD5158" w:rsidP="00CD5158">
      <w:pPr>
        <w:ind w:firstLine="720"/>
        <w:rPr>
          <w:rFonts w:ascii="Arial" w:eastAsia="Arial" w:hAnsi="Arial" w:cs="Arial"/>
        </w:rPr>
      </w:pPr>
      <w:r w:rsidRPr="00187F4B">
        <w:rPr>
          <w:rFonts w:ascii="Arial" w:eastAsia="Arial" w:hAnsi="Arial" w:cs="Arial"/>
        </w:rPr>
        <w:t xml:space="preserve">Notice of hearings for </w:t>
      </w:r>
      <w:r w:rsidRPr="00187F4B">
        <w:rPr>
          <w:rFonts w:ascii="Arial" w:eastAsia="Arial" w:hAnsi="Arial" w:cs="Arial"/>
          <w:strike/>
        </w:rPr>
        <w:t>minor use permit modification</w:t>
      </w:r>
      <w:r w:rsidRPr="00187F4B">
        <w:rPr>
          <w:rFonts w:ascii="Arial" w:eastAsia="Arial" w:hAnsi="Arial" w:cs="Arial"/>
        </w:rPr>
        <w:t xml:space="preserve"> </w:t>
      </w:r>
      <w:r w:rsidRPr="00187F4B">
        <w:rPr>
          <w:rFonts w:ascii="Arial" w:eastAsia="Arial" w:hAnsi="Arial" w:cs="Arial"/>
          <w:u w:val="single"/>
        </w:rPr>
        <w:t xml:space="preserve">tentative tract map time extension </w:t>
      </w:r>
      <w:r w:rsidRPr="00187F4B">
        <w:rPr>
          <w:rFonts w:ascii="Arial" w:eastAsia="Arial" w:hAnsi="Arial" w:cs="Arial"/>
        </w:rPr>
        <w:t>shall be as set forth in Division 4, of this article herein.</w:t>
      </w:r>
    </w:p>
    <w:p w14:paraId="04B741BC" w14:textId="77777777" w:rsidR="00CD5158" w:rsidRPr="00187F4B" w:rsidRDefault="00CD5158" w:rsidP="00CD5158">
      <w:pPr>
        <w:rPr>
          <w:rFonts w:ascii="Arial" w:eastAsia="Arial" w:hAnsi="Arial" w:cs="Arial"/>
          <w:strike/>
        </w:rPr>
      </w:pPr>
    </w:p>
    <w:p w14:paraId="05617330" w14:textId="77777777" w:rsidR="00CD5158" w:rsidRPr="00187F4B" w:rsidRDefault="00CD5158" w:rsidP="00CD5158">
      <w:pPr>
        <w:rPr>
          <w:rFonts w:ascii="Arial" w:eastAsia="Arial" w:hAnsi="Arial" w:cs="Arial"/>
          <w:b/>
          <w:bCs/>
        </w:rPr>
      </w:pPr>
      <w:r w:rsidRPr="00187F4B">
        <w:rPr>
          <w:rFonts w:ascii="Arial" w:eastAsia="Arial" w:hAnsi="Arial" w:cs="Arial"/>
          <w:b/>
          <w:bCs/>
        </w:rPr>
        <w:t>Sec. 30-313. – Hearing.</w:t>
      </w:r>
    </w:p>
    <w:p w14:paraId="068C9A29" w14:textId="77777777" w:rsidR="00CD5158" w:rsidRPr="00187F4B" w:rsidRDefault="00CD5158" w:rsidP="00CD5158">
      <w:pPr>
        <w:rPr>
          <w:rFonts w:ascii="Arial" w:eastAsia="Arial" w:hAnsi="Arial" w:cs="Arial"/>
        </w:rPr>
      </w:pPr>
    </w:p>
    <w:p w14:paraId="5B02C054" w14:textId="77777777" w:rsidR="00CD5158" w:rsidRPr="00187F4B" w:rsidRDefault="00CD5158" w:rsidP="00CD5158">
      <w:pPr>
        <w:ind w:firstLine="720"/>
        <w:rPr>
          <w:rFonts w:ascii="Arial" w:eastAsia="Arial" w:hAnsi="Arial" w:cs="Arial"/>
        </w:rPr>
      </w:pPr>
      <w:r w:rsidRPr="00187F4B">
        <w:rPr>
          <w:rFonts w:ascii="Arial" w:eastAsia="Arial" w:hAnsi="Arial" w:cs="Arial"/>
        </w:rPr>
        <w:t xml:space="preserve">Upon receipt of a complete application for a time extension for tentative tract map, a time and place for the hearing before the </w:t>
      </w:r>
      <w:r w:rsidRPr="00187F4B">
        <w:rPr>
          <w:rFonts w:ascii="Arial" w:eastAsia="Arial" w:hAnsi="Arial" w:cs="Arial"/>
          <w:strike/>
        </w:rPr>
        <w:t>Director of Community Development</w:t>
      </w:r>
      <w:r w:rsidRPr="00187F4B">
        <w:rPr>
          <w:rFonts w:ascii="Arial" w:eastAsia="Arial" w:hAnsi="Arial" w:cs="Arial"/>
        </w:rPr>
        <w:t xml:space="preserve"> </w:t>
      </w:r>
      <w:r w:rsidRPr="00187F4B">
        <w:rPr>
          <w:rFonts w:ascii="Arial" w:eastAsia="Arial" w:hAnsi="Arial" w:cs="Arial"/>
          <w:u w:val="single"/>
        </w:rPr>
        <w:t xml:space="preserve">Planning Commission </w:t>
      </w:r>
      <w:r w:rsidRPr="00187F4B">
        <w:rPr>
          <w:rFonts w:ascii="Arial" w:eastAsia="Arial" w:hAnsi="Arial" w:cs="Arial"/>
        </w:rPr>
        <w:t>shall be set.</w:t>
      </w:r>
    </w:p>
    <w:p w14:paraId="13994184" w14:textId="77777777" w:rsidR="00CD5158" w:rsidRPr="00187F4B" w:rsidRDefault="00CD5158" w:rsidP="00CD5158">
      <w:pPr>
        <w:rPr>
          <w:rFonts w:ascii="Arial" w:eastAsia="Arial" w:hAnsi="Arial" w:cs="Arial"/>
          <w:b/>
          <w:bCs/>
        </w:rPr>
      </w:pPr>
    </w:p>
    <w:p w14:paraId="7973271D" w14:textId="77777777" w:rsidR="00CD5158" w:rsidRPr="00187F4B" w:rsidRDefault="00CD5158" w:rsidP="00CD5158">
      <w:pPr>
        <w:pStyle w:val="Heading3"/>
        <w:shd w:val="clear" w:color="auto" w:fill="FFFFFF"/>
        <w:spacing w:after="0"/>
        <w:textAlignment w:val="center"/>
        <w:rPr>
          <w:rFonts w:ascii="Arial" w:hAnsi="Arial" w:cs="Arial"/>
          <w:b/>
          <w:bCs/>
          <w:strike/>
        </w:rPr>
      </w:pPr>
      <w:r w:rsidRPr="00187F4B">
        <w:rPr>
          <w:rFonts w:ascii="Arial" w:hAnsi="Arial" w:cs="Arial"/>
          <w:b/>
          <w:bCs/>
          <w:strike/>
        </w:rPr>
        <w:t>Subdivision III. - Time Extension—Project</w:t>
      </w:r>
    </w:p>
    <w:p w14:paraId="51B06C49" w14:textId="77777777" w:rsidR="00CD5158" w:rsidRPr="00187F4B" w:rsidRDefault="00CD5158" w:rsidP="00CD5158">
      <w:pPr>
        <w:rPr>
          <w:rFonts w:ascii="Arial" w:eastAsia="Arial" w:hAnsi="Arial" w:cs="Arial"/>
          <w:b/>
          <w:bCs/>
        </w:rPr>
      </w:pPr>
      <w:r w:rsidRPr="00187F4B">
        <w:rPr>
          <w:rFonts w:ascii="Arial" w:hAnsi="Arial" w:cs="Arial"/>
          <w:b/>
          <w:bCs/>
        </w:rPr>
        <w:t xml:space="preserve">Sec. 30-315. - </w:t>
      </w:r>
      <w:r w:rsidRPr="00187F4B">
        <w:rPr>
          <w:rFonts w:ascii="Arial" w:hAnsi="Arial" w:cs="Arial"/>
          <w:b/>
          <w:bCs/>
          <w:strike/>
        </w:rPr>
        <w:t>Purpose.</w:t>
      </w:r>
      <w:r w:rsidRPr="00187F4B">
        <w:rPr>
          <w:rFonts w:ascii="Arial" w:eastAsia="Arial" w:hAnsi="Arial" w:cs="Arial"/>
          <w:b/>
          <w:bCs/>
          <w:u w:val="single"/>
        </w:rPr>
        <w:t xml:space="preserve"> Reserved.</w:t>
      </w:r>
      <w:r w:rsidRPr="00187F4B">
        <w:rPr>
          <w:rFonts w:ascii="Arial" w:eastAsia="Arial" w:hAnsi="Arial" w:cs="Arial"/>
          <w:b/>
          <w:bCs/>
        </w:rPr>
        <w:t xml:space="preserve"> </w:t>
      </w:r>
    </w:p>
    <w:p w14:paraId="783703F5" w14:textId="77777777" w:rsidR="00CD5158" w:rsidRPr="00187F4B" w:rsidRDefault="00CD5158" w:rsidP="00CD5158">
      <w:pPr>
        <w:pStyle w:val="Heading4"/>
        <w:shd w:val="clear" w:color="auto" w:fill="FFFFFF"/>
        <w:spacing w:after="0"/>
        <w:textAlignment w:val="center"/>
        <w:rPr>
          <w:rFonts w:ascii="Arial" w:hAnsi="Arial" w:cs="Arial"/>
          <w:b/>
          <w:bCs/>
          <w:strike/>
        </w:rPr>
      </w:pPr>
    </w:p>
    <w:p w14:paraId="719FCD3B" w14:textId="77777777" w:rsidR="00CD5158" w:rsidRPr="00187F4B" w:rsidRDefault="00CD5158" w:rsidP="00CD5158">
      <w:pPr>
        <w:pStyle w:val="p0"/>
        <w:shd w:val="clear" w:color="auto" w:fill="FFFFFF"/>
        <w:spacing w:after="0"/>
        <w:ind w:firstLine="720"/>
        <w:rPr>
          <w:rFonts w:cs="Arial"/>
          <w:strike/>
          <w:spacing w:val="2"/>
          <w:sz w:val="24"/>
          <w:szCs w:val="24"/>
        </w:rPr>
      </w:pPr>
      <w:r w:rsidRPr="00187F4B">
        <w:rPr>
          <w:rFonts w:cs="Arial"/>
          <w:strike/>
          <w:spacing w:val="2"/>
          <w:sz w:val="24"/>
          <w:szCs w:val="24"/>
        </w:rPr>
        <w:t>The purpose and intent of a time extension is intended to provide the applicant additional time to complete a previously approved project required do to unforeseen circumstances.</w:t>
      </w:r>
    </w:p>
    <w:p w14:paraId="1A913AC2" w14:textId="77777777" w:rsidR="00CD5158" w:rsidRPr="00187F4B" w:rsidRDefault="00CD5158" w:rsidP="00CD5158">
      <w:pPr>
        <w:pStyle w:val="p0"/>
        <w:shd w:val="clear" w:color="auto" w:fill="FFFFFF"/>
        <w:spacing w:after="0"/>
        <w:ind w:firstLine="720"/>
        <w:rPr>
          <w:rFonts w:cs="Arial"/>
          <w:strike/>
          <w:spacing w:val="2"/>
          <w:sz w:val="24"/>
          <w:szCs w:val="24"/>
        </w:rPr>
      </w:pPr>
    </w:p>
    <w:p w14:paraId="5087F4B9" w14:textId="77777777" w:rsidR="00CD5158" w:rsidRPr="00187F4B" w:rsidRDefault="00CD5158" w:rsidP="00CD5158">
      <w:pPr>
        <w:rPr>
          <w:rFonts w:ascii="Arial" w:eastAsia="Arial" w:hAnsi="Arial" w:cs="Arial"/>
          <w:b/>
          <w:bCs/>
        </w:rPr>
      </w:pPr>
      <w:r w:rsidRPr="00187F4B">
        <w:rPr>
          <w:rFonts w:ascii="Arial" w:hAnsi="Arial" w:cs="Arial"/>
          <w:b/>
          <w:bCs/>
        </w:rPr>
        <w:t>Sec. 30-316. -</w:t>
      </w:r>
      <w:r w:rsidRPr="00187F4B">
        <w:rPr>
          <w:rFonts w:ascii="Arial" w:hAnsi="Arial" w:cs="Arial"/>
          <w:b/>
          <w:bCs/>
          <w:strike/>
        </w:rPr>
        <w:t xml:space="preserve"> Authority.</w:t>
      </w:r>
      <w:r w:rsidRPr="00187F4B">
        <w:rPr>
          <w:rFonts w:ascii="Arial" w:eastAsia="Arial" w:hAnsi="Arial" w:cs="Arial"/>
          <w:b/>
          <w:bCs/>
          <w:u w:val="single"/>
        </w:rPr>
        <w:t xml:space="preserve"> Reserved.</w:t>
      </w:r>
      <w:r w:rsidRPr="00187F4B">
        <w:rPr>
          <w:rFonts w:ascii="Arial" w:eastAsia="Arial" w:hAnsi="Arial" w:cs="Arial"/>
          <w:b/>
          <w:bCs/>
        </w:rPr>
        <w:t xml:space="preserve"> </w:t>
      </w:r>
    </w:p>
    <w:p w14:paraId="0AC44BA8" w14:textId="77777777" w:rsidR="00CD5158" w:rsidRPr="00187F4B" w:rsidRDefault="00CD5158" w:rsidP="00CD5158">
      <w:pPr>
        <w:pStyle w:val="p0"/>
        <w:shd w:val="clear" w:color="auto" w:fill="FFFFFF"/>
        <w:spacing w:after="0"/>
        <w:ind w:firstLine="720"/>
        <w:rPr>
          <w:rFonts w:cs="Arial"/>
          <w:strike/>
          <w:spacing w:val="2"/>
          <w:sz w:val="24"/>
          <w:szCs w:val="24"/>
        </w:rPr>
      </w:pPr>
    </w:p>
    <w:p w14:paraId="27971578" w14:textId="77777777" w:rsidR="00CD5158" w:rsidRPr="00187F4B" w:rsidRDefault="00CD5158" w:rsidP="00CD5158">
      <w:pPr>
        <w:pStyle w:val="p0"/>
        <w:shd w:val="clear" w:color="auto" w:fill="FFFFFF"/>
        <w:spacing w:after="0"/>
        <w:ind w:firstLine="720"/>
        <w:rPr>
          <w:rFonts w:cs="Arial"/>
          <w:strike/>
          <w:spacing w:val="2"/>
          <w:sz w:val="24"/>
          <w:szCs w:val="24"/>
        </w:rPr>
      </w:pPr>
      <w:r w:rsidRPr="00187F4B">
        <w:rPr>
          <w:rFonts w:cs="Arial"/>
          <w:strike/>
          <w:spacing w:val="2"/>
          <w:sz w:val="24"/>
          <w:szCs w:val="24"/>
        </w:rPr>
        <w:t>The Director of Community Development or designee is authorized to approve or deny time extension for project applications.</w:t>
      </w:r>
    </w:p>
    <w:p w14:paraId="6A1F613A" w14:textId="77777777" w:rsidR="00CD5158" w:rsidRPr="00187F4B" w:rsidRDefault="00CD5158" w:rsidP="00CD5158">
      <w:pPr>
        <w:pStyle w:val="p0"/>
        <w:shd w:val="clear" w:color="auto" w:fill="FFFFFF"/>
        <w:spacing w:after="0"/>
        <w:ind w:firstLine="720"/>
        <w:rPr>
          <w:rFonts w:cs="Arial"/>
          <w:strike/>
          <w:spacing w:val="2"/>
          <w:sz w:val="24"/>
          <w:szCs w:val="24"/>
        </w:rPr>
      </w:pPr>
    </w:p>
    <w:p w14:paraId="50E1D698" w14:textId="77777777" w:rsidR="00CD5158" w:rsidRPr="00187F4B" w:rsidRDefault="00CD5158" w:rsidP="00CD5158">
      <w:pPr>
        <w:rPr>
          <w:rFonts w:ascii="Arial" w:eastAsia="Arial" w:hAnsi="Arial" w:cs="Arial"/>
          <w:b/>
          <w:bCs/>
        </w:rPr>
      </w:pPr>
      <w:r w:rsidRPr="00187F4B">
        <w:rPr>
          <w:rFonts w:ascii="Arial" w:hAnsi="Arial" w:cs="Arial"/>
          <w:b/>
          <w:bCs/>
        </w:rPr>
        <w:t>Sec. 30-317. -</w:t>
      </w:r>
      <w:r w:rsidRPr="00187F4B">
        <w:rPr>
          <w:rFonts w:ascii="Arial" w:hAnsi="Arial" w:cs="Arial"/>
          <w:b/>
          <w:bCs/>
          <w:strike/>
        </w:rPr>
        <w:t xml:space="preserve"> Application.</w:t>
      </w:r>
      <w:r w:rsidRPr="00187F4B">
        <w:rPr>
          <w:rFonts w:ascii="Arial" w:eastAsia="Arial" w:hAnsi="Arial" w:cs="Arial"/>
          <w:b/>
          <w:bCs/>
          <w:u w:val="single"/>
        </w:rPr>
        <w:t xml:space="preserve"> Reserved.</w:t>
      </w:r>
      <w:r w:rsidRPr="00187F4B">
        <w:rPr>
          <w:rFonts w:ascii="Arial" w:eastAsia="Arial" w:hAnsi="Arial" w:cs="Arial"/>
          <w:b/>
          <w:bCs/>
        </w:rPr>
        <w:t xml:space="preserve"> </w:t>
      </w:r>
    </w:p>
    <w:p w14:paraId="02F26DF9" w14:textId="77777777" w:rsidR="00CD5158" w:rsidRPr="00187F4B" w:rsidRDefault="00CD5158" w:rsidP="00CD5158">
      <w:pPr>
        <w:pStyle w:val="Heading4"/>
        <w:shd w:val="clear" w:color="auto" w:fill="FFFFFF"/>
        <w:spacing w:after="0"/>
        <w:textAlignment w:val="center"/>
        <w:rPr>
          <w:rFonts w:ascii="Arial" w:hAnsi="Arial" w:cs="Arial"/>
          <w:b/>
          <w:bCs/>
          <w:strike/>
        </w:rPr>
      </w:pPr>
    </w:p>
    <w:p w14:paraId="29719A63" w14:textId="77777777" w:rsidR="00CD5158" w:rsidRPr="00187F4B" w:rsidRDefault="00CD5158" w:rsidP="00CD5158">
      <w:pPr>
        <w:pStyle w:val="p0"/>
        <w:shd w:val="clear" w:color="auto" w:fill="FFFFFF"/>
        <w:spacing w:after="0"/>
        <w:ind w:firstLine="720"/>
        <w:rPr>
          <w:rFonts w:cs="Arial"/>
          <w:strike/>
          <w:spacing w:val="2"/>
          <w:sz w:val="24"/>
          <w:szCs w:val="24"/>
        </w:rPr>
      </w:pPr>
      <w:r w:rsidRPr="00187F4B">
        <w:rPr>
          <w:rFonts w:cs="Arial"/>
          <w:strike/>
          <w:spacing w:val="2"/>
          <w:sz w:val="24"/>
          <w:szCs w:val="24"/>
        </w:rPr>
        <w:t>Applications for time extension for projects shall be filed with the Planning Division upon such forms and accompanied by such data, information, and fees as may be required by the Planning Division, to ensure a full presentation of the facts. No application shall be considered by the Planning Commission until the application is determined to be complete and all required fees have been paid to the City.</w:t>
      </w:r>
    </w:p>
    <w:p w14:paraId="063C92E6" w14:textId="77777777" w:rsidR="00CD5158" w:rsidRPr="00187F4B" w:rsidRDefault="00CD5158" w:rsidP="00CD5158">
      <w:pPr>
        <w:rPr>
          <w:rFonts w:ascii="Arial" w:hAnsi="Arial" w:cs="Arial"/>
          <w:b/>
          <w:bCs/>
        </w:rPr>
      </w:pPr>
    </w:p>
    <w:p w14:paraId="5CDC3E3F" w14:textId="77777777" w:rsidR="00CD5158" w:rsidRPr="00187F4B" w:rsidRDefault="00CD5158" w:rsidP="00CD5158">
      <w:pPr>
        <w:rPr>
          <w:rFonts w:ascii="Arial" w:eastAsia="Arial" w:hAnsi="Arial" w:cs="Arial"/>
          <w:b/>
          <w:bCs/>
        </w:rPr>
      </w:pPr>
      <w:r w:rsidRPr="00187F4B">
        <w:rPr>
          <w:rFonts w:ascii="Arial" w:hAnsi="Arial" w:cs="Arial"/>
          <w:b/>
          <w:bCs/>
        </w:rPr>
        <w:lastRenderedPageBreak/>
        <w:t>Sec. 30-318. -</w:t>
      </w:r>
      <w:r w:rsidRPr="00187F4B">
        <w:rPr>
          <w:rFonts w:ascii="Arial" w:hAnsi="Arial" w:cs="Arial"/>
          <w:b/>
          <w:bCs/>
          <w:strike/>
        </w:rPr>
        <w:t xml:space="preserve"> Noticing.</w:t>
      </w:r>
      <w:r w:rsidRPr="00187F4B">
        <w:rPr>
          <w:rFonts w:ascii="Arial" w:eastAsia="Arial" w:hAnsi="Arial" w:cs="Arial"/>
          <w:b/>
          <w:bCs/>
          <w:u w:val="single"/>
        </w:rPr>
        <w:t xml:space="preserve"> Reserved.</w:t>
      </w:r>
      <w:r w:rsidRPr="00187F4B">
        <w:rPr>
          <w:rFonts w:ascii="Arial" w:eastAsia="Arial" w:hAnsi="Arial" w:cs="Arial"/>
          <w:b/>
          <w:bCs/>
        </w:rPr>
        <w:t xml:space="preserve"> </w:t>
      </w:r>
    </w:p>
    <w:p w14:paraId="084CD5AD" w14:textId="77777777" w:rsidR="00CD5158" w:rsidRPr="00187F4B" w:rsidRDefault="00CD5158" w:rsidP="00CD5158">
      <w:pPr>
        <w:pStyle w:val="p0"/>
        <w:shd w:val="clear" w:color="auto" w:fill="FFFFFF"/>
        <w:spacing w:after="0"/>
        <w:ind w:firstLine="720"/>
        <w:rPr>
          <w:rFonts w:cs="Arial"/>
          <w:strike/>
          <w:spacing w:val="2"/>
          <w:sz w:val="24"/>
          <w:szCs w:val="24"/>
        </w:rPr>
      </w:pPr>
    </w:p>
    <w:p w14:paraId="06ADF8B6" w14:textId="77777777" w:rsidR="00CD5158" w:rsidRPr="00187F4B" w:rsidRDefault="00CD5158" w:rsidP="00CD5158">
      <w:pPr>
        <w:pStyle w:val="p0"/>
        <w:shd w:val="clear" w:color="auto" w:fill="FFFFFF"/>
        <w:spacing w:after="0"/>
        <w:ind w:firstLine="720"/>
        <w:rPr>
          <w:rFonts w:cs="Arial"/>
          <w:strike/>
          <w:spacing w:val="2"/>
          <w:sz w:val="24"/>
          <w:szCs w:val="24"/>
        </w:rPr>
      </w:pPr>
      <w:r w:rsidRPr="00187F4B">
        <w:rPr>
          <w:rFonts w:cs="Arial"/>
          <w:strike/>
          <w:spacing w:val="2"/>
          <w:sz w:val="24"/>
          <w:szCs w:val="24"/>
        </w:rPr>
        <w:t>Notice of hearings for time extension for projects shall be as set forth in Division 5, of this article herein.</w:t>
      </w:r>
    </w:p>
    <w:p w14:paraId="5B2B0DB2" w14:textId="77777777" w:rsidR="00CD5158" w:rsidRPr="00187F4B" w:rsidRDefault="00CD5158" w:rsidP="00CD5158">
      <w:pPr>
        <w:pStyle w:val="p0"/>
        <w:shd w:val="clear" w:color="auto" w:fill="FFFFFF"/>
        <w:spacing w:after="0"/>
        <w:ind w:firstLine="720"/>
        <w:rPr>
          <w:rFonts w:cs="Arial"/>
          <w:strike/>
          <w:spacing w:val="2"/>
          <w:sz w:val="24"/>
          <w:szCs w:val="24"/>
        </w:rPr>
      </w:pPr>
    </w:p>
    <w:p w14:paraId="1DB94C9E" w14:textId="77777777" w:rsidR="00CD5158" w:rsidRPr="00187F4B" w:rsidRDefault="00CD5158" w:rsidP="00CD5158">
      <w:pPr>
        <w:rPr>
          <w:rFonts w:ascii="Arial" w:eastAsia="Arial" w:hAnsi="Arial" w:cs="Arial"/>
          <w:b/>
          <w:bCs/>
        </w:rPr>
      </w:pPr>
      <w:r w:rsidRPr="00187F4B">
        <w:rPr>
          <w:rFonts w:ascii="Arial" w:hAnsi="Arial" w:cs="Arial"/>
          <w:b/>
          <w:bCs/>
        </w:rPr>
        <w:t>Sec. 30-319. -</w:t>
      </w:r>
      <w:r w:rsidRPr="00187F4B">
        <w:rPr>
          <w:rFonts w:ascii="Arial" w:hAnsi="Arial" w:cs="Arial"/>
          <w:b/>
          <w:bCs/>
          <w:strike/>
        </w:rPr>
        <w:t xml:space="preserve"> Hearing.</w:t>
      </w:r>
      <w:r w:rsidRPr="00187F4B">
        <w:rPr>
          <w:rFonts w:ascii="Arial" w:eastAsia="Arial" w:hAnsi="Arial" w:cs="Arial"/>
          <w:b/>
          <w:bCs/>
          <w:u w:val="single"/>
        </w:rPr>
        <w:t xml:space="preserve"> Reserved.</w:t>
      </w:r>
      <w:r w:rsidRPr="00187F4B">
        <w:rPr>
          <w:rFonts w:ascii="Arial" w:eastAsia="Arial" w:hAnsi="Arial" w:cs="Arial"/>
          <w:b/>
          <w:bCs/>
        </w:rPr>
        <w:t xml:space="preserve"> </w:t>
      </w:r>
    </w:p>
    <w:p w14:paraId="68BD12E7" w14:textId="77777777" w:rsidR="00CD5158" w:rsidRPr="00187F4B" w:rsidRDefault="00CD5158" w:rsidP="00CD5158">
      <w:pPr>
        <w:pStyle w:val="p0"/>
        <w:shd w:val="clear" w:color="auto" w:fill="FFFFFF"/>
        <w:spacing w:after="0"/>
        <w:ind w:firstLine="720"/>
        <w:rPr>
          <w:rFonts w:cs="Arial"/>
          <w:strike/>
          <w:spacing w:val="2"/>
          <w:sz w:val="24"/>
          <w:szCs w:val="24"/>
        </w:rPr>
      </w:pPr>
    </w:p>
    <w:p w14:paraId="388B0907" w14:textId="77777777" w:rsidR="00CD5158" w:rsidRPr="00187F4B" w:rsidRDefault="00CD5158" w:rsidP="00CD5158">
      <w:pPr>
        <w:pStyle w:val="p0"/>
        <w:shd w:val="clear" w:color="auto" w:fill="FFFFFF"/>
        <w:spacing w:after="0"/>
        <w:ind w:firstLine="720"/>
        <w:rPr>
          <w:rFonts w:cs="Arial"/>
          <w:strike/>
          <w:spacing w:val="2"/>
          <w:sz w:val="24"/>
          <w:szCs w:val="24"/>
        </w:rPr>
      </w:pPr>
      <w:r w:rsidRPr="00187F4B">
        <w:rPr>
          <w:rFonts w:cs="Arial"/>
          <w:strike/>
          <w:spacing w:val="2"/>
          <w:sz w:val="24"/>
          <w:szCs w:val="24"/>
        </w:rPr>
        <w:t>Upon receipt of a complete application for time extension for project a time and place for the hearing before the Director of Community Development shall be set.</w:t>
      </w:r>
    </w:p>
    <w:p w14:paraId="48E6149B" w14:textId="77777777" w:rsidR="00CD5158" w:rsidRPr="00187F4B" w:rsidRDefault="00CD5158" w:rsidP="00CD5158">
      <w:pPr>
        <w:pStyle w:val="p0"/>
        <w:shd w:val="clear" w:color="auto" w:fill="FFFFFF"/>
        <w:spacing w:after="0"/>
        <w:ind w:firstLine="720"/>
        <w:rPr>
          <w:rFonts w:cs="Arial"/>
          <w:strike/>
          <w:spacing w:val="2"/>
          <w:sz w:val="24"/>
          <w:szCs w:val="24"/>
        </w:rPr>
      </w:pPr>
    </w:p>
    <w:p w14:paraId="3DB14797" w14:textId="77777777" w:rsidR="00CD5158" w:rsidRPr="00187F4B" w:rsidRDefault="00CD5158" w:rsidP="00CD5158">
      <w:pPr>
        <w:rPr>
          <w:rFonts w:ascii="Arial" w:eastAsia="Arial" w:hAnsi="Arial" w:cs="Arial"/>
          <w:b/>
          <w:bCs/>
        </w:rPr>
      </w:pPr>
      <w:r w:rsidRPr="00187F4B">
        <w:rPr>
          <w:rFonts w:ascii="Arial" w:hAnsi="Arial" w:cs="Arial"/>
          <w:b/>
          <w:bCs/>
        </w:rPr>
        <w:t>Sec. 30-320. -</w:t>
      </w:r>
      <w:r w:rsidRPr="00187F4B">
        <w:rPr>
          <w:rFonts w:ascii="Arial" w:hAnsi="Arial" w:cs="Arial"/>
          <w:b/>
          <w:bCs/>
          <w:strike/>
        </w:rPr>
        <w:t xml:space="preserve"> Appeal.</w:t>
      </w:r>
      <w:r w:rsidRPr="00187F4B">
        <w:rPr>
          <w:rFonts w:ascii="Arial" w:eastAsia="Arial" w:hAnsi="Arial" w:cs="Arial"/>
          <w:b/>
          <w:bCs/>
          <w:u w:val="single"/>
        </w:rPr>
        <w:t xml:space="preserve"> Reserved.</w:t>
      </w:r>
      <w:r w:rsidRPr="00187F4B">
        <w:rPr>
          <w:rFonts w:ascii="Arial" w:eastAsia="Arial" w:hAnsi="Arial" w:cs="Arial"/>
          <w:b/>
          <w:bCs/>
        </w:rPr>
        <w:t xml:space="preserve"> </w:t>
      </w:r>
    </w:p>
    <w:p w14:paraId="5514380E" w14:textId="77777777" w:rsidR="00CD5158" w:rsidRPr="00187F4B" w:rsidRDefault="00CD5158" w:rsidP="00CD5158">
      <w:pPr>
        <w:pStyle w:val="p0"/>
        <w:shd w:val="clear" w:color="auto" w:fill="FFFFFF"/>
        <w:spacing w:after="0"/>
        <w:ind w:firstLine="720"/>
        <w:rPr>
          <w:rFonts w:cs="Arial"/>
          <w:strike/>
          <w:spacing w:val="2"/>
          <w:sz w:val="24"/>
          <w:szCs w:val="24"/>
        </w:rPr>
      </w:pPr>
    </w:p>
    <w:p w14:paraId="03B766E1" w14:textId="77777777" w:rsidR="00CD5158" w:rsidRPr="00187F4B" w:rsidRDefault="00CD5158" w:rsidP="00CD5158">
      <w:pPr>
        <w:pStyle w:val="p0"/>
        <w:shd w:val="clear" w:color="auto" w:fill="FFFFFF"/>
        <w:spacing w:after="0"/>
        <w:ind w:firstLine="720"/>
        <w:rPr>
          <w:rFonts w:cs="Arial"/>
          <w:strike/>
          <w:spacing w:val="2"/>
          <w:sz w:val="24"/>
          <w:szCs w:val="24"/>
        </w:rPr>
      </w:pPr>
      <w:r w:rsidRPr="00187F4B">
        <w:rPr>
          <w:rFonts w:cs="Arial"/>
          <w:strike/>
          <w:spacing w:val="2"/>
          <w:sz w:val="24"/>
          <w:szCs w:val="24"/>
        </w:rPr>
        <w:t>The decision of the Director of Community Development shall be final unless an appeal is filed. An appeal could be made to the Planning Commission as set forth in Division 4, herein.</w:t>
      </w:r>
    </w:p>
    <w:p w14:paraId="2DF26788" w14:textId="77777777" w:rsidR="00CD5158" w:rsidRPr="00187F4B" w:rsidRDefault="00CD5158" w:rsidP="00CD5158">
      <w:pPr>
        <w:pStyle w:val="p0"/>
        <w:shd w:val="clear" w:color="auto" w:fill="FFFFFF"/>
        <w:spacing w:after="0"/>
        <w:ind w:firstLine="720"/>
        <w:rPr>
          <w:rFonts w:cs="Arial"/>
          <w:strike/>
          <w:spacing w:val="2"/>
          <w:sz w:val="24"/>
          <w:szCs w:val="24"/>
        </w:rPr>
      </w:pPr>
    </w:p>
    <w:p w14:paraId="477AA32C" w14:textId="77777777" w:rsidR="00CD5158" w:rsidRPr="00187F4B" w:rsidRDefault="00CD5158" w:rsidP="00CD5158">
      <w:pPr>
        <w:rPr>
          <w:rFonts w:ascii="Arial" w:eastAsia="Arial" w:hAnsi="Arial" w:cs="Arial"/>
          <w:b/>
          <w:bCs/>
        </w:rPr>
      </w:pPr>
      <w:r w:rsidRPr="00187F4B">
        <w:rPr>
          <w:rFonts w:ascii="Arial" w:hAnsi="Arial" w:cs="Arial"/>
          <w:b/>
          <w:bCs/>
        </w:rPr>
        <w:t xml:space="preserve">Sec. 30-321. - </w:t>
      </w:r>
      <w:r w:rsidRPr="00187F4B">
        <w:rPr>
          <w:rFonts w:ascii="Arial" w:hAnsi="Arial" w:cs="Arial"/>
          <w:b/>
          <w:bCs/>
          <w:strike/>
        </w:rPr>
        <w:t>Time limitation.</w:t>
      </w:r>
      <w:r w:rsidRPr="00187F4B">
        <w:rPr>
          <w:rFonts w:ascii="Arial" w:eastAsia="Arial" w:hAnsi="Arial" w:cs="Arial"/>
          <w:b/>
          <w:bCs/>
          <w:u w:val="single"/>
        </w:rPr>
        <w:t xml:space="preserve"> Reserved.</w:t>
      </w:r>
      <w:r w:rsidRPr="00187F4B">
        <w:rPr>
          <w:rFonts w:ascii="Arial" w:eastAsia="Arial" w:hAnsi="Arial" w:cs="Arial"/>
          <w:b/>
          <w:bCs/>
        </w:rPr>
        <w:t xml:space="preserve"> </w:t>
      </w:r>
    </w:p>
    <w:p w14:paraId="46D2B5DC" w14:textId="77777777" w:rsidR="00CD5158" w:rsidRPr="00187F4B" w:rsidRDefault="00CD5158" w:rsidP="00CD5158">
      <w:pPr>
        <w:rPr>
          <w:rFonts w:ascii="Arial" w:eastAsia="Arial" w:hAnsi="Arial" w:cs="Arial"/>
          <w:b/>
          <w:bCs/>
        </w:rPr>
      </w:pPr>
    </w:p>
    <w:p w14:paraId="1C97A1D3" w14:textId="77777777" w:rsidR="00CD5158" w:rsidRPr="00187F4B" w:rsidRDefault="00CD5158" w:rsidP="00CD5158">
      <w:pPr>
        <w:pStyle w:val="p0"/>
        <w:shd w:val="clear" w:color="auto" w:fill="FFFFFF"/>
        <w:spacing w:after="0"/>
        <w:ind w:firstLine="720"/>
        <w:rPr>
          <w:rFonts w:cs="Arial"/>
          <w:strike/>
          <w:spacing w:val="2"/>
          <w:sz w:val="24"/>
          <w:szCs w:val="24"/>
        </w:rPr>
      </w:pPr>
      <w:r w:rsidRPr="00187F4B">
        <w:rPr>
          <w:rFonts w:cs="Arial"/>
          <w:strike/>
          <w:spacing w:val="2"/>
          <w:sz w:val="24"/>
          <w:szCs w:val="24"/>
        </w:rPr>
        <w:t>Each time extension for project granted under the provisions of this article shall become null and void two years after the date of the action approving the time extension.</w:t>
      </w:r>
    </w:p>
    <w:p w14:paraId="0027DA85" w14:textId="77777777" w:rsidR="00CD5158" w:rsidRPr="00187F4B" w:rsidRDefault="00CD5158" w:rsidP="00CD5158">
      <w:pPr>
        <w:rPr>
          <w:rFonts w:ascii="Arial" w:eastAsia="Arial" w:hAnsi="Arial" w:cs="Arial"/>
          <w:strike/>
        </w:rPr>
      </w:pPr>
    </w:p>
    <w:p w14:paraId="13F6E301" w14:textId="77777777" w:rsidR="00CD5158" w:rsidRPr="00187F4B" w:rsidRDefault="00CD5158" w:rsidP="00CD5158">
      <w:pPr>
        <w:rPr>
          <w:rFonts w:ascii="Arial" w:eastAsia="Arial" w:hAnsi="Arial" w:cs="Arial"/>
          <w:b/>
          <w:bCs/>
        </w:rPr>
      </w:pPr>
      <w:r w:rsidRPr="00187F4B">
        <w:rPr>
          <w:rFonts w:ascii="Arial" w:eastAsia="Arial" w:hAnsi="Arial" w:cs="Arial"/>
          <w:b/>
          <w:bCs/>
        </w:rPr>
        <w:t>Sec. 30-326. Development regulations.</w:t>
      </w:r>
    </w:p>
    <w:p w14:paraId="016F6A2C" w14:textId="77777777" w:rsidR="00CD5158" w:rsidRPr="00187F4B" w:rsidRDefault="00CD5158" w:rsidP="00CD5158">
      <w:pPr>
        <w:rPr>
          <w:rFonts w:ascii="Arial" w:eastAsia="Arial" w:hAnsi="Arial" w:cs="Arial"/>
        </w:rPr>
      </w:pPr>
      <w:r w:rsidRPr="00187F4B">
        <w:rPr>
          <w:rFonts w:ascii="Arial" w:eastAsia="Arial" w:hAnsi="Arial" w:cs="Arial"/>
        </w:rPr>
        <w:t>…</w:t>
      </w:r>
    </w:p>
    <w:p w14:paraId="2A48BC6F" w14:textId="77777777" w:rsidR="00CD5158" w:rsidRPr="00187F4B" w:rsidRDefault="00CD5158" w:rsidP="00CD5158">
      <w:pPr>
        <w:rPr>
          <w:rFonts w:ascii="Arial" w:eastAsia="Arial" w:hAnsi="Arial" w:cs="Arial"/>
        </w:rPr>
      </w:pPr>
      <w:r w:rsidRPr="00187F4B">
        <w:rPr>
          <w:rFonts w:ascii="Arial" w:eastAsia="Arial" w:hAnsi="Arial" w:cs="Arial"/>
        </w:rPr>
        <w:t>(2)</w:t>
      </w:r>
      <w:r w:rsidRPr="00187F4B">
        <w:rPr>
          <w:rFonts w:ascii="Arial" w:eastAsia="Arial" w:hAnsi="Arial" w:cs="Arial"/>
        </w:rPr>
        <w:tab/>
        <w:t xml:space="preserve">Minor planned unit development. Where a conflict exists between the standards in this section and those pertaining to the underlying zoning district, this section shall take precedence. </w:t>
      </w:r>
    </w:p>
    <w:p w14:paraId="4371BEEE" w14:textId="77777777" w:rsidR="00CD5158" w:rsidRPr="00187F4B" w:rsidRDefault="00CD5158" w:rsidP="00CD5158">
      <w:pPr>
        <w:rPr>
          <w:rFonts w:ascii="Arial" w:eastAsia="Arial" w:hAnsi="Arial" w:cs="Arial"/>
        </w:rPr>
      </w:pPr>
    </w:p>
    <w:p w14:paraId="7DB68859" w14:textId="77777777" w:rsidR="00CD5158" w:rsidRPr="00187F4B" w:rsidRDefault="00CD5158" w:rsidP="00E91FAF">
      <w:pPr>
        <w:pStyle w:val="ListParagraph"/>
        <w:numPr>
          <w:ilvl w:val="4"/>
          <w:numId w:val="19"/>
        </w:numPr>
        <w:ind w:left="630" w:hanging="630"/>
        <w:jc w:val="both"/>
        <w:rPr>
          <w:rFonts w:ascii="Arial" w:eastAsia="Arial" w:hAnsi="Arial" w:cs="Arial"/>
          <w:sz w:val="24"/>
          <w:szCs w:val="24"/>
        </w:rPr>
      </w:pPr>
      <w:r w:rsidRPr="00187F4B">
        <w:rPr>
          <w:rFonts w:ascii="Arial" w:eastAsia="Arial" w:hAnsi="Arial" w:cs="Arial"/>
          <w:sz w:val="24"/>
          <w:szCs w:val="24"/>
        </w:rPr>
        <w:t xml:space="preserve">Area of project. Minor planned unit development projects shall be located on sites that meet the following criteria: </w:t>
      </w:r>
    </w:p>
    <w:p w14:paraId="5E99C101" w14:textId="77777777" w:rsidR="00CD5158" w:rsidRPr="00187F4B" w:rsidRDefault="00CD5158" w:rsidP="00CD5158">
      <w:pPr>
        <w:ind w:left="1710" w:hanging="450"/>
        <w:rPr>
          <w:rFonts w:ascii="Arial" w:eastAsia="Arial" w:hAnsi="Arial" w:cs="Arial"/>
          <w:u w:val="single"/>
        </w:rPr>
      </w:pPr>
      <w:r w:rsidRPr="00187F4B">
        <w:rPr>
          <w:rFonts w:ascii="Arial" w:eastAsia="Arial" w:hAnsi="Arial" w:cs="Arial"/>
        </w:rPr>
        <w:t>1.</w:t>
      </w:r>
      <w:r w:rsidRPr="00187F4B">
        <w:rPr>
          <w:rFonts w:ascii="Arial" w:eastAsia="Arial" w:hAnsi="Arial" w:cs="Arial"/>
        </w:rPr>
        <w:tab/>
        <w:t xml:space="preserve">Located within </w:t>
      </w:r>
      <w:r w:rsidRPr="00187F4B">
        <w:rPr>
          <w:rFonts w:ascii="Arial" w:eastAsia="Arial" w:hAnsi="Arial" w:cs="Arial"/>
          <w:strike/>
        </w:rPr>
        <w:t>one of the following zoning districts:</w:t>
      </w:r>
      <w:r w:rsidRPr="00187F4B">
        <w:rPr>
          <w:rFonts w:ascii="Arial" w:eastAsia="Arial" w:hAnsi="Arial" w:cs="Arial"/>
        </w:rPr>
        <w:t xml:space="preserve"> </w:t>
      </w:r>
      <w:r w:rsidRPr="00187F4B">
        <w:rPr>
          <w:rFonts w:ascii="Arial" w:eastAsia="Arial" w:hAnsi="Arial" w:cs="Arial"/>
          <w:u w:val="single"/>
        </w:rPr>
        <w:t>the Medium Density Residential (R-2) zoning district.</w:t>
      </w:r>
    </w:p>
    <w:p w14:paraId="4B8E3B2C" w14:textId="77777777" w:rsidR="00CD5158" w:rsidRPr="00187F4B" w:rsidRDefault="00CD5158" w:rsidP="00CD5158">
      <w:pPr>
        <w:ind w:left="720" w:firstLine="1440"/>
        <w:rPr>
          <w:rFonts w:ascii="Arial" w:eastAsia="Arial" w:hAnsi="Arial" w:cs="Arial"/>
          <w:strike/>
        </w:rPr>
      </w:pPr>
      <w:r w:rsidRPr="00187F4B">
        <w:rPr>
          <w:rFonts w:ascii="Arial" w:eastAsia="Arial" w:hAnsi="Arial" w:cs="Arial"/>
          <w:strike/>
        </w:rPr>
        <w:t>i.</w:t>
      </w:r>
      <w:r w:rsidRPr="00187F4B">
        <w:rPr>
          <w:rFonts w:ascii="Arial" w:eastAsia="Arial" w:hAnsi="Arial" w:cs="Arial"/>
          <w:strike/>
        </w:rPr>
        <w:tab/>
        <w:t xml:space="preserve">Medium density residential (R-2) zoning districts, and </w:t>
      </w:r>
    </w:p>
    <w:p w14:paraId="2A80F1D5" w14:textId="77777777" w:rsidR="00CD5158" w:rsidRPr="00187F4B" w:rsidRDefault="00CD5158" w:rsidP="00CD5158">
      <w:pPr>
        <w:ind w:left="1710" w:hanging="450"/>
        <w:rPr>
          <w:rFonts w:ascii="Arial" w:eastAsia="Arial" w:hAnsi="Arial" w:cs="Arial"/>
        </w:rPr>
      </w:pPr>
      <w:r w:rsidRPr="00187F4B">
        <w:rPr>
          <w:rFonts w:ascii="Arial" w:eastAsia="Arial" w:hAnsi="Arial" w:cs="Arial"/>
        </w:rPr>
        <w:t>2.</w:t>
      </w:r>
      <w:r w:rsidRPr="00187F4B">
        <w:rPr>
          <w:rFonts w:ascii="Arial" w:eastAsia="Arial" w:hAnsi="Arial" w:cs="Arial"/>
        </w:rPr>
        <w:tab/>
        <w:t xml:space="preserve">Located where at least 80 percent of the land within a 300-foot radius of the site has been developed, and where water, sewer, streets, schools and fire protection are provided. </w:t>
      </w:r>
    </w:p>
    <w:p w14:paraId="2FCA52F8" w14:textId="77777777" w:rsidR="00CD5158" w:rsidRPr="00187F4B" w:rsidRDefault="00CD5158" w:rsidP="00CD5158">
      <w:pPr>
        <w:tabs>
          <w:tab w:val="left" w:pos="2160"/>
        </w:tabs>
        <w:ind w:left="1710" w:hanging="450"/>
        <w:rPr>
          <w:rFonts w:ascii="Arial" w:eastAsia="Arial" w:hAnsi="Arial" w:cs="Arial"/>
        </w:rPr>
      </w:pPr>
      <w:r w:rsidRPr="00187F4B">
        <w:rPr>
          <w:rFonts w:ascii="Arial" w:eastAsia="Arial" w:hAnsi="Arial" w:cs="Arial"/>
        </w:rPr>
        <w:t>3.</w:t>
      </w:r>
      <w:r w:rsidRPr="00187F4B">
        <w:rPr>
          <w:rFonts w:ascii="Arial" w:eastAsia="Arial" w:hAnsi="Arial" w:cs="Arial"/>
        </w:rPr>
        <w:tab/>
        <w:t xml:space="preserve">Not larger than three acres in size. </w:t>
      </w:r>
    </w:p>
    <w:p w14:paraId="7FDDBEB8" w14:textId="77777777" w:rsidR="00CD5158" w:rsidRPr="00187F4B" w:rsidRDefault="00CD5158" w:rsidP="00CD5158">
      <w:pPr>
        <w:ind w:firstLine="720"/>
        <w:rPr>
          <w:rFonts w:ascii="Arial" w:eastAsia="Arial" w:hAnsi="Arial" w:cs="Arial"/>
        </w:rPr>
      </w:pPr>
    </w:p>
    <w:p w14:paraId="78EA95BF" w14:textId="77777777" w:rsidR="00CD5158" w:rsidRPr="00187F4B" w:rsidRDefault="00CD5158" w:rsidP="00CD5158">
      <w:pPr>
        <w:ind w:left="720" w:hanging="720"/>
        <w:rPr>
          <w:rFonts w:ascii="Arial" w:eastAsia="Arial" w:hAnsi="Arial" w:cs="Arial"/>
        </w:rPr>
      </w:pPr>
      <w:r w:rsidRPr="00187F4B">
        <w:rPr>
          <w:rFonts w:ascii="Arial" w:eastAsia="Arial" w:hAnsi="Arial" w:cs="Arial"/>
        </w:rPr>
        <w:t>b.</w:t>
      </w:r>
      <w:r w:rsidRPr="00187F4B">
        <w:rPr>
          <w:rFonts w:ascii="Arial" w:eastAsia="Arial" w:hAnsi="Arial" w:cs="Arial"/>
        </w:rPr>
        <w:tab/>
        <w:t xml:space="preserve">Maximum density. The dwelling unit density shall not exceed a number of units as set forth in the zoning district in which the project is located, except in cases of utilizing units from any allowable density bonus program. </w:t>
      </w:r>
    </w:p>
    <w:p w14:paraId="5A7FB8CC" w14:textId="77777777" w:rsidR="00CD5158" w:rsidRPr="00187F4B" w:rsidRDefault="00CD5158" w:rsidP="00CD5158">
      <w:pPr>
        <w:ind w:left="720" w:hanging="720"/>
        <w:rPr>
          <w:rFonts w:ascii="Arial" w:eastAsia="Arial" w:hAnsi="Arial" w:cs="Arial"/>
        </w:rPr>
      </w:pPr>
    </w:p>
    <w:p w14:paraId="70E1400D" w14:textId="77777777" w:rsidR="00CD5158" w:rsidRPr="00187F4B" w:rsidRDefault="00CD5158" w:rsidP="00E91FAF">
      <w:pPr>
        <w:pStyle w:val="ListParagraph"/>
        <w:numPr>
          <w:ilvl w:val="0"/>
          <w:numId w:val="33"/>
        </w:numPr>
        <w:ind w:left="720" w:hanging="720"/>
        <w:rPr>
          <w:rFonts w:ascii="Arial" w:eastAsia="Arial" w:hAnsi="Arial" w:cs="Arial"/>
          <w:sz w:val="24"/>
          <w:szCs w:val="24"/>
        </w:rPr>
      </w:pPr>
      <w:r w:rsidRPr="00187F4B">
        <w:rPr>
          <w:rFonts w:ascii="Arial" w:eastAsia="Arial" w:hAnsi="Arial" w:cs="Arial"/>
          <w:sz w:val="24"/>
          <w:szCs w:val="24"/>
        </w:rPr>
        <w:t xml:space="preserve">Minimum area and dimensions of lot. </w:t>
      </w:r>
    </w:p>
    <w:p w14:paraId="0C6319AD" w14:textId="77777777" w:rsidR="00CD5158" w:rsidRPr="00187F4B" w:rsidRDefault="00CD5158" w:rsidP="00E91FAF">
      <w:pPr>
        <w:pStyle w:val="ListParagraph"/>
        <w:numPr>
          <w:ilvl w:val="0"/>
          <w:numId w:val="34"/>
        </w:numPr>
        <w:ind w:left="1170" w:hanging="450"/>
        <w:jc w:val="both"/>
        <w:rPr>
          <w:rFonts w:ascii="Arial" w:eastAsia="Arial" w:hAnsi="Arial" w:cs="Arial"/>
          <w:sz w:val="24"/>
          <w:szCs w:val="24"/>
        </w:rPr>
      </w:pPr>
      <w:r w:rsidRPr="00187F4B">
        <w:rPr>
          <w:rFonts w:ascii="Arial" w:eastAsia="Arial" w:hAnsi="Arial" w:cs="Arial"/>
          <w:sz w:val="24"/>
          <w:szCs w:val="24"/>
        </w:rPr>
        <w:t xml:space="preserve">The </w:t>
      </w:r>
      <w:r w:rsidRPr="00187F4B">
        <w:rPr>
          <w:rFonts w:ascii="Arial" w:eastAsia="Arial" w:hAnsi="Arial" w:cs="Arial"/>
          <w:sz w:val="24"/>
          <w:szCs w:val="24"/>
          <w:u w:val="single"/>
        </w:rPr>
        <w:t>lot</w:t>
      </w:r>
      <w:r w:rsidRPr="00187F4B">
        <w:rPr>
          <w:rFonts w:ascii="Arial" w:eastAsia="Arial" w:hAnsi="Arial" w:cs="Arial"/>
          <w:sz w:val="24"/>
          <w:szCs w:val="24"/>
        </w:rPr>
        <w:t xml:space="preserve"> area</w:t>
      </w:r>
      <w:r w:rsidRPr="00187F4B">
        <w:rPr>
          <w:rFonts w:ascii="Arial" w:eastAsia="Arial" w:hAnsi="Arial" w:cs="Arial"/>
          <w:strike/>
          <w:sz w:val="24"/>
          <w:szCs w:val="24"/>
        </w:rPr>
        <w:t>, width and depth</w:t>
      </w:r>
      <w:r w:rsidRPr="00187F4B">
        <w:rPr>
          <w:rFonts w:ascii="Arial" w:eastAsia="Arial" w:hAnsi="Arial" w:cs="Arial"/>
          <w:sz w:val="24"/>
          <w:szCs w:val="24"/>
        </w:rPr>
        <w:t xml:space="preserve"> of individually owned parcels of land within the development shall be established as part of the minor planned unit development approval, with a maximum deviation of 20 percent from the </w:t>
      </w:r>
      <w:r w:rsidRPr="00187F4B">
        <w:rPr>
          <w:rFonts w:ascii="Arial" w:eastAsia="Arial" w:hAnsi="Arial" w:cs="Arial"/>
          <w:sz w:val="24"/>
          <w:szCs w:val="24"/>
        </w:rPr>
        <w:lastRenderedPageBreak/>
        <w:t xml:space="preserve">requirements of the applicable zoning district </w:t>
      </w:r>
      <w:r w:rsidRPr="00187F4B">
        <w:rPr>
          <w:rFonts w:ascii="Arial" w:eastAsia="Arial" w:hAnsi="Arial" w:cs="Arial"/>
          <w:sz w:val="24"/>
          <w:szCs w:val="24"/>
          <w:u w:val="single"/>
        </w:rPr>
        <w:t>unless otherwise approved by the Director of Planning.</w:t>
      </w:r>
      <w:r w:rsidRPr="00187F4B">
        <w:rPr>
          <w:rFonts w:ascii="Arial" w:eastAsia="Arial" w:hAnsi="Arial" w:cs="Arial"/>
          <w:strike/>
          <w:sz w:val="24"/>
          <w:szCs w:val="24"/>
        </w:rPr>
        <w:t>,</w:t>
      </w:r>
      <w:r w:rsidRPr="00187F4B">
        <w:rPr>
          <w:rFonts w:ascii="Arial" w:eastAsia="Arial" w:hAnsi="Arial" w:cs="Arial"/>
          <w:sz w:val="24"/>
          <w:szCs w:val="24"/>
        </w:rPr>
        <w:t xml:space="preserve"> </w:t>
      </w:r>
      <w:r w:rsidRPr="00187F4B">
        <w:rPr>
          <w:rFonts w:ascii="Arial" w:eastAsia="Arial" w:hAnsi="Arial" w:cs="Arial"/>
          <w:strike/>
          <w:sz w:val="24"/>
          <w:szCs w:val="24"/>
        </w:rPr>
        <w:t>based on the following factors</w:t>
      </w:r>
      <w:r w:rsidRPr="00187F4B">
        <w:rPr>
          <w:rFonts w:ascii="Arial" w:eastAsia="Arial" w:hAnsi="Arial" w:cs="Arial"/>
          <w:sz w:val="24"/>
          <w:szCs w:val="24"/>
        </w:rPr>
        <w:t xml:space="preserve">: </w:t>
      </w:r>
    </w:p>
    <w:p w14:paraId="50DCCB80" w14:textId="77777777" w:rsidR="00CD5158" w:rsidRPr="00187F4B" w:rsidRDefault="00CD5158" w:rsidP="00CD5158">
      <w:pPr>
        <w:tabs>
          <w:tab w:val="left" w:pos="1170"/>
        </w:tabs>
        <w:ind w:firstLine="720"/>
        <w:rPr>
          <w:rFonts w:ascii="Arial" w:eastAsia="Arial" w:hAnsi="Arial" w:cs="Arial"/>
          <w:strike/>
        </w:rPr>
      </w:pPr>
      <w:r w:rsidRPr="00187F4B">
        <w:rPr>
          <w:rFonts w:ascii="Arial" w:eastAsia="Arial" w:hAnsi="Arial" w:cs="Arial"/>
          <w:strike/>
        </w:rPr>
        <w:t>1.</w:t>
      </w:r>
      <w:r w:rsidRPr="00187F4B">
        <w:rPr>
          <w:rFonts w:ascii="Arial" w:eastAsia="Arial" w:hAnsi="Arial" w:cs="Arial"/>
          <w:strike/>
        </w:rPr>
        <w:tab/>
        <w:t xml:space="preserve">Topography of the land. </w:t>
      </w:r>
    </w:p>
    <w:p w14:paraId="4177DC8B" w14:textId="77777777" w:rsidR="00CD5158" w:rsidRPr="00187F4B" w:rsidRDefault="00CD5158" w:rsidP="00CD5158">
      <w:pPr>
        <w:tabs>
          <w:tab w:val="left" w:pos="1170"/>
        </w:tabs>
        <w:ind w:firstLine="720"/>
        <w:rPr>
          <w:rFonts w:ascii="Arial" w:eastAsia="Arial" w:hAnsi="Arial" w:cs="Arial"/>
          <w:strike/>
        </w:rPr>
      </w:pPr>
      <w:r w:rsidRPr="00187F4B">
        <w:rPr>
          <w:rFonts w:ascii="Arial" w:eastAsia="Arial" w:hAnsi="Arial" w:cs="Arial"/>
          <w:strike/>
        </w:rPr>
        <w:t>2.</w:t>
      </w:r>
      <w:r w:rsidRPr="00187F4B">
        <w:rPr>
          <w:rFonts w:ascii="Arial" w:eastAsia="Arial" w:hAnsi="Arial" w:cs="Arial"/>
          <w:strike/>
        </w:rPr>
        <w:tab/>
        <w:t xml:space="preserve">The ground area covered by individual dwellings and accessory structures. </w:t>
      </w:r>
    </w:p>
    <w:p w14:paraId="2E54A1AE" w14:textId="77777777" w:rsidR="00CD5158" w:rsidRPr="00187F4B" w:rsidRDefault="00CD5158" w:rsidP="00CD5158">
      <w:pPr>
        <w:ind w:left="1170" w:hanging="450"/>
        <w:rPr>
          <w:rFonts w:ascii="Arial" w:eastAsia="Arial" w:hAnsi="Arial" w:cs="Arial"/>
          <w:strike/>
        </w:rPr>
      </w:pPr>
      <w:r w:rsidRPr="00187F4B">
        <w:rPr>
          <w:rFonts w:ascii="Arial" w:eastAsia="Arial" w:hAnsi="Arial" w:cs="Arial"/>
          <w:strike/>
        </w:rPr>
        <w:t>3.</w:t>
      </w:r>
      <w:r w:rsidRPr="00187F4B">
        <w:rPr>
          <w:rFonts w:ascii="Arial" w:eastAsia="Arial" w:hAnsi="Arial" w:cs="Arial"/>
          <w:strike/>
        </w:rPr>
        <w:tab/>
        <w:t xml:space="preserve">Location of common open space, if provided, and its relationship to the dwelling to be served. </w:t>
      </w:r>
    </w:p>
    <w:p w14:paraId="7FCB5A3D" w14:textId="77777777" w:rsidR="00CD5158" w:rsidRPr="00187F4B" w:rsidRDefault="00CD5158" w:rsidP="00CD5158">
      <w:pPr>
        <w:tabs>
          <w:tab w:val="left" w:pos="1170"/>
        </w:tabs>
        <w:ind w:firstLine="720"/>
        <w:rPr>
          <w:rFonts w:ascii="Arial" w:eastAsia="Arial" w:hAnsi="Arial" w:cs="Arial"/>
          <w:strike/>
        </w:rPr>
      </w:pPr>
      <w:r w:rsidRPr="00187F4B">
        <w:rPr>
          <w:rFonts w:ascii="Arial" w:eastAsia="Arial" w:hAnsi="Arial" w:cs="Arial"/>
          <w:strike/>
        </w:rPr>
        <w:t>4.</w:t>
      </w:r>
      <w:r w:rsidRPr="00187F4B">
        <w:rPr>
          <w:rFonts w:ascii="Arial" w:eastAsia="Arial" w:hAnsi="Arial" w:cs="Arial"/>
          <w:strike/>
        </w:rPr>
        <w:tab/>
        <w:t xml:space="preserve">Aesthetic relationships between individual units and open spaces. </w:t>
      </w:r>
    </w:p>
    <w:p w14:paraId="3751C1AF" w14:textId="77777777" w:rsidR="00CD5158" w:rsidRPr="00187F4B" w:rsidRDefault="00CD5158" w:rsidP="00CD5158">
      <w:pPr>
        <w:ind w:firstLine="720"/>
        <w:rPr>
          <w:rFonts w:ascii="Arial" w:eastAsia="Arial" w:hAnsi="Arial" w:cs="Arial"/>
          <w:strike/>
        </w:rPr>
      </w:pPr>
    </w:p>
    <w:p w14:paraId="5680233A" w14:textId="77777777" w:rsidR="00CD5158" w:rsidRPr="00187F4B" w:rsidRDefault="00CD5158" w:rsidP="00CD5158">
      <w:pPr>
        <w:ind w:left="1170" w:hanging="450"/>
        <w:rPr>
          <w:rFonts w:ascii="Arial" w:hAnsi="Arial" w:cs="Arial"/>
          <w:u w:val="single"/>
        </w:rPr>
      </w:pPr>
      <w:r w:rsidRPr="00187F4B">
        <w:rPr>
          <w:rFonts w:ascii="Arial" w:eastAsia="Arial" w:hAnsi="Arial" w:cs="Arial"/>
          <w:u w:val="single"/>
        </w:rPr>
        <w:t>2.</w:t>
      </w:r>
      <w:r w:rsidRPr="00187F4B">
        <w:rPr>
          <w:rFonts w:ascii="Arial" w:hAnsi="Arial" w:cs="Arial"/>
        </w:rPr>
        <w:tab/>
      </w:r>
      <w:r w:rsidRPr="00187F4B">
        <w:rPr>
          <w:rFonts w:ascii="Arial" w:hAnsi="Arial" w:cs="Arial"/>
          <w:u w:val="single"/>
        </w:rPr>
        <w:t>The lot width and depth shall meet the purpose of the Minor PUD and be approved by the Director of Planning as part of the minor planned unit development approval. The Director of Planning may, at his/her discretion, forward applications for deviations in excess of 20% to the Planning Commission for decision.</w:t>
      </w:r>
    </w:p>
    <w:p w14:paraId="0CD43AF2" w14:textId="77777777" w:rsidR="00CD5158" w:rsidRPr="00187F4B" w:rsidRDefault="00CD5158" w:rsidP="00CD5158">
      <w:pPr>
        <w:ind w:left="1170" w:hanging="450"/>
        <w:rPr>
          <w:rFonts w:ascii="Arial" w:eastAsia="Arial" w:hAnsi="Arial" w:cs="Arial"/>
          <w:u w:val="single"/>
        </w:rPr>
      </w:pPr>
    </w:p>
    <w:p w14:paraId="44E60558" w14:textId="77777777" w:rsidR="00CD5158" w:rsidRPr="00187F4B" w:rsidRDefault="00CD5158" w:rsidP="00CD5158">
      <w:pPr>
        <w:ind w:left="1440" w:hanging="720"/>
        <w:rPr>
          <w:rFonts w:ascii="Arial" w:eastAsia="Arial" w:hAnsi="Arial" w:cs="Arial"/>
          <w:u w:val="single"/>
        </w:rPr>
      </w:pPr>
    </w:p>
    <w:p w14:paraId="4767D9FC" w14:textId="77777777" w:rsidR="00CD5158" w:rsidRPr="00187F4B" w:rsidRDefault="00CD5158" w:rsidP="00E91FAF">
      <w:pPr>
        <w:pStyle w:val="ListParagraph"/>
        <w:numPr>
          <w:ilvl w:val="0"/>
          <w:numId w:val="33"/>
        </w:numPr>
        <w:ind w:left="720" w:hanging="720"/>
        <w:jc w:val="both"/>
        <w:rPr>
          <w:rFonts w:ascii="Arial" w:eastAsia="Arial" w:hAnsi="Arial" w:cs="Arial"/>
          <w:sz w:val="24"/>
          <w:szCs w:val="24"/>
        </w:rPr>
      </w:pPr>
      <w:r w:rsidRPr="00187F4B">
        <w:rPr>
          <w:rFonts w:ascii="Arial" w:eastAsia="Arial" w:hAnsi="Arial" w:cs="Arial"/>
          <w:strike/>
          <w:sz w:val="24"/>
          <w:szCs w:val="24"/>
        </w:rPr>
        <w:t xml:space="preserve">Yards and </w:t>
      </w:r>
      <w:r w:rsidRPr="00187F4B">
        <w:rPr>
          <w:rFonts w:ascii="Arial" w:eastAsia="Arial" w:hAnsi="Arial" w:cs="Arial"/>
          <w:sz w:val="24"/>
          <w:szCs w:val="24"/>
        </w:rPr>
        <w:t xml:space="preserve">Setbacks.  Front, side and rear </w:t>
      </w:r>
      <w:r w:rsidRPr="00187F4B">
        <w:rPr>
          <w:rFonts w:ascii="Arial" w:eastAsia="Arial" w:hAnsi="Arial" w:cs="Arial"/>
          <w:strike/>
          <w:sz w:val="24"/>
          <w:szCs w:val="24"/>
        </w:rPr>
        <w:t>yards</w:t>
      </w:r>
      <w:r w:rsidRPr="00187F4B">
        <w:rPr>
          <w:rFonts w:ascii="Arial" w:eastAsia="Arial" w:hAnsi="Arial" w:cs="Arial"/>
          <w:sz w:val="24"/>
          <w:szCs w:val="24"/>
        </w:rPr>
        <w:t xml:space="preserve"> </w:t>
      </w:r>
      <w:r w:rsidRPr="00187F4B">
        <w:rPr>
          <w:rFonts w:ascii="Arial" w:eastAsia="Arial" w:hAnsi="Arial" w:cs="Arial"/>
          <w:sz w:val="24"/>
          <w:szCs w:val="24"/>
          <w:u w:val="single"/>
        </w:rPr>
        <w:t xml:space="preserve">setbacks </w:t>
      </w:r>
      <w:r w:rsidRPr="00187F4B">
        <w:rPr>
          <w:rFonts w:ascii="Arial" w:eastAsia="Arial" w:hAnsi="Arial" w:cs="Arial"/>
          <w:sz w:val="24"/>
          <w:szCs w:val="24"/>
        </w:rPr>
        <w:t>shall be permitted to deviate from the requirements of the underlying zoning district</w:t>
      </w:r>
      <w:r w:rsidRPr="00187F4B">
        <w:rPr>
          <w:rFonts w:ascii="Arial" w:eastAsia="Arial" w:hAnsi="Arial" w:cs="Arial"/>
          <w:sz w:val="24"/>
          <w:szCs w:val="24"/>
          <w:u w:val="single"/>
        </w:rPr>
        <w:t>.</w:t>
      </w:r>
      <w:r w:rsidRPr="00187F4B">
        <w:rPr>
          <w:rFonts w:ascii="Arial" w:eastAsia="Arial" w:hAnsi="Arial" w:cs="Arial"/>
          <w:sz w:val="24"/>
          <w:szCs w:val="24"/>
        </w:rPr>
        <w:t xml:space="preserve"> </w:t>
      </w:r>
      <w:r w:rsidRPr="00187F4B">
        <w:rPr>
          <w:rFonts w:ascii="Arial" w:eastAsia="Arial" w:hAnsi="Arial" w:cs="Arial"/>
          <w:strike/>
          <w:sz w:val="24"/>
          <w:szCs w:val="24"/>
        </w:rPr>
        <w:t>a maximum of 20 percent from the requirements of the applicable zoning district.</w:t>
      </w:r>
      <w:r w:rsidRPr="00187F4B">
        <w:rPr>
          <w:rFonts w:ascii="Arial" w:eastAsia="Arial" w:hAnsi="Arial" w:cs="Arial"/>
          <w:sz w:val="24"/>
          <w:szCs w:val="24"/>
        </w:rPr>
        <w:t xml:space="preserve"> </w:t>
      </w:r>
      <w:r w:rsidRPr="00187F4B">
        <w:rPr>
          <w:rFonts w:ascii="Arial" w:eastAsia="Arial" w:hAnsi="Arial" w:cs="Arial"/>
          <w:strike/>
          <w:sz w:val="24"/>
          <w:szCs w:val="24"/>
        </w:rPr>
        <w:t>Front, side, and rear yards shall be established as part of the minor planned unit development approval.,</w:t>
      </w:r>
      <w:r w:rsidRPr="00187F4B">
        <w:rPr>
          <w:rFonts w:ascii="Arial" w:eastAsia="Arial" w:hAnsi="Arial" w:cs="Arial"/>
          <w:sz w:val="24"/>
          <w:szCs w:val="24"/>
        </w:rPr>
        <w:t xml:space="preserve"> </w:t>
      </w:r>
      <w:r w:rsidRPr="00187F4B">
        <w:rPr>
          <w:rFonts w:ascii="Arial" w:eastAsia="Arial" w:hAnsi="Arial" w:cs="Arial"/>
          <w:sz w:val="24"/>
          <w:szCs w:val="24"/>
          <w:u w:val="single"/>
        </w:rPr>
        <w:t>However, the front, side and rear setbacks shall not be less than the following:</w:t>
      </w:r>
    </w:p>
    <w:p w14:paraId="76226A4A" w14:textId="77777777" w:rsidR="00CD5158" w:rsidRPr="00187F4B" w:rsidRDefault="00CD5158" w:rsidP="00CD5158">
      <w:pPr>
        <w:pStyle w:val="ListParagraph"/>
        <w:jc w:val="both"/>
        <w:rPr>
          <w:rFonts w:ascii="Arial" w:eastAsia="Arial" w:hAnsi="Arial" w:cs="Arial"/>
          <w:sz w:val="24"/>
          <w:szCs w:val="24"/>
        </w:rPr>
      </w:pPr>
    </w:p>
    <w:p w14:paraId="21549F9B" w14:textId="77777777" w:rsidR="00CD5158" w:rsidRPr="00187F4B" w:rsidRDefault="00CD5158" w:rsidP="00E91FAF">
      <w:pPr>
        <w:pStyle w:val="ListParagraph"/>
        <w:numPr>
          <w:ilvl w:val="0"/>
          <w:numId w:val="35"/>
        </w:numPr>
        <w:rPr>
          <w:rFonts w:ascii="Arial" w:eastAsia="Arial" w:hAnsi="Arial" w:cs="Arial"/>
          <w:sz w:val="24"/>
          <w:szCs w:val="24"/>
          <w:u w:val="single"/>
        </w:rPr>
      </w:pPr>
      <w:r w:rsidRPr="00187F4B">
        <w:rPr>
          <w:rFonts w:ascii="Arial" w:eastAsia="Arial" w:hAnsi="Arial" w:cs="Arial"/>
          <w:sz w:val="24"/>
          <w:szCs w:val="24"/>
          <w:u w:val="single"/>
        </w:rPr>
        <w:t>At no time shall the front setback be less than 15 feet between the front of the structure and the front property line.</w:t>
      </w:r>
    </w:p>
    <w:p w14:paraId="467BC790" w14:textId="77777777" w:rsidR="00CD5158" w:rsidRPr="00187F4B" w:rsidRDefault="00CD5158" w:rsidP="00CD5158">
      <w:pPr>
        <w:pStyle w:val="ListParagraph"/>
        <w:ind w:left="1440"/>
        <w:rPr>
          <w:rFonts w:ascii="Arial" w:eastAsia="Arial" w:hAnsi="Arial" w:cs="Arial"/>
          <w:sz w:val="24"/>
          <w:szCs w:val="24"/>
        </w:rPr>
      </w:pPr>
    </w:p>
    <w:p w14:paraId="15A3B961" w14:textId="77777777" w:rsidR="00CD5158" w:rsidRPr="00187F4B" w:rsidRDefault="00CD5158" w:rsidP="00E91FAF">
      <w:pPr>
        <w:pStyle w:val="ListParagraph"/>
        <w:numPr>
          <w:ilvl w:val="0"/>
          <w:numId w:val="35"/>
        </w:numPr>
        <w:rPr>
          <w:rFonts w:ascii="Arial" w:eastAsia="Arial" w:hAnsi="Arial" w:cs="Arial"/>
          <w:sz w:val="24"/>
          <w:szCs w:val="24"/>
          <w:u w:val="single"/>
        </w:rPr>
      </w:pPr>
      <w:r w:rsidRPr="00187F4B">
        <w:rPr>
          <w:rFonts w:ascii="Arial" w:eastAsia="Arial" w:hAnsi="Arial" w:cs="Arial"/>
          <w:sz w:val="24"/>
          <w:szCs w:val="24"/>
          <w:u w:val="single"/>
        </w:rPr>
        <w:t xml:space="preserve">At no time shall the rear setback be less than 10 feet between the rear of the structure and the rear property line. </w:t>
      </w:r>
    </w:p>
    <w:p w14:paraId="450B7E74" w14:textId="77777777" w:rsidR="00CD5158" w:rsidRPr="00187F4B" w:rsidRDefault="00CD5158" w:rsidP="00CD5158">
      <w:pPr>
        <w:ind w:left="1440" w:hanging="720"/>
        <w:rPr>
          <w:rFonts w:ascii="Arial" w:eastAsia="Arial" w:hAnsi="Arial" w:cs="Arial"/>
          <w:u w:val="single"/>
        </w:rPr>
      </w:pPr>
      <w:r w:rsidRPr="00187F4B">
        <w:rPr>
          <w:rFonts w:ascii="Arial" w:eastAsia="Arial" w:hAnsi="Arial" w:cs="Arial"/>
        </w:rPr>
        <w:t>3.</w:t>
      </w:r>
      <w:r w:rsidRPr="00187F4B">
        <w:rPr>
          <w:rFonts w:ascii="Arial" w:eastAsia="Arial" w:hAnsi="Arial" w:cs="Arial"/>
        </w:rPr>
        <w:tab/>
      </w:r>
      <w:r w:rsidRPr="00187F4B">
        <w:rPr>
          <w:rFonts w:ascii="Arial" w:eastAsia="Arial" w:hAnsi="Arial" w:cs="Arial"/>
          <w:u w:val="single"/>
        </w:rPr>
        <w:t xml:space="preserve">At no time shall the side setback be less than 4 feet between the sides of the structure and the side property lines. </w:t>
      </w:r>
    </w:p>
    <w:p w14:paraId="64FEF52A" w14:textId="77777777" w:rsidR="00CD5158" w:rsidRPr="00187F4B" w:rsidRDefault="00CD5158" w:rsidP="00CD5158">
      <w:pPr>
        <w:ind w:left="1440" w:hanging="720"/>
        <w:rPr>
          <w:rFonts w:ascii="Arial" w:eastAsia="Arial" w:hAnsi="Arial" w:cs="Arial"/>
          <w:u w:val="single"/>
        </w:rPr>
      </w:pPr>
    </w:p>
    <w:p w14:paraId="241041F9" w14:textId="77777777" w:rsidR="00CD5158" w:rsidRPr="00187F4B" w:rsidRDefault="00CD5158" w:rsidP="00CD5158">
      <w:pPr>
        <w:ind w:left="720" w:hanging="720"/>
        <w:rPr>
          <w:rFonts w:ascii="Arial" w:eastAsia="Arial" w:hAnsi="Arial" w:cs="Arial"/>
        </w:rPr>
      </w:pPr>
      <w:r w:rsidRPr="00187F4B">
        <w:rPr>
          <w:rFonts w:ascii="Arial" w:eastAsia="Arial" w:hAnsi="Arial" w:cs="Arial"/>
        </w:rPr>
        <w:t>e.</w:t>
      </w:r>
      <w:r w:rsidRPr="00187F4B">
        <w:rPr>
          <w:rFonts w:ascii="Arial" w:eastAsia="Arial" w:hAnsi="Arial" w:cs="Arial"/>
        </w:rPr>
        <w:tab/>
        <w:t xml:space="preserve">Lot coverage. Lot coverage shall be established as part of the minor planned unit development approval, with a maximum deviation of 20 percent from any applicable lot coverage of the zoning district. </w:t>
      </w:r>
    </w:p>
    <w:p w14:paraId="1EBFAEA6" w14:textId="77777777" w:rsidR="00CD5158" w:rsidRPr="00187F4B" w:rsidRDefault="00CD5158" w:rsidP="00CD5158">
      <w:pPr>
        <w:ind w:left="720" w:hanging="720"/>
        <w:rPr>
          <w:rFonts w:ascii="Arial" w:eastAsia="Arial" w:hAnsi="Arial" w:cs="Arial"/>
        </w:rPr>
      </w:pPr>
    </w:p>
    <w:p w14:paraId="3A9BCAD5" w14:textId="77777777" w:rsidR="00CD5158" w:rsidRPr="00187F4B" w:rsidRDefault="00CD5158" w:rsidP="00CD5158">
      <w:pPr>
        <w:ind w:left="720" w:hanging="720"/>
        <w:rPr>
          <w:rFonts w:ascii="Arial" w:eastAsia="Arial" w:hAnsi="Arial" w:cs="Arial"/>
        </w:rPr>
      </w:pPr>
      <w:r w:rsidRPr="00187F4B">
        <w:rPr>
          <w:rFonts w:ascii="Arial" w:eastAsia="Arial" w:hAnsi="Arial" w:cs="Arial"/>
        </w:rPr>
        <w:t>f.</w:t>
      </w:r>
      <w:r w:rsidRPr="00187F4B">
        <w:rPr>
          <w:rFonts w:ascii="Arial" w:eastAsia="Arial" w:hAnsi="Arial" w:cs="Arial"/>
        </w:rPr>
        <w:tab/>
        <w:t xml:space="preserve">Distance between buildings. The distance between any two buildings within the project shall be established as part of the minor planned unit development approval but shall not be less than eight feet between the two structures. </w:t>
      </w:r>
    </w:p>
    <w:p w14:paraId="05C10D85" w14:textId="77777777" w:rsidR="00CD5158" w:rsidRPr="00187F4B" w:rsidRDefault="00CD5158" w:rsidP="00CD5158">
      <w:pPr>
        <w:ind w:left="720" w:hanging="720"/>
        <w:rPr>
          <w:rFonts w:ascii="Arial" w:eastAsia="Arial" w:hAnsi="Arial" w:cs="Arial"/>
        </w:rPr>
      </w:pPr>
    </w:p>
    <w:p w14:paraId="5A306D60" w14:textId="77777777" w:rsidR="00CD5158" w:rsidRPr="00187F4B" w:rsidRDefault="00CD5158" w:rsidP="00CD5158">
      <w:pPr>
        <w:ind w:left="720" w:hanging="720"/>
        <w:rPr>
          <w:rFonts w:ascii="Arial" w:eastAsia="Arial" w:hAnsi="Arial" w:cs="Arial"/>
        </w:rPr>
      </w:pPr>
      <w:r w:rsidRPr="00187F4B">
        <w:rPr>
          <w:rFonts w:ascii="Arial" w:eastAsia="Arial" w:hAnsi="Arial" w:cs="Arial"/>
        </w:rPr>
        <w:t>g.</w:t>
      </w:r>
      <w:r w:rsidRPr="00187F4B">
        <w:rPr>
          <w:rFonts w:ascii="Arial" w:eastAsia="Arial" w:hAnsi="Arial" w:cs="Arial"/>
        </w:rPr>
        <w:tab/>
        <w:t xml:space="preserve">Maximum building height. The maximum building height permitted in the zoning district shall apply. </w:t>
      </w:r>
    </w:p>
    <w:p w14:paraId="0EE0CF59" w14:textId="77777777" w:rsidR="00CD5158" w:rsidRPr="00187F4B" w:rsidRDefault="00CD5158" w:rsidP="00CD5158">
      <w:pPr>
        <w:ind w:left="720" w:hanging="720"/>
        <w:rPr>
          <w:rFonts w:ascii="Arial" w:eastAsia="Arial" w:hAnsi="Arial" w:cs="Arial"/>
        </w:rPr>
      </w:pPr>
    </w:p>
    <w:p w14:paraId="617F4A25" w14:textId="77777777" w:rsidR="00CD5158" w:rsidRPr="00187F4B" w:rsidRDefault="00CD5158" w:rsidP="00CD5158">
      <w:pPr>
        <w:rPr>
          <w:rFonts w:ascii="Arial" w:eastAsia="Arial" w:hAnsi="Arial" w:cs="Arial"/>
        </w:rPr>
      </w:pPr>
      <w:r w:rsidRPr="00187F4B">
        <w:rPr>
          <w:rFonts w:ascii="Arial" w:eastAsia="Arial" w:hAnsi="Arial" w:cs="Arial"/>
        </w:rPr>
        <w:t>h.</w:t>
      </w:r>
      <w:r w:rsidRPr="00187F4B">
        <w:rPr>
          <w:rFonts w:ascii="Arial" w:eastAsia="Arial" w:hAnsi="Arial" w:cs="Arial"/>
        </w:rPr>
        <w:tab/>
        <w:t>Required on-site parking.</w:t>
      </w:r>
    </w:p>
    <w:p w14:paraId="6B4C4BD9" w14:textId="77777777" w:rsidR="00CD5158" w:rsidRPr="00187F4B" w:rsidRDefault="00CD5158" w:rsidP="00CD5158">
      <w:pPr>
        <w:rPr>
          <w:rFonts w:ascii="Arial" w:eastAsia="Arial" w:hAnsi="Arial" w:cs="Arial"/>
        </w:rPr>
      </w:pPr>
    </w:p>
    <w:p w14:paraId="6906BEF0" w14:textId="77777777" w:rsidR="00CD5158" w:rsidRPr="00187F4B" w:rsidRDefault="00CD5158" w:rsidP="00E91FAF">
      <w:pPr>
        <w:pStyle w:val="ListParagraph"/>
        <w:numPr>
          <w:ilvl w:val="0"/>
          <w:numId w:val="36"/>
        </w:numPr>
        <w:rPr>
          <w:rFonts w:ascii="Arial" w:eastAsia="Arial" w:hAnsi="Arial" w:cs="Arial"/>
          <w:sz w:val="24"/>
          <w:szCs w:val="24"/>
        </w:rPr>
      </w:pPr>
      <w:r w:rsidRPr="00187F4B">
        <w:rPr>
          <w:rFonts w:ascii="Arial" w:eastAsia="Arial" w:hAnsi="Arial" w:cs="Arial"/>
          <w:sz w:val="24"/>
          <w:szCs w:val="24"/>
        </w:rPr>
        <w:lastRenderedPageBreak/>
        <w:t xml:space="preserve">The number of required parking spaces shall conform to provisions of Article XI. </w:t>
      </w:r>
    </w:p>
    <w:p w14:paraId="42D7E7D0" w14:textId="77777777" w:rsidR="00CD5158" w:rsidRPr="00187F4B" w:rsidRDefault="00CD5158" w:rsidP="00E91FAF">
      <w:pPr>
        <w:pStyle w:val="ListParagraph"/>
        <w:numPr>
          <w:ilvl w:val="0"/>
          <w:numId w:val="36"/>
        </w:numPr>
        <w:rPr>
          <w:rFonts w:ascii="Arial" w:eastAsia="Arial" w:hAnsi="Arial" w:cs="Arial"/>
          <w:sz w:val="24"/>
          <w:szCs w:val="24"/>
        </w:rPr>
      </w:pPr>
      <w:r w:rsidRPr="00187F4B">
        <w:rPr>
          <w:rFonts w:ascii="Arial" w:eastAsia="Arial" w:hAnsi="Arial" w:cs="Arial"/>
          <w:sz w:val="24"/>
          <w:szCs w:val="24"/>
        </w:rPr>
        <w:t xml:space="preserve">The location and arrangement of parking shall be determined as part of the minor planned unit development approval. </w:t>
      </w:r>
    </w:p>
    <w:p w14:paraId="6FE4DC3E" w14:textId="77777777" w:rsidR="00CD5158" w:rsidRPr="00187F4B" w:rsidRDefault="00CD5158" w:rsidP="00CD5158">
      <w:pPr>
        <w:rPr>
          <w:rFonts w:ascii="Arial" w:eastAsia="Arial" w:hAnsi="Arial" w:cs="Arial"/>
        </w:rPr>
      </w:pPr>
      <w:r w:rsidRPr="00187F4B">
        <w:rPr>
          <w:rFonts w:ascii="Arial" w:eastAsia="Arial" w:hAnsi="Arial" w:cs="Arial"/>
        </w:rPr>
        <w:t>…</w:t>
      </w:r>
    </w:p>
    <w:p w14:paraId="39E233E1" w14:textId="77777777" w:rsidR="00CD5158" w:rsidRPr="00187F4B" w:rsidRDefault="00CD5158" w:rsidP="00E91FAF">
      <w:pPr>
        <w:pStyle w:val="ListParagraph"/>
        <w:numPr>
          <w:ilvl w:val="0"/>
          <w:numId w:val="37"/>
        </w:numPr>
        <w:ind w:left="720" w:hanging="720"/>
        <w:rPr>
          <w:rFonts w:ascii="Arial" w:eastAsia="Arial" w:hAnsi="Arial" w:cs="Arial"/>
          <w:sz w:val="24"/>
          <w:szCs w:val="24"/>
          <w:u w:val="single"/>
        </w:rPr>
      </w:pPr>
      <w:r w:rsidRPr="00187F4B">
        <w:rPr>
          <w:rFonts w:ascii="Arial" w:eastAsia="Arial" w:hAnsi="Arial" w:cs="Arial"/>
          <w:sz w:val="24"/>
          <w:szCs w:val="24"/>
          <w:u w:val="single"/>
        </w:rPr>
        <w:t>Private open space. A minimum of 200 square feet of private open space shall be provided for each residential unit. Private open space shall be accessed directly from the ground floor of the dwelling unit and shall be outside of the minimum front setback.</w:t>
      </w:r>
    </w:p>
    <w:p w14:paraId="35ED143B" w14:textId="77777777" w:rsidR="00CD5158" w:rsidRPr="00187F4B" w:rsidRDefault="00CD5158" w:rsidP="00CD5158">
      <w:pPr>
        <w:rPr>
          <w:rFonts w:ascii="Arial" w:eastAsia="Arial" w:hAnsi="Arial" w:cs="Arial"/>
        </w:rPr>
      </w:pPr>
      <w:r w:rsidRPr="00187F4B">
        <w:rPr>
          <w:rFonts w:ascii="Arial" w:eastAsia="Arial" w:hAnsi="Arial" w:cs="Arial"/>
        </w:rPr>
        <w:t>[Remaining text of Section 30-326 will remain, unmodified]</w:t>
      </w:r>
    </w:p>
    <w:p w14:paraId="632DFEF0" w14:textId="77777777" w:rsidR="00CD5158" w:rsidRPr="00187F4B" w:rsidRDefault="00CD5158" w:rsidP="00CD5158">
      <w:pPr>
        <w:rPr>
          <w:rFonts w:ascii="Arial" w:eastAsia="Arial" w:hAnsi="Arial" w:cs="Arial"/>
        </w:rPr>
      </w:pPr>
    </w:p>
    <w:p w14:paraId="769A1F6A" w14:textId="77777777" w:rsidR="00CD5158" w:rsidRPr="00187F4B" w:rsidRDefault="00CD5158" w:rsidP="00CD5158">
      <w:pPr>
        <w:shd w:val="clear" w:color="auto" w:fill="FFFFFF"/>
        <w:rPr>
          <w:rFonts w:ascii="Arial" w:hAnsi="Arial" w:cs="Arial"/>
          <w:b/>
          <w:bCs/>
        </w:rPr>
      </w:pPr>
      <w:r w:rsidRPr="00187F4B">
        <w:rPr>
          <w:rFonts w:ascii="Arial" w:hAnsi="Arial" w:cs="Arial"/>
          <w:b/>
          <w:bCs/>
        </w:rPr>
        <w:t>Sec. 30-336 – Purpose.</w:t>
      </w:r>
    </w:p>
    <w:p w14:paraId="11B42ABC" w14:textId="77777777" w:rsidR="00CD5158" w:rsidRPr="00187F4B" w:rsidRDefault="00CD5158" w:rsidP="00CD5158">
      <w:pPr>
        <w:shd w:val="clear" w:color="auto" w:fill="FFFFFF"/>
        <w:rPr>
          <w:rFonts w:ascii="Arial" w:hAnsi="Arial" w:cs="Arial"/>
          <w:b/>
          <w:bCs/>
        </w:rPr>
      </w:pPr>
    </w:p>
    <w:p w14:paraId="47D82046" w14:textId="77777777" w:rsidR="00CD5158" w:rsidRPr="00187F4B" w:rsidRDefault="00CD5158" w:rsidP="00CD5158">
      <w:pPr>
        <w:shd w:val="clear" w:color="auto" w:fill="FFFFFF"/>
        <w:rPr>
          <w:rFonts w:ascii="Arial" w:eastAsiaTheme="minorHAnsi" w:hAnsi="Arial" w:cs="Arial"/>
          <w:strike/>
          <w:shd w:val="clear" w:color="auto" w:fill="FFFFFF"/>
        </w:rPr>
      </w:pPr>
      <w:r w:rsidRPr="00187F4B">
        <w:rPr>
          <w:rFonts w:ascii="Arial" w:eastAsiaTheme="minorHAnsi" w:hAnsi="Arial" w:cs="Arial"/>
          <w:strike/>
          <w:shd w:val="clear" w:color="auto" w:fill="FFFFFF"/>
        </w:rPr>
        <w:t>The purpose and intent of density bonus is to encourage the development of affordable housing in accordance with state law.</w:t>
      </w:r>
    </w:p>
    <w:p w14:paraId="495AFD30" w14:textId="77777777" w:rsidR="00CD5158" w:rsidRPr="00187F4B" w:rsidRDefault="00CD5158" w:rsidP="00CD5158">
      <w:pPr>
        <w:shd w:val="clear" w:color="auto" w:fill="FFFFFF"/>
        <w:rPr>
          <w:rFonts w:ascii="Arial" w:hAnsi="Arial" w:cs="Arial"/>
          <w:u w:val="single"/>
        </w:rPr>
      </w:pPr>
      <w:r w:rsidRPr="00187F4B">
        <w:rPr>
          <w:rFonts w:ascii="Arial" w:hAnsi="Arial" w:cs="Arial"/>
          <w:u w:val="single"/>
        </w:rPr>
        <w:t>The purpose and intent of this section is to encourage the development of affordable residential units for a range of income levels within the City with the provision of incentives or concessions. In offering these incentives or concessions, this chapter is intended to implement the requirements of State law</w:t>
      </w:r>
      <w:bookmarkStart w:id="3" w:name="text-1-1"/>
      <w:bookmarkEnd w:id="3"/>
      <w:r w:rsidRPr="00187F4B">
        <w:rPr>
          <w:rFonts w:ascii="Arial" w:hAnsi="Arial" w:cs="Arial"/>
          <w:u w:val="single"/>
          <w:vertAlign w:val="superscript"/>
        </w:rPr>
        <w:t> </w:t>
      </w:r>
      <w:r w:rsidRPr="00187F4B">
        <w:rPr>
          <w:rFonts w:ascii="Arial" w:hAnsi="Arial" w:cs="Arial"/>
          <w:u w:val="single"/>
        </w:rPr>
        <w:t xml:space="preserve">and the goals and policies of the City's general plan housing element. </w:t>
      </w:r>
    </w:p>
    <w:p w14:paraId="42AFF986" w14:textId="77777777" w:rsidR="00CD5158" w:rsidRPr="00187F4B" w:rsidRDefault="00CD5158" w:rsidP="00CD5158">
      <w:pPr>
        <w:shd w:val="clear" w:color="auto" w:fill="FFFFFF"/>
        <w:rPr>
          <w:rFonts w:ascii="Arial" w:hAnsi="Arial" w:cs="Arial"/>
          <w:b/>
          <w:bCs/>
        </w:rPr>
      </w:pPr>
      <w:r w:rsidRPr="00187F4B">
        <w:rPr>
          <w:rFonts w:ascii="Arial" w:hAnsi="Arial" w:cs="Arial"/>
          <w:b/>
          <w:bCs/>
        </w:rPr>
        <w:t> </w:t>
      </w:r>
    </w:p>
    <w:p w14:paraId="74045069" w14:textId="77777777" w:rsidR="00CD5158" w:rsidRPr="00187F4B" w:rsidRDefault="00CD5158" w:rsidP="00CD5158">
      <w:pPr>
        <w:shd w:val="clear" w:color="auto" w:fill="FFFFFF"/>
        <w:rPr>
          <w:rFonts w:ascii="Arial" w:hAnsi="Arial" w:cs="Arial"/>
          <w:b/>
          <w:bCs/>
          <w:u w:val="single"/>
        </w:rPr>
      </w:pPr>
      <w:bookmarkStart w:id="4" w:name="foot-1-1"/>
      <w:bookmarkStart w:id="5" w:name="JD_18.228.020"/>
      <w:bookmarkEnd w:id="4"/>
      <w:bookmarkEnd w:id="5"/>
      <w:r w:rsidRPr="00187F4B">
        <w:rPr>
          <w:rFonts w:ascii="Arial" w:hAnsi="Arial" w:cs="Arial"/>
          <w:b/>
          <w:bCs/>
        </w:rPr>
        <w:t>Sec. 30-338.</w:t>
      </w:r>
      <w:r w:rsidRPr="00187F4B">
        <w:rPr>
          <w:rFonts w:ascii="Arial" w:hAnsi="Arial" w:cs="Arial"/>
          <w:b/>
          <w:bCs/>
          <w:strike/>
        </w:rPr>
        <w:t>-Application.</w:t>
      </w:r>
      <w:r w:rsidRPr="00187F4B">
        <w:rPr>
          <w:rFonts w:ascii="Arial" w:hAnsi="Arial" w:cs="Arial"/>
          <w:b/>
          <w:bCs/>
        </w:rPr>
        <w:t xml:space="preserve"> - </w:t>
      </w:r>
      <w:r w:rsidRPr="00187F4B">
        <w:rPr>
          <w:rFonts w:ascii="Arial" w:hAnsi="Arial" w:cs="Arial"/>
          <w:b/>
          <w:bCs/>
          <w:u w:val="single"/>
        </w:rPr>
        <w:t>Eligibility for bonus and incentives or concessions.</w:t>
      </w:r>
    </w:p>
    <w:p w14:paraId="648DB7F7" w14:textId="77777777" w:rsidR="00CD5158" w:rsidRPr="00187F4B" w:rsidRDefault="00CD5158" w:rsidP="00CD5158">
      <w:pPr>
        <w:shd w:val="clear" w:color="auto" w:fill="FFFFFF"/>
        <w:rPr>
          <w:rFonts w:ascii="Arial" w:hAnsi="Arial" w:cs="Arial"/>
          <w:strike/>
        </w:rPr>
      </w:pPr>
    </w:p>
    <w:p w14:paraId="2BD76742" w14:textId="77777777" w:rsidR="00CD5158" w:rsidRPr="00187F4B" w:rsidRDefault="00CD5158" w:rsidP="00CD5158">
      <w:pPr>
        <w:shd w:val="clear" w:color="auto" w:fill="FFFFFF"/>
        <w:rPr>
          <w:rFonts w:ascii="Arial" w:hAnsi="Arial" w:cs="Arial"/>
          <w:strike/>
        </w:rPr>
      </w:pPr>
      <w:r w:rsidRPr="00187F4B">
        <w:rPr>
          <w:rFonts w:ascii="Arial" w:hAnsi="Arial" w:cs="Arial"/>
          <w:strike/>
        </w:rPr>
        <w:t>Application for density bonus shall be made in writing on forms provided for this purpose and shall set forth in detail information as may be required and shall be accompanied by the required filing fee.</w:t>
      </w:r>
    </w:p>
    <w:p w14:paraId="01A1115E" w14:textId="77777777" w:rsidR="00CD5158" w:rsidRPr="00187F4B" w:rsidRDefault="00CD5158" w:rsidP="00CD5158">
      <w:pPr>
        <w:shd w:val="clear" w:color="auto" w:fill="FFFFFF"/>
        <w:rPr>
          <w:rFonts w:ascii="Arial" w:hAnsi="Arial" w:cs="Arial"/>
          <w:b/>
          <w:bCs/>
        </w:rPr>
      </w:pPr>
    </w:p>
    <w:p w14:paraId="1B23F414" w14:textId="77777777" w:rsidR="00CD5158" w:rsidRPr="00187F4B" w:rsidRDefault="00CD5158" w:rsidP="00CD5158">
      <w:pPr>
        <w:shd w:val="clear" w:color="auto" w:fill="FFFFFF"/>
        <w:rPr>
          <w:rFonts w:ascii="Arial" w:hAnsi="Arial" w:cs="Arial"/>
          <w:u w:val="single"/>
        </w:rPr>
      </w:pPr>
      <w:r w:rsidRPr="00187F4B">
        <w:rPr>
          <w:rFonts w:ascii="Arial" w:hAnsi="Arial" w:cs="Arial"/>
          <w:u w:val="single"/>
        </w:rPr>
        <w:t>To be eligible for a density bonus and/or other incentives or concessions as provided by this chapter, a proposed residential development project shall:</w:t>
      </w:r>
    </w:p>
    <w:p w14:paraId="4D576E32" w14:textId="77777777" w:rsidR="00CD5158" w:rsidRPr="00187F4B" w:rsidRDefault="00CD5158" w:rsidP="00CD5158">
      <w:pPr>
        <w:shd w:val="clear" w:color="auto" w:fill="FFFFFF"/>
        <w:rPr>
          <w:rFonts w:ascii="Arial" w:hAnsi="Arial" w:cs="Arial"/>
          <w:u w:val="single"/>
        </w:rPr>
      </w:pPr>
    </w:p>
    <w:p w14:paraId="2E2B4BB8" w14:textId="77777777" w:rsidR="00CD5158" w:rsidRPr="00187F4B" w:rsidRDefault="00CD5158" w:rsidP="00E91FAF">
      <w:pPr>
        <w:numPr>
          <w:ilvl w:val="0"/>
          <w:numId w:val="20"/>
        </w:numPr>
        <w:shd w:val="clear" w:color="auto" w:fill="FFFFFF"/>
        <w:contextualSpacing/>
        <w:rPr>
          <w:rFonts w:ascii="Arial" w:hAnsi="Arial" w:cs="Arial"/>
          <w:u w:val="single"/>
        </w:rPr>
      </w:pPr>
      <w:r w:rsidRPr="00187F4B">
        <w:rPr>
          <w:rFonts w:ascii="Arial" w:hAnsi="Arial" w:cs="Arial"/>
          <w:u w:val="single"/>
        </w:rPr>
        <w:t>Consist of five (5) or more dwelling units; and</w:t>
      </w:r>
    </w:p>
    <w:p w14:paraId="4E04A204" w14:textId="77777777" w:rsidR="00CD5158" w:rsidRPr="00187F4B" w:rsidRDefault="00CD5158" w:rsidP="00CD5158">
      <w:pPr>
        <w:shd w:val="clear" w:color="auto" w:fill="FFFFFF"/>
        <w:rPr>
          <w:rFonts w:ascii="Arial" w:hAnsi="Arial" w:cs="Arial"/>
          <w:u w:val="single"/>
        </w:rPr>
      </w:pPr>
    </w:p>
    <w:p w14:paraId="22C85AEE" w14:textId="77777777" w:rsidR="00CD5158" w:rsidRPr="00187F4B" w:rsidRDefault="00CD5158" w:rsidP="00E91FAF">
      <w:pPr>
        <w:numPr>
          <w:ilvl w:val="0"/>
          <w:numId w:val="20"/>
        </w:numPr>
        <w:shd w:val="clear" w:color="auto" w:fill="FFFFFF"/>
        <w:contextualSpacing/>
        <w:rPr>
          <w:rFonts w:ascii="Arial" w:hAnsi="Arial" w:cs="Arial"/>
          <w:u w:val="single"/>
        </w:rPr>
      </w:pPr>
      <w:r w:rsidRPr="00187F4B">
        <w:rPr>
          <w:rFonts w:ascii="Arial" w:hAnsi="Arial" w:cs="Arial"/>
          <w:u w:val="single"/>
        </w:rPr>
        <w:t>Provide for the construction of one or more of the following within the development:</w:t>
      </w:r>
    </w:p>
    <w:p w14:paraId="7B553061" w14:textId="77777777" w:rsidR="00CD5158" w:rsidRPr="00187F4B" w:rsidRDefault="00CD5158" w:rsidP="00CD5158">
      <w:pPr>
        <w:ind w:left="720"/>
        <w:contextualSpacing/>
        <w:rPr>
          <w:rFonts w:ascii="Arial" w:hAnsi="Arial" w:cs="Arial"/>
          <w:u w:val="single"/>
        </w:rPr>
      </w:pPr>
    </w:p>
    <w:p w14:paraId="0E2DE3DD" w14:textId="77777777" w:rsidR="00CD5158" w:rsidRPr="00187F4B" w:rsidRDefault="00CD5158" w:rsidP="00E91FAF">
      <w:pPr>
        <w:numPr>
          <w:ilvl w:val="1"/>
          <w:numId w:val="20"/>
        </w:numPr>
        <w:shd w:val="clear" w:color="auto" w:fill="FFFFFF"/>
        <w:contextualSpacing/>
        <w:rPr>
          <w:rFonts w:ascii="Arial" w:hAnsi="Arial" w:cs="Arial"/>
          <w:u w:val="single"/>
        </w:rPr>
      </w:pPr>
      <w:r w:rsidRPr="00187F4B">
        <w:rPr>
          <w:rFonts w:ascii="Arial" w:hAnsi="Arial" w:cs="Arial"/>
          <w:u w:val="single"/>
        </w:rPr>
        <w:t>A minimum of five percent (5%) of the total units of a housing development for very low-income households, as defined in Health and Safety Code section 50105; or</w:t>
      </w:r>
    </w:p>
    <w:p w14:paraId="118B5B0C" w14:textId="77777777" w:rsidR="00CD5158" w:rsidRPr="00187F4B" w:rsidRDefault="00CD5158" w:rsidP="00CD5158">
      <w:pPr>
        <w:shd w:val="clear" w:color="auto" w:fill="FFFFFF"/>
        <w:ind w:left="1440"/>
        <w:contextualSpacing/>
        <w:rPr>
          <w:rFonts w:ascii="Arial" w:hAnsi="Arial" w:cs="Arial"/>
          <w:u w:val="single"/>
        </w:rPr>
      </w:pPr>
    </w:p>
    <w:p w14:paraId="2A3092F5" w14:textId="77777777" w:rsidR="00CD5158" w:rsidRPr="00187F4B" w:rsidRDefault="00CD5158" w:rsidP="00E91FAF">
      <w:pPr>
        <w:numPr>
          <w:ilvl w:val="1"/>
          <w:numId w:val="20"/>
        </w:numPr>
        <w:shd w:val="clear" w:color="auto" w:fill="FFFFFF"/>
        <w:contextualSpacing/>
        <w:rPr>
          <w:rFonts w:ascii="Arial" w:hAnsi="Arial" w:cs="Arial"/>
          <w:u w:val="single"/>
        </w:rPr>
      </w:pPr>
      <w:r w:rsidRPr="00187F4B">
        <w:rPr>
          <w:rFonts w:ascii="Arial" w:hAnsi="Arial" w:cs="Arial"/>
          <w:u w:val="single"/>
        </w:rPr>
        <w:t>A minimum of ten percent (10%) of the total units of a housing development for lower income households, as defined in Health and Safety Code section 50079.5; or</w:t>
      </w:r>
    </w:p>
    <w:p w14:paraId="2482924E" w14:textId="77777777" w:rsidR="00CD5158" w:rsidRPr="00187F4B" w:rsidRDefault="00CD5158" w:rsidP="00CD5158">
      <w:pPr>
        <w:shd w:val="clear" w:color="auto" w:fill="FFFFFF"/>
        <w:ind w:left="1440"/>
        <w:contextualSpacing/>
        <w:rPr>
          <w:rFonts w:ascii="Arial" w:hAnsi="Arial" w:cs="Arial"/>
          <w:u w:val="single"/>
        </w:rPr>
      </w:pPr>
    </w:p>
    <w:p w14:paraId="403370E2" w14:textId="77777777" w:rsidR="00CD5158" w:rsidRPr="00187F4B" w:rsidRDefault="00CD5158" w:rsidP="00E91FAF">
      <w:pPr>
        <w:numPr>
          <w:ilvl w:val="1"/>
          <w:numId w:val="20"/>
        </w:numPr>
        <w:shd w:val="clear" w:color="auto" w:fill="FFFFFF"/>
        <w:contextualSpacing/>
        <w:rPr>
          <w:rFonts w:ascii="Arial" w:hAnsi="Arial" w:cs="Arial"/>
          <w:u w:val="single"/>
        </w:rPr>
      </w:pPr>
      <w:r w:rsidRPr="00187F4B">
        <w:rPr>
          <w:rFonts w:ascii="Arial" w:hAnsi="Arial" w:cs="Arial"/>
          <w:u w:val="single"/>
        </w:rPr>
        <w:t xml:space="preserve">A minimum of ten percent (10%) of the total dwelling units in a condominium project or in a planned development as defined in Civil Code subsection </w:t>
      </w:r>
      <w:r w:rsidRPr="00187F4B">
        <w:rPr>
          <w:rFonts w:ascii="Arial" w:hAnsi="Arial" w:cs="Arial"/>
          <w:u w:val="single"/>
        </w:rPr>
        <w:lastRenderedPageBreak/>
        <w:t xml:space="preserve">1351(f) and (k), respectively, for persons and families of moderate income, as defined in Health and Safety Code section 50093, provided that all units in the development are offered to the public for purchase; or </w:t>
      </w:r>
    </w:p>
    <w:p w14:paraId="107E70EF" w14:textId="77777777" w:rsidR="00CD5158" w:rsidRPr="00187F4B" w:rsidRDefault="00CD5158" w:rsidP="00CD5158">
      <w:pPr>
        <w:ind w:left="720"/>
        <w:contextualSpacing/>
        <w:rPr>
          <w:rFonts w:ascii="Arial" w:hAnsi="Arial" w:cs="Arial"/>
          <w:u w:val="single"/>
        </w:rPr>
      </w:pPr>
    </w:p>
    <w:p w14:paraId="5DBF4AB4" w14:textId="77777777" w:rsidR="00CD5158" w:rsidRPr="00187F4B" w:rsidRDefault="00CD5158" w:rsidP="00E91FAF">
      <w:pPr>
        <w:numPr>
          <w:ilvl w:val="1"/>
          <w:numId w:val="20"/>
        </w:numPr>
        <w:shd w:val="clear" w:color="auto" w:fill="FFFFFF"/>
        <w:contextualSpacing/>
        <w:rPr>
          <w:rFonts w:ascii="Arial" w:hAnsi="Arial" w:cs="Arial"/>
          <w:u w:val="single"/>
        </w:rPr>
      </w:pPr>
      <w:r w:rsidRPr="00187F4B">
        <w:rPr>
          <w:rFonts w:ascii="Arial" w:hAnsi="Arial" w:cs="Arial"/>
          <w:u w:val="single"/>
        </w:rPr>
        <w:t>A minimum of twenty percent (20%) of the total units for lower income students in a student housing development that meets the following requirements:</w:t>
      </w:r>
    </w:p>
    <w:p w14:paraId="0EA1B8FB" w14:textId="77777777" w:rsidR="00CD5158" w:rsidRPr="00187F4B" w:rsidRDefault="00CD5158" w:rsidP="00CD5158">
      <w:pPr>
        <w:ind w:left="720"/>
        <w:contextualSpacing/>
        <w:rPr>
          <w:rFonts w:ascii="Arial" w:hAnsi="Arial" w:cs="Arial"/>
          <w:u w:val="single"/>
        </w:rPr>
      </w:pPr>
    </w:p>
    <w:p w14:paraId="6D4223A3" w14:textId="77777777" w:rsidR="00CD5158" w:rsidRPr="00187F4B" w:rsidRDefault="00CD5158" w:rsidP="00E91FAF">
      <w:pPr>
        <w:numPr>
          <w:ilvl w:val="2"/>
          <w:numId w:val="20"/>
        </w:numPr>
        <w:shd w:val="clear" w:color="auto" w:fill="FFFFFF"/>
        <w:contextualSpacing/>
        <w:rPr>
          <w:rFonts w:ascii="Arial" w:hAnsi="Arial" w:cs="Arial"/>
          <w:u w:val="single"/>
        </w:rPr>
      </w:pPr>
      <w:r w:rsidRPr="00187F4B">
        <w:rPr>
          <w:rFonts w:ascii="Arial" w:hAnsi="Arial" w:cs="Arial"/>
          <w:u w:val="single"/>
        </w:rPr>
        <w:t>All units in the student housing development shall be used exclusively for undergraduate, graduate, or professional students enrolled full time at an institution of higher education accredited by the Western Association of Schools and Colleges or the Accrediting Commission for Community and Junior Colleges. In order to be eligible under this subclause, the developer shall, as a condition of receiving a certificate of occupancy, provide evidence to the city, county, or city and county that the developer has entered into an operating agreement or master lease with one or more institutions of higher education for the institution or institutions to occupy all units of the student housing development with students from that institution or institutions. An operating agreement or master lease entered into pursuant to this subclause is not violated or breached if, in any subsequent year, there are insufficient students enrolled in an institution of higher education to fill all units in the student housing development.</w:t>
      </w:r>
    </w:p>
    <w:p w14:paraId="1D5E15BC" w14:textId="77777777" w:rsidR="00CD5158" w:rsidRPr="00187F4B" w:rsidRDefault="00CD5158" w:rsidP="00CD5158">
      <w:pPr>
        <w:shd w:val="clear" w:color="auto" w:fill="FFFFFF"/>
        <w:ind w:left="2160"/>
        <w:contextualSpacing/>
        <w:rPr>
          <w:rFonts w:ascii="Arial" w:hAnsi="Arial" w:cs="Arial"/>
          <w:u w:val="single"/>
        </w:rPr>
      </w:pPr>
    </w:p>
    <w:p w14:paraId="3D7487F7" w14:textId="77777777" w:rsidR="00CD5158" w:rsidRPr="00187F4B" w:rsidRDefault="00CD5158" w:rsidP="00E91FAF">
      <w:pPr>
        <w:numPr>
          <w:ilvl w:val="2"/>
          <w:numId w:val="20"/>
        </w:numPr>
        <w:shd w:val="clear" w:color="auto" w:fill="FFFFFF"/>
        <w:contextualSpacing/>
        <w:rPr>
          <w:rFonts w:ascii="Arial" w:hAnsi="Arial" w:cs="Arial"/>
          <w:u w:val="single"/>
        </w:rPr>
      </w:pPr>
      <w:r w:rsidRPr="00187F4B">
        <w:rPr>
          <w:rFonts w:ascii="Arial" w:hAnsi="Arial" w:cs="Arial"/>
          <w:u w:val="single"/>
        </w:rPr>
        <w:t>The applicable 20-percent units shall be used for lower income students.</w:t>
      </w:r>
    </w:p>
    <w:p w14:paraId="3A90F130" w14:textId="77777777" w:rsidR="00CD5158" w:rsidRPr="00187F4B" w:rsidRDefault="00CD5158" w:rsidP="00CD5158">
      <w:pPr>
        <w:shd w:val="clear" w:color="auto" w:fill="FFFFFF"/>
        <w:rPr>
          <w:rFonts w:ascii="Arial" w:hAnsi="Arial" w:cs="Arial"/>
          <w:u w:val="single"/>
        </w:rPr>
      </w:pPr>
    </w:p>
    <w:p w14:paraId="65818BD6" w14:textId="77777777" w:rsidR="00CD5158" w:rsidRPr="00187F4B" w:rsidRDefault="00CD5158" w:rsidP="00E91FAF">
      <w:pPr>
        <w:numPr>
          <w:ilvl w:val="2"/>
          <w:numId w:val="20"/>
        </w:numPr>
        <w:shd w:val="clear" w:color="auto" w:fill="FFFFFF"/>
        <w:contextualSpacing/>
        <w:rPr>
          <w:rFonts w:ascii="Arial" w:hAnsi="Arial" w:cs="Arial"/>
          <w:u w:val="single"/>
        </w:rPr>
      </w:pPr>
      <w:r w:rsidRPr="00187F4B">
        <w:rPr>
          <w:rFonts w:ascii="Arial" w:hAnsi="Arial" w:cs="Arial"/>
          <w:u w:val="single"/>
        </w:rPr>
        <w:t>The rent provided in the applicable units of the development for lower income students shall be calculated at 30 percent of 65 percent of the area median income for a single-room occupancy unit type.</w:t>
      </w:r>
    </w:p>
    <w:p w14:paraId="35DE82EF" w14:textId="77777777" w:rsidR="00CD5158" w:rsidRPr="00187F4B" w:rsidRDefault="00CD5158" w:rsidP="00CD5158">
      <w:pPr>
        <w:shd w:val="clear" w:color="auto" w:fill="FFFFFF"/>
        <w:rPr>
          <w:rFonts w:ascii="Arial" w:hAnsi="Arial" w:cs="Arial"/>
          <w:u w:val="single"/>
        </w:rPr>
      </w:pPr>
    </w:p>
    <w:p w14:paraId="3451DDC5" w14:textId="77777777" w:rsidR="00CD5158" w:rsidRPr="00187F4B" w:rsidRDefault="00CD5158" w:rsidP="00E91FAF">
      <w:pPr>
        <w:numPr>
          <w:ilvl w:val="2"/>
          <w:numId w:val="20"/>
        </w:numPr>
        <w:shd w:val="clear" w:color="auto" w:fill="FFFFFF"/>
        <w:contextualSpacing/>
        <w:rPr>
          <w:rFonts w:ascii="Arial" w:hAnsi="Arial" w:cs="Arial"/>
          <w:u w:val="single"/>
        </w:rPr>
      </w:pPr>
      <w:r w:rsidRPr="00187F4B">
        <w:rPr>
          <w:rFonts w:ascii="Arial" w:hAnsi="Arial" w:cs="Arial"/>
          <w:u w:val="single"/>
        </w:rPr>
        <w:t>The development shall provide priority for the applicable affordable units for lower income students experiencing homelessness. A homeless service provider, as defined in paragraph (3) of subdivision (e) of Section 103577 of the Health and Safety Code, or institution of higher education that has knowledge of a person’s homeless status may verify a person’s status as homeless for purposes of this subclause.</w:t>
      </w:r>
    </w:p>
    <w:p w14:paraId="43B5AB54" w14:textId="77777777" w:rsidR="00CD5158" w:rsidRPr="00187F4B" w:rsidRDefault="00CD5158" w:rsidP="00CD5158">
      <w:pPr>
        <w:ind w:left="720"/>
        <w:contextualSpacing/>
        <w:rPr>
          <w:rFonts w:ascii="Arial" w:hAnsi="Arial" w:cs="Arial"/>
          <w:u w:val="single"/>
        </w:rPr>
      </w:pPr>
    </w:p>
    <w:p w14:paraId="2B7A8A69" w14:textId="77777777" w:rsidR="00CD5158" w:rsidRPr="00187F4B" w:rsidRDefault="00CD5158" w:rsidP="00E91FAF">
      <w:pPr>
        <w:numPr>
          <w:ilvl w:val="1"/>
          <w:numId w:val="20"/>
        </w:numPr>
        <w:shd w:val="clear" w:color="auto" w:fill="FFFFFF"/>
        <w:contextualSpacing/>
        <w:rPr>
          <w:rFonts w:ascii="Arial" w:hAnsi="Arial" w:cs="Arial"/>
          <w:u w:val="single"/>
        </w:rPr>
      </w:pPr>
      <w:r w:rsidRPr="00187F4B">
        <w:rPr>
          <w:rFonts w:ascii="Arial" w:hAnsi="Arial" w:cs="Arial"/>
          <w:u w:val="single"/>
        </w:rPr>
        <w:t xml:space="preserve">Ten percent (10%) of the total units of a housing development for transitional foster youth, as defined in Section 66025.9 of the Education Code, disabled veterans, as defined in Section 18541, or homeless persons, as defined in the federal McKinney-Vento Homeless Assistance Act (42 U.S.C. Sec. 11301 et seq.). The units described in this subparagraph are subject to a recorded affordability restriction of 55 years </w:t>
      </w:r>
      <w:r w:rsidRPr="00187F4B">
        <w:rPr>
          <w:rFonts w:ascii="Arial" w:hAnsi="Arial" w:cs="Arial"/>
          <w:u w:val="single"/>
        </w:rPr>
        <w:lastRenderedPageBreak/>
        <w:t>and shall be provided at the same affordability level as very low-income units; or</w:t>
      </w:r>
    </w:p>
    <w:p w14:paraId="171CB045" w14:textId="77777777" w:rsidR="00CD5158" w:rsidRPr="00187F4B" w:rsidRDefault="00CD5158" w:rsidP="00CD5158">
      <w:pPr>
        <w:shd w:val="clear" w:color="auto" w:fill="FFFFFF"/>
        <w:ind w:left="1440"/>
        <w:contextualSpacing/>
        <w:rPr>
          <w:rFonts w:ascii="Arial" w:hAnsi="Arial" w:cs="Arial"/>
          <w:u w:val="single"/>
        </w:rPr>
      </w:pPr>
    </w:p>
    <w:p w14:paraId="42A2FD8A" w14:textId="77777777" w:rsidR="00CD5158" w:rsidRPr="00187F4B" w:rsidRDefault="00CD5158" w:rsidP="00E91FAF">
      <w:pPr>
        <w:numPr>
          <w:ilvl w:val="1"/>
          <w:numId w:val="20"/>
        </w:numPr>
        <w:shd w:val="clear" w:color="auto" w:fill="FFFFFF"/>
        <w:contextualSpacing/>
        <w:rPr>
          <w:rFonts w:ascii="Arial" w:hAnsi="Arial" w:cs="Arial"/>
          <w:u w:val="single"/>
        </w:rPr>
      </w:pPr>
      <w:r w:rsidRPr="00187F4B">
        <w:rPr>
          <w:rFonts w:ascii="Arial" w:hAnsi="Arial" w:cs="Arial"/>
          <w:u w:val="single"/>
        </w:rPr>
        <w:t>One hundred percent (100%) of all units in the development, including total units and density bonus units, but exclusive of a manager’s unit or units, are for lower income households, as defined by Section 50079.5 of the Health and Safety Code, except that up to 20 percent of the units in the development, including total units and density bonus units, may be for moderate-income households, as defined in Section 50053 of the Health and Safety Code; or</w:t>
      </w:r>
    </w:p>
    <w:p w14:paraId="01E57300" w14:textId="77777777" w:rsidR="00CD5158" w:rsidRPr="00187F4B" w:rsidRDefault="00CD5158" w:rsidP="00CD5158">
      <w:pPr>
        <w:ind w:left="720"/>
        <w:contextualSpacing/>
        <w:rPr>
          <w:rFonts w:ascii="Arial" w:hAnsi="Arial" w:cs="Arial"/>
          <w:u w:val="single"/>
        </w:rPr>
      </w:pPr>
    </w:p>
    <w:p w14:paraId="5A796EA3" w14:textId="77777777" w:rsidR="00CD5158" w:rsidRPr="00187F4B" w:rsidRDefault="00CD5158" w:rsidP="00E91FAF">
      <w:pPr>
        <w:numPr>
          <w:ilvl w:val="1"/>
          <w:numId w:val="20"/>
        </w:numPr>
        <w:shd w:val="clear" w:color="auto" w:fill="FFFFFF"/>
        <w:contextualSpacing/>
        <w:rPr>
          <w:rFonts w:ascii="Arial" w:hAnsi="Arial" w:cs="Arial"/>
          <w:u w:val="single"/>
        </w:rPr>
      </w:pPr>
      <w:r w:rsidRPr="00187F4B">
        <w:rPr>
          <w:rFonts w:ascii="Arial" w:hAnsi="Arial" w:cs="Arial"/>
          <w:u w:val="single"/>
        </w:rPr>
        <w:t>A senior citizen housing development, as defined in Sections 51.3 and 51.12 of the Civil Code, or a mobile home park that limits residency based on age requirements for housing for older persons pursuant to Section 798.76 or 799.5 of the Civil Code.</w:t>
      </w:r>
    </w:p>
    <w:p w14:paraId="7F96406D" w14:textId="77777777" w:rsidR="00CD5158" w:rsidRPr="00187F4B" w:rsidRDefault="00CD5158" w:rsidP="00CD5158">
      <w:pPr>
        <w:shd w:val="clear" w:color="auto" w:fill="FFFFFF"/>
        <w:rPr>
          <w:rFonts w:ascii="Arial" w:hAnsi="Arial" w:cs="Arial"/>
          <w:u w:val="single"/>
        </w:rPr>
      </w:pPr>
    </w:p>
    <w:p w14:paraId="423284F1" w14:textId="77777777" w:rsidR="00CD5158" w:rsidRPr="00187F4B" w:rsidRDefault="00CD5158" w:rsidP="00E91FAF">
      <w:pPr>
        <w:numPr>
          <w:ilvl w:val="0"/>
          <w:numId w:val="20"/>
        </w:numPr>
        <w:shd w:val="clear" w:color="auto" w:fill="FFFFFF"/>
        <w:contextualSpacing/>
        <w:rPr>
          <w:rFonts w:ascii="Arial" w:hAnsi="Arial" w:cs="Arial"/>
          <w:u w:val="single"/>
        </w:rPr>
      </w:pPr>
      <w:r w:rsidRPr="00187F4B">
        <w:rPr>
          <w:rFonts w:ascii="Arial" w:hAnsi="Arial" w:cs="Arial"/>
          <w:u w:val="single"/>
        </w:rPr>
        <w:t xml:space="preserve">A density bonus and any associated incentives and concessions provided for the provision of affordable units and a density bonus utilizing units from the No Net Loss Program shall be mutually exclusive.  </w:t>
      </w:r>
    </w:p>
    <w:p w14:paraId="2722E865" w14:textId="77777777" w:rsidR="00CD5158" w:rsidRPr="00187F4B" w:rsidRDefault="00CD5158" w:rsidP="00CD5158">
      <w:pPr>
        <w:shd w:val="clear" w:color="auto" w:fill="FFFFFF"/>
        <w:rPr>
          <w:rFonts w:ascii="Arial" w:hAnsi="Arial" w:cs="Arial"/>
        </w:rPr>
      </w:pPr>
      <w:bookmarkStart w:id="6" w:name="JD_18.228.030"/>
      <w:bookmarkEnd w:id="6"/>
    </w:p>
    <w:p w14:paraId="013A322D" w14:textId="77777777" w:rsidR="00CD5158" w:rsidRPr="00187F4B" w:rsidRDefault="00CD5158" w:rsidP="00CD5158">
      <w:pPr>
        <w:rPr>
          <w:rFonts w:ascii="Arial" w:hAnsi="Arial" w:cs="Arial"/>
        </w:rPr>
      </w:pPr>
      <w:r w:rsidRPr="00187F4B">
        <w:rPr>
          <w:rFonts w:ascii="Arial" w:eastAsia="Arial" w:hAnsi="Arial" w:cs="Arial"/>
          <w:b/>
          <w:bCs/>
          <w:u w:val="single"/>
        </w:rPr>
        <w:t>Sec. 30-358. - List of definitions.</w:t>
      </w:r>
    </w:p>
    <w:p w14:paraId="30A3A6C4" w14:textId="77777777" w:rsidR="00CD5158" w:rsidRPr="00187F4B" w:rsidRDefault="00CD5158" w:rsidP="00CD5158">
      <w:pPr>
        <w:rPr>
          <w:rFonts w:ascii="Arial" w:eastAsia="Arial" w:hAnsi="Arial" w:cs="Arial"/>
        </w:rPr>
      </w:pPr>
      <w:r w:rsidRPr="00187F4B">
        <w:rPr>
          <w:rFonts w:ascii="Arial" w:eastAsia="Arial" w:hAnsi="Arial" w:cs="Arial"/>
        </w:rPr>
        <w:t xml:space="preserve"> </w:t>
      </w:r>
    </w:p>
    <w:p w14:paraId="11416C72" w14:textId="77777777" w:rsidR="00CD5158" w:rsidRPr="00187F4B" w:rsidRDefault="00CD5158" w:rsidP="00CD5158">
      <w:pPr>
        <w:rPr>
          <w:rFonts w:ascii="Arial" w:hAnsi="Arial" w:cs="Arial"/>
        </w:rPr>
      </w:pPr>
      <w:r w:rsidRPr="00187F4B">
        <w:rPr>
          <w:rFonts w:ascii="Arial" w:eastAsia="Arial" w:hAnsi="Arial" w:cs="Arial"/>
        </w:rPr>
        <w:t>***</w:t>
      </w:r>
    </w:p>
    <w:p w14:paraId="15EA1C15" w14:textId="77777777" w:rsidR="00CD5158" w:rsidRPr="00187F4B" w:rsidRDefault="00CD5158" w:rsidP="00CD5158">
      <w:pPr>
        <w:ind w:firstLine="720"/>
        <w:rPr>
          <w:rFonts w:ascii="Arial" w:hAnsi="Arial" w:cs="Arial"/>
        </w:rPr>
      </w:pPr>
      <w:r w:rsidRPr="00187F4B">
        <w:rPr>
          <w:rFonts w:ascii="Arial" w:eastAsia="Arial" w:hAnsi="Arial" w:cs="Arial"/>
        </w:rPr>
        <w:t>Banquet hall means a room or building for the purpose of hosting a party, banquet, wedding or other reception, or another social event.</w:t>
      </w:r>
    </w:p>
    <w:p w14:paraId="51441879" w14:textId="77777777" w:rsidR="00CD5158" w:rsidRPr="00187F4B" w:rsidRDefault="00CD5158" w:rsidP="00CD5158">
      <w:pPr>
        <w:ind w:firstLine="720"/>
        <w:rPr>
          <w:rFonts w:ascii="Arial" w:hAnsi="Arial" w:cs="Arial"/>
        </w:rPr>
      </w:pPr>
      <w:r w:rsidRPr="00187F4B">
        <w:rPr>
          <w:rFonts w:ascii="Arial" w:eastAsia="Arial" w:hAnsi="Arial" w:cs="Arial"/>
        </w:rPr>
        <w:t xml:space="preserve"> </w:t>
      </w:r>
    </w:p>
    <w:p w14:paraId="3C6BBD0D" w14:textId="77777777" w:rsidR="00CD5158" w:rsidRPr="00187F4B" w:rsidRDefault="00CD5158" w:rsidP="00CD5158">
      <w:pPr>
        <w:ind w:firstLine="720"/>
        <w:rPr>
          <w:rFonts w:ascii="Arial" w:hAnsi="Arial" w:cs="Arial"/>
        </w:rPr>
      </w:pPr>
      <w:r w:rsidRPr="00187F4B">
        <w:rPr>
          <w:rFonts w:ascii="Arial" w:eastAsia="Arial" w:hAnsi="Arial" w:cs="Arial"/>
          <w:u w:val="single"/>
        </w:rPr>
        <w:t>Bars, lounges, nightclubs, means an establishment where people gather to drink (alcohol). The establishment shall operate in compliance with any on-site consumption of alcoholic beverages, as licensed by the Alcoholic Beverage Control, and may offer facilities for dancing or performing floor shows.</w:t>
      </w:r>
    </w:p>
    <w:p w14:paraId="0C406ADA" w14:textId="77777777" w:rsidR="00CD5158" w:rsidRPr="00187F4B" w:rsidRDefault="00CD5158" w:rsidP="00CD5158">
      <w:pPr>
        <w:rPr>
          <w:rFonts w:ascii="Arial" w:hAnsi="Arial" w:cs="Arial"/>
        </w:rPr>
      </w:pPr>
      <w:r w:rsidRPr="00187F4B">
        <w:rPr>
          <w:rFonts w:ascii="Arial" w:eastAsia="Arial" w:hAnsi="Arial" w:cs="Arial"/>
        </w:rPr>
        <w:t xml:space="preserve"> </w:t>
      </w:r>
    </w:p>
    <w:p w14:paraId="1E4FD97B" w14:textId="77777777" w:rsidR="00CD5158" w:rsidRPr="00187F4B" w:rsidRDefault="00CD5158" w:rsidP="00CD5158">
      <w:pPr>
        <w:ind w:firstLine="720"/>
        <w:rPr>
          <w:rFonts w:ascii="Arial" w:hAnsi="Arial" w:cs="Arial"/>
        </w:rPr>
      </w:pPr>
      <w:r w:rsidRPr="00187F4B">
        <w:rPr>
          <w:rFonts w:ascii="Arial" w:eastAsia="Arial" w:hAnsi="Arial" w:cs="Arial"/>
        </w:rPr>
        <w:t>Bed and breakfast establishment means one or more buildings containing a dwelling unit and not more than six guest rooms, where only breakfast or similar early morning meal is provided to registered guests and the price of the meal is included in the price of the accommodations. The relationship between the operator of the establishment and the occupants of the guest rooms must be that of innkeeper and gusts. Guest rooms are not to be rented for a period of less than 18 hours at a time.</w:t>
      </w:r>
    </w:p>
    <w:p w14:paraId="78570492" w14:textId="77777777" w:rsidR="00CD5158" w:rsidRPr="00187F4B" w:rsidRDefault="00CD5158" w:rsidP="00CD5158">
      <w:pPr>
        <w:rPr>
          <w:rFonts w:ascii="Arial" w:eastAsia="Arial" w:hAnsi="Arial" w:cs="Arial"/>
        </w:rPr>
      </w:pPr>
      <w:r w:rsidRPr="00187F4B">
        <w:rPr>
          <w:rFonts w:ascii="Arial" w:eastAsia="Arial" w:hAnsi="Arial" w:cs="Arial"/>
        </w:rPr>
        <w:t xml:space="preserve"> ***</w:t>
      </w:r>
    </w:p>
    <w:p w14:paraId="3D573A6B" w14:textId="77777777" w:rsidR="00CD5158" w:rsidRPr="00187F4B" w:rsidRDefault="00CD5158" w:rsidP="00CD5158">
      <w:pPr>
        <w:rPr>
          <w:rFonts w:ascii="Arial" w:hAnsi="Arial" w:cs="Arial"/>
        </w:rPr>
      </w:pPr>
    </w:p>
    <w:p w14:paraId="5668EB91" w14:textId="77777777" w:rsidR="00CD5158" w:rsidRPr="00187F4B" w:rsidRDefault="00CD5158" w:rsidP="00CD5158">
      <w:pPr>
        <w:rPr>
          <w:rFonts w:ascii="Arial" w:hAnsi="Arial" w:cs="Arial"/>
        </w:rPr>
      </w:pPr>
      <w:r w:rsidRPr="00187F4B">
        <w:rPr>
          <w:rFonts w:ascii="Arial" w:eastAsia="Arial" w:hAnsi="Arial" w:cs="Arial"/>
        </w:rPr>
        <w:t>[Remaining text of Section 30-358 will remain, unmodified]</w:t>
      </w:r>
    </w:p>
    <w:p w14:paraId="12220B92" w14:textId="77777777" w:rsidR="00CD5158" w:rsidRPr="00187F4B" w:rsidRDefault="00CD5158" w:rsidP="00CD5158">
      <w:pPr>
        <w:rPr>
          <w:rFonts w:ascii="Arial" w:hAnsi="Arial" w:cs="Arial"/>
        </w:rPr>
      </w:pPr>
      <w:r w:rsidRPr="00187F4B">
        <w:rPr>
          <w:rFonts w:ascii="Arial" w:hAnsi="Arial" w:cs="Arial"/>
        </w:rPr>
        <w:t xml:space="preserve"> </w:t>
      </w:r>
    </w:p>
    <w:tbl>
      <w:tblPr>
        <w:tblStyle w:val="TableGrid"/>
        <w:tblW w:w="0" w:type="auto"/>
        <w:tblLayout w:type="fixed"/>
        <w:tblLook w:val="04A0" w:firstRow="1" w:lastRow="0" w:firstColumn="1" w:lastColumn="0" w:noHBand="0" w:noVBand="1"/>
      </w:tblPr>
      <w:tblGrid>
        <w:gridCol w:w="3092"/>
        <w:gridCol w:w="693"/>
        <w:gridCol w:w="803"/>
        <w:gridCol w:w="1085"/>
        <w:gridCol w:w="877"/>
        <w:gridCol w:w="910"/>
        <w:gridCol w:w="1710"/>
      </w:tblGrid>
      <w:tr w:rsidR="00CD5158" w:rsidRPr="00187F4B" w14:paraId="2D0BFA6B" w14:textId="77777777" w:rsidTr="00AE4D98">
        <w:trPr>
          <w:trHeight w:val="300"/>
        </w:trPr>
        <w:tc>
          <w:tcPr>
            <w:tcW w:w="9170"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3F22971D" w14:textId="77777777" w:rsidR="00CD5158" w:rsidRPr="00187F4B" w:rsidRDefault="00CD5158" w:rsidP="00AE4D98">
            <w:pPr>
              <w:spacing w:before="0" w:after="0"/>
              <w:rPr>
                <w:rFonts w:ascii="Arial" w:hAnsi="Arial" w:cs="Arial"/>
                <w:b/>
                <w:bCs/>
              </w:rPr>
            </w:pPr>
            <w:r w:rsidRPr="00187F4B">
              <w:rPr>
                <w:rFonts w:ascii="Arial" w:eastAsia="Arial" w:hAnsi="Arial" w:cs="Arial"/>
                <w:b/>
                <w:bCs/>
              </w:rPr>
              <w:t>Table No. 30-359.B.-Land Uses</w:t>
            </w:r>
          </w:p>
        </w:tc>
      </w:tr>
      <w:tr w:rsidR="00CD5158" w:rsidRPr="00187F4B" w14:paraId="2719EA52"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3F92AE44" w14:textId="77777777" w:rsidR="00CD5158" w:rsidRPr="00187F4B" w:rsidRDefault="00CD5158" w:rsidP="00AE4D98">
            <w:pPr>
              <w:spacing w:before="0" w:after="0"/>
              <w:rPr>
                <w:rFonts w:ascii="Arial" w:hAnsi="Arial" w:cs="Arial"/>
              </w:rPr>
            </w:pPr>
            <w:r w:rsidRPr="00187F4B">
              <w:rPr>
                <w:rFonts w:ascii="Arial" w:eastAsia="Arial" w:hAnsi="Arial" w:cs="Arial"/>
              </w:rPr>
              <w:t xml:space="preserve"> </w:t>
            </w:r>
          </w:p>
        </w:tc>
        <w:tc>
          <w:tcPr>
            <w:tcW w:w="693" w:type="dxa"/>
            <w:tcBorders>
              <w:top w:val="nil"/>
              <w:left w:val="single" w:sz="8" w:space="0" w:color="auto"/>
              <w:bottom w:val="single" w:sz="8" w:space="0" w:color="auto"/>
              <w:right w:val="single" w:sz="8" w:space="0" w:color="auto"/>
            </w:tcBorders>
            <w:tcMar>
              <w:left w:w="108" w:type="dxa"/>
              <w:right w:w="108" w:type="dxa"/>
            </w:tcMar>
          </w:tcPr>
          <w:p w14:paraId="793446E8" w14:textId="77777777" w:rsidR="00CD5158" w:rsidRPr="00187F4B" w:rsidRDefault="00CD5158" w:rsidP="00AE4D98">
            <w:pPr>
              <w:spacing w:before="0" w:after="0"/>
              <w:jc w:val="center"/>
              <w:rPr>
                <w:rFonts w:ascii="Arial" w:hAnsi="Arial" w:cs="Arial"/>
              </w:rPr>
            </w:pPr>
            <w:r w:rsidRPr="00187F4B">
              <w:rPr>
                <w:rFonts w:ascii="Arial" w:eastAsia="Arial" w:hAnsi="Arial" w:cs="Arial"/>
              </w:rPr>
              <w:t xml:space="preserve">Civic </w:t>
            </w:r>
            <w:r w:rsidRPr="00187F4B">
              <w:rPr>
                <w:rFonts w:ascii="Arial" w:eastAsia="Arial" w:hAnsi="Arial" w:cs="Arial"/>
              </w:rPr>
              <w:lastRenderedPageBreak/>
              <w:t>Core</w:t>
            </w:r>
          </w:p>
        </w:tc>
        <w:tc>
          <w:tcPr>
            <w:tcW w:w="803" w:type="dxa"/>
            <w:tcBorders>
              <w:top w:val="nil"/>
              <w:left w:val="single" w:sz="8" w:space="0" w:color="auto"/>
              <w:bottom w:val="single" w:sz="8" w:space="0" w:color="auto"/>
              <w:right w:val="single" w:sz="8" w:space="0" w:color="auto"/>
            </w:tcBorders>
            <w:tcMar>
              <w:left w:w="108" w:type="dxa"/>
              <w:right w:w="108" w:type="dxa"/>
            </w:tcMar>
          </w:tcPr>
          <w:p w14:paraId="65913B2C" w14:textId="77777777" w:rsidR="00CD5158" w:rsidRPr="00187F4B" w:rsidRDefault="00CD5158" w:rsidP="00AE4D98">
            <w:pPr>
              <w:spacing w:before="0" w:after="0"/>
              <w:jc w:val="center"/>
              <w:rPr>
                <w:rFonts w:ascii="Arial" w:hAnsi="Arial" w:cs="Arial"/>
              </w:rPr>
            </w:pPr>
            <w:r w:rsidRPr="00187F4B">
              <w:rPr>
                <w:rFonts w:ascii="Arial" w:eastAsia="Arial" w:hAnsi="Arial" w:cs="Arial"/>
              </w:rPr>
              <w:lastRenderedPageBreak/>
              <w:t>Sierra Core</w:t>
            </w:r>
          </w:p>
        </w:tc>
        <w:tc>
          <w:tcPr>
            <w:tcW w:w="1085" w:type="dxa"/>
            <w:tcBorders>
              <w:top w:val="nil"/>
              <w:left w:val="single" w:sz="8" w:space="0" w:color="auto"/>
              <w:bottom w:val="single" w:sz="8" w:space="0" w:color="auto"/>
              <w:right w:val="single" w:sz="8" w:space="0" w:color="auto"/>
            </w:tcBorders>
            <w:tcMar>
              <w:left w:w="108" w:type="dxa"/>
              <w:right w:w="108" w:type="dxa"/>
            </w:tcMar>
          </w:tcPr>
          <w:p w14:paraId="0F9801CC" w14:textId="77777777" w:rsidR="00CD5158" w:rsidRPr="00187F4B" w:rsidRDefault="00CD5158" w:rsidP="00AE4D98">
            <w:pPr>
              <w:spacing w:before="0" w:after="0"/>
              <w:jc w:val="center"/>
              <w:rPr>
                <w:rFonts w:ascii="Arial" w:hAnsi="Arial" w:cs="Arial"/>
              </w:rPr>
            </w:pPr>
            <w:r w:rsidRPr="00187F4B">
              <w:rPr>
                <w:rFonts w:ascii="Arial" w:eastAsia="Arial" w:hAnsi="Arial" w:cs="Arial"/>
              </w:rPr>
              <w:t>Gateway Core</w:t>
            </w:r>
          </w:p>
        </w:tc>
        <w:tc>
          <w:tcPr>
            <w:tcW w:w="877" w:type="dxa"/>
            <w:tcBorders>
              <w:top w:val="nil"/>
              <w:left w:val="single" w:sz="8" w:space="0" w:color="auto"/>
              <w:bottom w:val="single" w:sz="8" w:space="0" w:color="auto"/>
              <w:right w:val="single" w:sz="8" w:space="0" w:color="auto"/>
            </w:tcBorders>
            <w:tcMar>
              <w:left w:w="108" w:type="dxa"/>
              <w:right w:w="108" w:type="dxa"/>
            </w:tcMar>
          </w:tcPr>
          <w:p w14:paraId="5589976B" w14:textId="77777777" w:rsidR="00CD5158" w:rsidRPr="00187F4B" w:rsidRDefault="00CD5158" w:rsidP="00AE4D98">
            <w:pPr>
              <w:spacing w:before="0" w:after="0"/>
              <w:jc w:val="center"/>
              <w:rPr>
                <w:rFonts w:ascii="Arial" w:hAnsi="Arial" w:cs="Arial"/>
              </w:rPr>
            </w:pPr>
            <w:r w:rsidRPr="00187F4B">
              <w:rPr>
                <w:rFonts w:ascii="Arial" w:eastAsia="Arial" w:hAnsi="Arial" w:cs="Arial"/>
              </w:rPr>
              <w:t>Mixed-Use Core</w:t>
            </w:r>
          </w:p>
        </w:tc>
        <w:tc>
          <w:tcPr>
            <w:tcW w:w="910" w:type="dxa"/>
            <w:tcBorders>
              <w:top w:val="nil"/>
              <w:left w:val="single" w:sz="8" w:space="0" w:color="auto"/>
              <w:bottom w:val="single" w:sz="8" w:space="0" w:color="auto"/>
              <w:right w:val="single" w:sz="8" w:space="0" w:color="auto"/>
            </w:tcBorders>
            <w:tcMar>
              <w:left w:w="108" w:type="dxa"/>
              <w:right w:w="108" w:type="dxa"/>
            </w:tcMar>
          </w:tcPr>
          <w:p w14:paraId="1A82D970" w14:textId="77777777" w:rsidR="00CD5158" w:rsidRPr="00187F4B" w:rsidRDefault="00CD5158" w:rsidP="00AE4D98">
            <w:pPr>
              <w:spacing w:before="0" w:after="0"/>
              <w:jc w:val="center"/>
              <w:rPr>
                <w:rFonts w:ascii="Arial" w:hAnsi="Arial" w:cs="Arial"/>
              </w:rPr>
            </w:pPr>
            <w:r w:rsidRPr="00187F4B">
              <w:rPr>
                <w:rFonts w:ascii="Arial" w:eastAsia="Arial" w:hAnsi="Arial" w:cs="Arial"/>
              </w:rPr>
              <w:t>Multi-Famil</w:t>
            </w:r>
            <w:r w:rsidRPr="00187F4B">
              <w:rPr>
                <w:rFonts w:ascii="Arial" w:eastAsia="Arial" w:hAnsi="Arial" w:cs="Arial"/>
              </w:rPr>
              <w:lastRenderedPageBreak/>
              <w:t>y Core</w:t>
            </w:r>
          </w:p>
        </w:tc>
        <w:tc>
          <w:tcPr>
            <w:tcW w:w="1710" w:type="dxa"/>
            <w:tcBorders>
              <w:top w:val="nil"/>
              <w:left w:val="single" w:sz="8" w:space="0" w:color="auto"/>
              <w:bottom w:val="single" w:sz="8" w:space="0" w:color="auto"/>
              <w:right w:val="single" w:sz="8" w:space="0" w:color="auto"/>
            </w:tcBorders>
            <w:tcMar>
              <w:left w:w="108" w:type="dxa"/>
              <w:right w:w="108" w:type="dxa"/>
            </w:tcMar>
          </w:tcPr>
          <w:p w14:paraId="28DC50F1" w14:textId="77777777" w:rsidR="00CD5158" w:rsidRPr="00187F4B" w:rsidRDefault="00CD5158" w:rsidP="00AE4D98">
            <w:pPr>
              <w:spacing w:before="0" w:after="0"/>
              <w:jc w:val="center"/>
              <w:rPr>
                <w:rFonts w:ascii="Arial" w:hAnsi="Arial" w:cs="Arial"/>
              </w:rPr>
            </w:pPr>
            <w:r w:rsidRPr="00187F4B">
              <w:rPr>
                <w:rFonts w:ascii="Arial" w:eastAsia="Arial" w:hAnsi="Arial" w:cs="Arial"/>
              </w:rPr>
              <w:lastRenderedPageBreak/>
              <w:t>Neighborhood Core</w:t>
            </w:r>
          </w:p>
        </w:tc>
      </w:tr>
      <w:tr w:rsidR="00CD5158" w:rsidRPr="00187F4B" w14:paraId="192A548B"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283F0B2E"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693" w:type="dxa"/>
            <w:tcBorders>
              <w:top w:val="nil"/>
              <w:left w:val="single" w:sz="8" w:space="0" w:color="auto"/>
              <w:bottom w:val="single" w:sz="8" w:space="0" w:color="auto"/>
              <w:right w:val="single" w:sz="8" w:space="0" w:color="auto"/>
            </w:tcBorders>
            <w:tcMar>
              <w:left w:w="108" w:type="dxa"/>
              <w:right w:w="108" w:type="dxa"/>
            </w:tcMar>
          </w:tcPr>
          <w:p w14:paraId="159CB0D1" w14:textId="77777777" w:rsidR="00CD5158" w:rsidRPr="00187F4B" w:rsidRDefault="00CD5158" w:rsidP="00AE4D98">
            <w:pPr>
              <w:spacing w:before="0" w:after="0"/>
              <w:rPr>
                <w:rFonts w:ascii="Arial" w:eastAsia="Arial" w:hAnsi="Arial" w:cs="Arial"/>
              </w:rPr>
            </w:pPr>
          </w:p>
        </w:tc>
        <w:tc>
          <w:tcPr>
            <w:tcW w:w="803" w:type="dxa"/>
            <w:tcBorders>
              <w:top w:val="nil"/>
              <w:left w:val="single" w:sz="8" w:space="0" w:color="auto"/>
              <w:bottom w:val="single" w:sz="8" w:space="0" w:color="auto"/>
              <w:right w:val="single" w:sz="8" w:space="0" w:color="auto"/>
            </w:tcBorders>
            <w:tcMar>
              <w:left w:w="108" w:type="dxa"/>
              <w:right w:w="108" w:type="dxa"/>
            </w:tcMar>
          </w:tcPr>
          <w:p w14:paraId="3737F1E1" w14:textId="77777777" w:rsidR="00CD5158" w:rsidRPr="00187F4B" w:rsidRDefault="00CD5158" w:rsidP="00AE4D98">
            <w:pPr>
              <w:spacing w:before="0" w:after="0"/>
              <w:rPr>
                <w:rFonts w:ascii="Arial" w:eastAsia="Arial" w:hAnsi="Arial" w:cs="Arial"/>
              </w:rPr>
            </w:pPr>
          </w:p>
        </w:tc>
        <w:tc>
          <w:tcPr>
            <w:tcW w:w="1085" w:type="dxa"/>
            <w:tcBorders>
              <w:top w:val="nil"/>
              <w:left w:val="single" w:sz="8" w:space="0" w:color="auto"/>
              <w:bottom w:val="single" w:sz="8" w:space="0" w:color="auto"/>
              <w:right w:val="single" w:sz="8" w:space="0" w:color="auto"/>
            </w:tcBorders>
            <w:tcMar>
              <w:left w:w="108" w:type="dxa"/>
              <w:right w:w="108" w:type="dxa"/>
            </w:tcMar>
          </w:tcPr>
          <w:p w14:paraId="7847282A" w14:textId="77777777" w:rsidR="00CD5158" w:rsidRPr="00187F4B" w:rsidRDefault="00CD5158" w:rsidP="00AE4D98">
            <w:pPr>
              <w:spacing w:before="0" w:after="0"/>
              <w:rPr>
                <w:rFonts w:ascii="Arial" w:eastAsia="Arial" w:hAnsi="Arial" w:cs="Arial"/>
              </w:rPr>
            </w:pPr>
          </w:p>
        </w:tc>
        <w:tc>
          <w:tcPr>
            <w:tcW w:w="877" w:type="dxa"/>
            <w:tcBorders>
              <w:top w:val="nil"/>
              <w:left w:val="single" w:sz="8" w:space="0" w:color="auto"/>
              <w:bottom w:val="single" w:sz="8" w:space="0" w:color="auto"/>
              <w:right w:val="single" w:sz="8" w:space="0" w:color="auto"/>
            </w:tcBorders>
            <w:tcMar>
              <w:left w:w="108" w:type="dxa"/>
              <w:right w:w="108" w:type="dxa"/>
            </w:tcMar>
          </w:tcPr>
          <w:p w14:paraId="5CDCD4E2" w14:textId="77777777" w:rsidR="00CD5158" w:rsidRPr="00187F4B" w:rsidRDefault="00CD5158" w:rsidP="00AE4D98">
            <w:pPr>
              <w:spacing w:before="0" w:after="0"/>
              <w:rPr>
                <w:rFonts w:ascii="Arial" w:eastAsia="Arial" w:hAnsi="Arial" w:cs="Arial"/>
              </w:rPr>
            </w:pPr>
          </w:p>
        </w:tc>
        <w:tc>
          <w:tcPr>
            <w:tcW w:w="910" w:type="dxa"/>
            <w:tcBorders>
              <w:top w:val="nil"/>
              <w:left w:val="single" w:sz="8" w:space="0" w:color="auto"/>
              <w:bottom w:val="single" w:sz="8" w:space="0" w:color="auto"/>
              <w:right w:val="single" w:sz="8" w:space="0" w:color="auto"/>
            </w:tcBorders>
            <w:tcMar>
              <w:left w:w="108" w:type="dxa"/>
              <w:right w:w="108" w:type="dxa"/>
            </w:tcMar>
          </w:tcPr>
          <w:p w14:paraId="1EDFC53C" w14:textId="77777777" w:rsidR="00CD5158" w:rsidRPr="00187F4B" w:rsidRDefault="00CD5158" w:rsidP="00AE4D98">
            <w:pPr>
              <w:spacing w:before="0" w:after="0"/>
              <w:rPr>
                <w:rFonts w:ascii="Arial" w:eastAsia="Arial" w:hAnsi="Arial" w:cs="Arial"/>
              </w:rPr>
            </w:pPr>
          </w:p>
        </w:tc>
        <w:tc>
          <w:tcPr>
            <w:tcW w:w="1710" w:type="dxa"/>
            <w:tcBorders>
              <w:top w:val="nil"/>
              <w:left w:val="single" w:sz="8" w:space="0" w:color="auto"/>
              <w:bottom w:val="single" w:sz="8" w:space="0" w:color="auto"/>
              <w:right w:val="single" w:sz="8" w:space="0" w:color="auto"/>
            </w:tcBorders>
            <w:tcMar>
              <w:left w:w="108" w:type="dxa"/>
              <w:right w:w="108" w:type="dxa"/>
            </w:tcMar>
          </w:tcPr>
          <w:p w14:paraId="099E4E31" w14:textId="77777777" w:rsidR="00CD5158" w:rsidRPr="00187F4B" w:rsidRDefault="00CD5158" w:rsidP="00AE4D98">
            <w:pPr>
              <w:spacing w:before="0" w:after="0"/>
              <w:rPr>
                <w:rFonts w:ascii="Arial" w:eastAsia="Arial" w:hAnsi="Arial" w:cs="Arial"/>
              </w:rPr>
            </w:pPr>
          </w:p>
        </w:tc>
      </w:tr>
      <w:tr w:rsidR="00CD5158" w:rsidRPr="00187F4B" w14:paraId="40C44099"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07FA0874" w14:textId="77777777" w:rsidR="00CD5158" w:rsidRPr="00187F4B" w:rsidRDefault="00CD5158" w:rsidP="00AE4D98">
            <w:pPr>
              <w:spacing w:before="0" w:after="0"/>
              <w:rPr>
                <w:rFonts w:ascii="Arial" w:hAnsi="Arial" w:cs="Arial"/>
              </w:rPr>
            </w:pPr>
            <w:r w:rsidRPr="00187F4B">
              <w:rPr>
                <w:rFonts w:ascii="Arial" w:eastAsia="Arial" w:hAnsi="Arial" w:cs="Arial"/>
              </w:rPr>
              <w:t>Alcoholic sales exclusively for off-site consumption</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1E230736"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40D85784"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46A245EF"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5A61B9A4"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721B9DEB"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28863C4E" w14:textId="77777777" w:rsidR="00CD5158" w:rsidRPr="00187F4B" w:rsidRDefault="00CD5158" w:rsidP="00AE4D98">
            <w:pPr>
              <w:spacing w:before="0" w:after="0"/>
              <w:rPr>
                <w:rFonts w:ascii="Arial" w:hAnsi="Arial" w:cs="Arial"/>
              </w:rPr>
            </w:pPr>
            <w:r w:rsidRPr="00187F4B">
              <w:rPr>
                <w:rFonts w:ascii="Arial" w:eastAsia="Arial" w:hAnsi="Arial" w:cs="Arial"/>
              </w:rPr>
              <w:t>—</w:t>
            </w:r>
          </w:p>
        </w:tc>
      </w:tr>
      <w:tr w:rsidR="00CD5158" w:rsidRPr="00187F4B" w14:paraId="525D68F3"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43EEF344" w14:textId="77777777" w:rsidR="00CD5158" w:rsidRPr="00187F4B" w:rsidRDefault="00CD5158" w:rsidP="00AE4D98">
            <w:pPr>
              <w:spacing w:before="0" w:after="0"/>
              <w:rPr>
                <w:rFonts w:ascii="Arial" w:hAnsi="Arial" w:cs="Arial"/>
              </w:rPr>
            </w:pPr>
            <w:r w:rsidRPr="00187F4B">
              <w:rPr>
                <w:rFonts w:ascii="Arial" w:eastAsia="Arial" w:hAnsi="Arial" w:cs="Arial"/>
                <w:u w:val="single"/>
              </w:rPr>
              <w:t>Bar, Lounge, or Nightclub (with live entertainment)</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40F74EB2" w14:textId="77777777" w:rsidR="00CD5158" w:rsidRPr="00187F4B" w:rsidRDefault="00CD5158" w:rsidP="00AE4D98">
            <w:pPr>
              <w:spacing w:before="0" w:after="0"/>
              <w:rPr>
                <w:rFonts w:ascii="Arial" w:hAnsi="Arial" w:cs="Arial"/>
              </w:rPr>
            </w:pPr>
            <w:r w:rsidRPr="00187F4B">
              <w:rPr>
                <w:rFonts w:ascii="Arial" w:eastAsia="Arial" w:hAnsi="Arial" w:cs="Arial"/>
                <w:u w:val="single"/>
              </w:rPr>
              <w:t>—</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6A92D814" w14:textId="77777777" w:rsidR="00CD5158" w:rsidRPr="00187F4B" w:rsidRDefault="00CD5158" w:rsidP="00AE4D98">
            <w:pPr>
              <w:spacing w:before="0" w:after="0"/>
              <w:rPr>
                <w:rFonts w:ascii="Arial" w:hAnsi="Arial" w:cs="Arial"/>
              </w:rPr>
            </w:pPr>
            <w:r w:rsidRPr="00187F4B">
              <w:rPr>
                <w:rFonts w:ascii="Arial" w:eastAsia="Arial" w:hAnsi="Arial" w:cs="Arial"/>
                <w:u w:val="single"/>
              </w:rPr>
              <w:t>M</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1E787A2B" w14:textId="77777777" w:rsidR="00CD5158" w:rsidRPr="00187F4B" w:rsidRDefault="00CD5158" w:rsidP="00AE4D98">
            <w:pPr>
              <w:spacing w:before="0" w:after="0"/>
              <w:rPr>
                <w:rFonts w:ascii="Arial" w:hAnsi="Arial" w:cs="Arial"/>
              </w:rPr>
            </w:pPr>
            <w:r w:rsidRPr="00187F4B">
              <w:rPr>
                <w:rFonts w:ascii="Arial" w:eastAsia="Arial" w:hAnsi="Arial" w:cs="Arial"/>
                <w:u w:val="single"/>
              </w:rPr>
              <w:t>M</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0EF3839D" w14:textId="77777777" w:rsidR="00CD5158" w:rsidRPr="00187F4B" w:rsidRDefault="00CD5158" w:rsidP="00AE4D98">
            <w:pPr>
              <w:spacing w:before="0" w:after="0"/>
              <w:rPr>
                <w:rFonts w:ascii="Arial" w:hAnsi="Arial" w:cs="Arial"/>
              </w:rPr>
            </w:pPr>
            <w:r w:rsidRPr="00187F4B">
              <w:rPr>
                <w:rFonts w:ascii="Arial" w:eastAsia="Arial" w:hAnsi="Arial" w:cs="Arial"/>
                <w:u w:val="single"/>
              </w:rPr>
              <w:t>M</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2F0CD628" w14:textId="77777777" w:rsidR="00CD5158" w:rsidRPr="00187F4B" w:rsidRDefault="00CD5158" w:rsidP="00AE4D98">
            <w:pPr>
              <w:spacing w:before="0" w:after="0"/>
              <w:rPr>
                <w:rFonts w:ascii="Arial" w:hAnsi="Arial" w:cs="Arial"/>
              </w:rPr>
            </w:pPr>
            <w:r w:rsidRPr="00187F4B">
              <w:rPr>
                <w:rFonts w:ascii="Arial" w:eastAsia="Arial" w:hAnsi="Arial" w:cs="Arial"/>
                <w:u w:val="single"/>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A80983F" w14:textId="77777777" w:rsidR="00CD5158" w:rsidRPr="00187F4B" w:rsidRDefault="00CD5158" w:rsidP="00AE4D98">
            <w:pPr>
              <w:spacing w:before="0" w:after="0"/>
              <w:rPr>
                <w:rFonts w:ascii="Arial" w:hAnsi="Arial" w:cs="Arial"/>
              </w:rPr>
            </w:pPr>
            <w:r w:rsidRPr="00187F4B">
              <w:rPr>
                <w:rFonts w:ascii="Arial" w:eastAsia="Arial" w:hAnsi="Arial" w:cs="Arial"/>
                <w:u w:val="single"/>
              </w:rPr>
              <w:t>—</w:t>
            </w:r>
          </w:p>
        </w:tc>
      </w:tr>
      <w:tr w:rsidR="00CD5158" w:rsidRPr="00187F4B" w14:paraId="5CFC20F2"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649017BA" w14:textId="77777777" w:rsidR="00CD5158" w:rsidRPr="00187F4B" w:rsidRDefault="00CD5158" w:rsidP="00AE4D98">
            <w:pPr>
              <w:spacing w:before="0" w:after="0"/>
              <w:rPr>
                <w:rFonts w:ascii="Arial" w:hAnsi="Arial" w:cs="Arial"/>
              </w:rPr>
            </w:pPr>
            <w:r w:rsidRPr="00187F4B">
              <w:rPr>
                <w:rFonts w:ascii="Arial" w:eastAsia="Arial" w:hAnsi="Arial" w:cs="Arial"/>
                <w:u w:val="single"/>
              </w:rPr>
              <w:t>Bar, Lounge, or Nightclub (without live entertainment)</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06EB3887" w14:textId="77777777" w:rsidR="00CD5158" w:rsidRPr="00187F4B" w:rsidRDefault="00CD5158" w:rsidP="00AE4D98">
            <w:pPr>
              <w:spacing w:before="0" w:after="0"/>
              <w:rPr>
                <w:rFonts w:ascii="Arial" w:hAnsi="Arial" w:cs="Arial"/>
              </w:rPr>
            </w:pPr>
            <w:r w:rsidRPr="00187F4B">
              <w:rPr>
                <w:rFonts w:ascii="Arial" w:eastAsia="Arial" w:hAnsi="Arial" w:cs="Arial"/>
                <w:u w:val="single"/>
              </w:rPr>
              <w:t>—</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08E4537C" w14:textId="77777777" w:rsidR="00CD5158" w:rsidRPr="00187F4B" w:rsidRDefault="00CD5158" w:rsidP="00AE4D98">
            <w:pPr>
              <w:spacing w:before="0" w:after="0"/>
              <w:rPr>
                <w:rFonts w:ascii="Arial" w:hAnsi="Arial" w:cs="Arial"/>
              </w:rPr>
            </w:pPr>
            <w:r w:rsidRPr="00187F4B">
              <w:rPr>
                <w:rFonts w:ascii="Arial" w:eastAsia="Arial" w:hAnsi="Arial" w:cs="Arial"/>
                <w:u w:val="single"/>
              </w:rPr>
              <w:t>M</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3A63779E" w14:textId="77777777" w:rsidR="00CD5158" w:rsidRPr="00187F4B" w:rsidRDefault="00CD5158" w:rsidP="00AE4D98">
            <w:pPr>
              <w:spacing w:before="0" w:after="0"/>
              <w:rPr>
                <w:rFonts w:ascii="Arial" w:hAnsi="Arial" w:cs="Arial"/>
              </w:rPr>
            </w:pPr>
            <w:r w:rsidRPr="00187F4B">
              <w:rPr>
                <w:rFonts w:ascii="Arial" w:eastAsia="Arial" w:hAnsi="Arial" w:cs="Arial"/>
                <w:u w:val="single"/>
              </w:rPr>
              <w:t>M</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14F0AB63" w14:textId="77777777" w:rsidR="00CD5158" w:rsidRPr="00187F4B" w:rsidRDefault="00CD5158" w:rsidP="00AE4D98">
            <w:pPr>
              <w:spacing w:before="0" w:after="0"/>
              <w:rPr>
                <w:rFonts w:ascii="Arial" w:hAnsi="Arial" w:cs="Arial"/>
              </w:rPr>
            </w:pPr>
            <w:r w:rsidRPr="00187F4B">
              <w:rPr>
                <w:rFonts w:ascii="Arial" w:eastAsia="Arial" w:hAnsi="Arial" w:cs="Arial"/>
                <w:u w:val="single"/>
              </w:rPr>
              <w:t>M</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6FEBB746" w14:textId="77777777" w:rsidR="00CD5158" w:rsidRPr="00187F4B" w:rsidRDefault="00CD5158" w:rsidP="00AE4D98">
            <w:pPr>
              <w:spacing w:before="0" w:after="0"/>
              <w:rPr>
                <w:rFonts w:ascii="Arial" w:hAnsi="Arial" w:cs="Arial"/>
              </w:rPr>
            </w:pPr>
            <w:r w:rsidRPr="00187F4B">
              <w:rPr>
                <w:rFonts w:ascii="Arial" w:eastAsia="Arial" w:hAnsi="Arial" w:cs="Arial"/>
                <w:u w:val="single"/>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0E2EF1E" w14:textId="77777777" w:rsidR="00CD5158" w:rsidRPr="00187F4B" w:rsidRDefault="00CD5158" w:rsidP="00AE4D98">
            <w:pPr>
              <w:spacing w:before="0" w:after="0"/>
              <w:rPr>
                <w:rFonts w:ascii="Arial" w:hAnsi="Arial" w:cs="Arial"/>
              </w:rPr>
            </w:pPr>
            <w:r w:rsidRPr="00187F4B">
              <w:rPr>
                <w:rFonts w:ascii="Arial" w:eastAsia="Arial" w:hAnsi="Arial" w:cs="Arial"/>
                <w:u w:val="single"/>
              </w:rPr>
              <w:t>—</w:t>
            </w:r>
          </w:p>
        </w:tc>
      </w:tr>
      <w:tr w:rsidR="00CD5158" w:rsidRPr="00187F4B" w14:paraId="10FD7B67"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4F88D5F4" w14:textId="77777777" w:rsidR="00CD5158" w:rsidRPr="00187F4B" w:rsidRDefault="00CD5158" w:rsidP="00AE4D98">
            <w:pPr>
              <w:spacing w:before="0" w:after="0"/>
              <w:rPr>
                <w:rFonts w:ascii="Arial" w:hAnsi="Arial" w:cs="Arial"/>
              </w:rPr>
            </w:pPr>
            <w:r w:rsidRPr="00187F4B">
              <w:rPr>
                <w:rFonts w:ascii="Arial" w:eastAsia="Arial" w:hAnsi="Arial" w:cs="Arial"/>
              </w:rPr>
              <w:t>On-site sales in connection w/restaurant</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4F84DD03"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371FA118"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5373E9DD"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20DF9C74"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3D81C776"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6CDD1FC" w14:textId="77777777" w:rsidR="00CD5158" w:rsidRPr="00187F4B" w:rsidRDefault="00CD5158" w:rsidP="00AE4D98">
            <w:pPr>
              <w:spacing w:before="0" w:after="0"/>
              <w:rPr>
                <w:rFonts w:ascii="Arial" w:hAnsi="Arial" w:cs="Arial"/>
              </w:rPr>
            </w:pPr>
            <w:r w:rsidRPr="00187F4B">
              <w:rPr>
                <w:rFonts w:ascii="Arial" w:eastAsia="Arial" w:hAnsi="Arial" w:cs="Arial"/>
              </w:rPr>
              <w:t>—</w:t>
            </w:r>
          </w:p>
        </w:tc>
      </w:tr>
      <w:tr w:rsidR="00CD5158" w:rsidRPr="00187F4B" w14:paraId="1B1CAD12"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6773E380" w14:textId="77777777" w:rsidR="00CD5158" w:rsidRPr="00187F4B" w:rsidRDefault="00CD5158" w:rsidP="00AE4D98">
            <w:pPr>
              <w:spacing w:before="0" w:after="0"/>
              <w:rPr>
                <w:rFonts w:ascii="Arial" w:hAnsi="Arial" w:cs="Arial"/>
              </w:rPr>
            </w:pPr>
            <w:r w:rsidRPr="00187F4B">
              <w:rPr>
                <w:rFonts w:ascii="Arial" w:eastAsia="Arial" w:hAnsi="Arial" w:cs="Arial"/>
              </w:rPr>
              <w:t>Restaurant and café with entertainment and/or dancing</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63EB9178"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5F389EFB"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1A37DCBA"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6C1B815E"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763EDD05"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4B1FBFB" w14:textId="77777777" w:rsidR="00CD5158" w:rsidRPr="00187F4B" w:rsidRDefault="00CD5158" w:rsidP="00AE4D98">
            <w:pPr>
              <w:spacing w:before="0" w:after="0"/>
              <w:rPr>
                <w:rFonts w:ascii="Arial" w:hAnsi="Arial" w:cs="Arial"/>
              </w:rPr>
            </w:pPr>
            <w:r w:rsidRPr="00187F4B">
              <w:rPr>
                <w:rFonts w:ascii="Arial" w:eastAsia="Arial" w:hAnsi="Arial" w:cs="Arial"/>
              </w:rPr>
              <w:t>—</w:t>
            </w:r>
          </w:p>
        </w:tc>
      </w:tr>
      <w:tr w:rsidR="00CD5158" w:rsidRPr="00187F4B" w14:paraId="0B597F11"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362839B2" w14:textId="77777777" w:rsidR="00CD5158" w:rsidRPr="00187F4B" w:rsidRDefault="00CD5158" w:rsidP="00AE4D98">
            <w:pPr>
              <w:spacing w:before="0" w:after="0"/>
              <w:rPr>
                <w:rFonts w:ascii="Arial" w:hAnsi="Arial" w:cs="Arial"/>
              </w:rPr>
            </w:pPr>
            <w:r w:rsidRPr="00187F4B">
              <w:rPr>
                <w:rFonts w:ascii="Arial" w:eastAsia="Arial" w:hAnsi="Arial" w:cs="Arial"/>
              </w:rPr>
              <w:t>Manufacturing, including winery or micro-brewery with tasting room and no restaurant</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403A374F"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14689CC8"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0C535849"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746EA1C3"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5340AD5A"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34724BE" w14:textId="77777777" w:rsidR="00CD5158" w:rsidRPr="00187F4B" w:rsidRDefault="00CD5158" w:rsidP="00AE4D98">
            <w:pPr>
              <w:spacing w:before="0" w:after="0"/>
              <w:rPr>
                <w:rFonts w:ascii="Arial" w:hAnsi="Arial" w:cs="Arial"/>
              </w:rPr>
            </w:pPr>
            <w:r w:rsidRPr="00187F4B">
              <w:rPr>
                <w:rFonts w:ascii="Arial" w:eastAsia="Arial" w:hAnsi="Arial" w:cs="Arial"/>
              </w:rPr>
              <w:t>—</w:t>
            </w:r>
          </w:p>
        </w:tc>
      </w:tr>
      <w:tr w:rsidR="00CD5158" w:rsidRPr="00187F4B" w14:paraId="5FDCEF32"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036C7457" w14:textId="77777777" w:rsidR="00CD5158" w:rsidRPr="00187F4B" w:rsidRDefault="00CD5158" w:rsidP="00AE4D98">
            <w:pPr>
              <w:spacing w:before="0" w:after="0"/>
              <w:rPr>
                <w:rFonts w:ascii="Arial" w:hAnsi="Arial" w:cs="Arial"/>
              </w:rPr>
            </w:pPr>
            <w:r w:rsidRPr="00187F4B">
              <w:rPr>
                <w:rFonts w:ascii="Arial" w:eastAsia="Arial" w:hAnsi="Arial" w:cs="Arial"/>
              </w:rPr>
              <w:t>Micro-breweries in connection with restaurant (Brew Pub)</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72B7D3D1"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1145EB32"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425C90CA"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742B74FD" w14:textId="77777777" w:rsidR="00CD5158" w:rsidRPr="00187F4B" w:rsidRDefault="00CD5158" w:rsidP="00AE4D98">
            <w:pPr>
              <w:spacing w:before="0" w:after="0"/>
              <w:rPr>
                <w:rFonts w:ascii="Arial" w:hAnsi="Arial" w:cs="Arial"/>
              </w:rPr>
            </w:pPr>
            <w:r w:rsidRPr="00187F4B">
              <w:rPr>
                <w:rFonts w:ascii="Arial" w:eastAsia="Arial" w:hAnsi="Arial" w:cs="Arial"/>
              </w:rPr>
              <w:t>M</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4234056C"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0C0CF48" w14:textId="77777777" w:rsidR="00CD5158" w:rsidRPr="00187F4B" w:rsidRDefault="00CD5158" w:rsidP="00AE4D98">
            <w:pPr>
              <w:spacing w:before="0" w:after="0"/>
              <w:rPr>
                <w:rFonts w:ascii="Arial" w:hAnsi="Arial" w:cs="Arial"/>
              </w:rPr>
            </w:pPr>
            <w:r w:rsidRPr="00187F4B">
              <w:rPr>
                <w:rFonts w:ascii="Arial" w:eastAsia="Arial" w:hAnsi="Arial" w:cs="Arial"/>
              </w:rPr>
              <w:t>—</w:t>
            </w:r>
          </w:p>
        </w:tc>
      </w:tr>
      <w:tr w:rsidR="00CD5158" w:rsidRPr="00187F4B" w14:paraId="6A32137E"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39D13C89" w14:textId="77777777" w:rsidR="00CD5158" w:rsidRPr="00187F4B" w:rsidRDefault="00CD5158" w:rsidP="00AE4D98">
            <w:pPr>
              <w:spacing w:before="0" w:after="0"/>
              <w:rPr>
                <w:rFonts w:ascii="Arial" w:hAnsi="Arial" w:cs="Arial"/>
              </w:rPr>
            </w:pPr>
            <w:r w:rsidRPr="00187F4B">
              <w:rPr>
                <w:rFonts w:ascii="Arial" w:eastAsia="Arial" w:hAnsi="Arial" w:cs="Arial"/>
              </w:rPr>
              <w:t>Micro-breweries without tasting room</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2B0C38C6"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0EEAD814"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62702A11"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040AADDD"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28BCA90A" w14:textId="77777777" w:rsidR="00CD5158" w:rsidRPr="00187F4B" w:rsidRDefault="00CD5158" w:rsidP="00AE4D98">
            <w:pPr>
              <w:spacing w:before="0" w:after="0"/>
              <w:rPr>
                <w:rFonts w:ascii="Arial" w:hAnsi="Arial" w:cs="Arial"/>
              </w:rPr>
            </w:pPr>
            <w:r w:rsidRPr="00187F4B">
              <w:rPr>
                <w:rFonts w:ascii="Arial" w:eastAsia="Arial" w:hAnsi="Arial" w:cs="Ari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8ADAF7C" w14:textId="77777777" w:rsidR="00CD5158" w:rsidRPr="00187F4B" w:rsidRDefault="00CD5158" w:rsidP="00AE4D98">
            <w:pPr>
              <w:spacing w:before="0" w:after="0"/>
              <w:rPr>
                <w:rFonts w:ascii="Arial" w:hAnsi="Arial" w:cs="Arial"/>
              </w:rPr>
            </w:pPr>
            <w:r w:rsidRPr="00187F4B">
              <w:rPr>
                <w:rFonts w:ascii="Arial" w:eastAsia="Arial" w:hAnsi="Arial" w:cs="Arial"/>
              </w:rPr>
              <w:t>—</w:t>
            </w:r>
          </w:p>
        </w:tc>
      </w:tr>
      <w:tr w:rsidR="00CD5158" w:rsidRPr="00187F4B" w14:paraId="598DD891" w14:textId="77777777" w:rsidTr="00AE4D98">
        <w:trPr>
          <w:trHeight w:val="300"/>
        </w:trPr>
        <w:tc>
          <w:tcPr>
            <w:tcW w:w="3092" w:type="dxa"/>
            <w:tcBorders>
              <w:top w:val="single" w:sz="8" w:space="0" w:color="auto"/>
              <w:left w:val="single" w:sz="8" w:space="0" w:color="auto"/>
              <w:bottom w:val="single" w:sz="8" w:space="0" w:color="auto"/>
              <w:right w:val="single" w:sz="8" w:space="0" w:color="auto"/>
            </w:tcBorders>
            <w:tcMar>
              <w:left w:w="108" w:type="dxa"/>
              <w:right w:w="108" w:type="dxa"/>
            </w:tcMar>
          </w:tcPr>
          <w:p w14:paraId="1E22B4BF"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693" w:type="dxa"/>
            <w:tcBorders>
              <w:top w:val="single" w:sz="8" w:space="0" w:color="auto"/>
              <w:left w:val="single" w:sz="8" w:space="0" w:color="auto"/>
              <w:bottom w:val="single" w:sz="8" w:space="0" w:color="auto"/>
              <w:right w:val="single" w:sz="8" w:space="0" w:color="auto"/>
            </w:tcBorders>
            <w:tcMar>
              <w:left w:w="108" w:type="dxa"/>
              <w:right w:w="108" w:type="dxa"/>
            </w:tcMar>
          </w:tcPr>
          <w:p w14:paraId="347CD369" w14:textId="77777777" w:rsidR="00CD5158" w:rsidRPr="00187F4B" w:rsidRDefault="00CD5158" w:rsidP="00AE4D98">
            <w:pPr>
              <w:spacing w:before="0" w:after="0"/>
              <w:rPr>
                <w:rFonts w:ascii="Arial" w:eastAsia="Arial" w:hAnsi="Arial" w:cs="Arial"/>
              </w:rPr>
            </w:pPr>
          </w:p>
        </w:tc>
        <w:tc>
          <w:tcPr>
            <w:tcW w:w="803" w:type="dxa"/>
            <w:tcBorders>
              <w:top w:val="single" w:sz="8" w:space="0" w:color="auto"/>
              <w:left w:val="single" w:sz="8" w:space="0" w:color="auto"/>
              <w:bottom w:val="single" w:sz="8" w:space="0" w:color="auto"/>
              <w:right w:val="single" w:sz="8" w:space="0" w:color="auto"/>
            </w:tcBorders>
            <w:tcMar>
              <w:left w:w="108" w:type="dxa"/>
              <w:right w:w="108" w:type="dxa"/>
            </w:tcMar>
          </w:tcPr>
          <w:p w14:paraId="33C73CAF" w14:textId="77777777" w:rsidR="00CD5158" w:rsidRPr="00187F4B" w:rsidRDefault="00CD5158" w:rsidP="00AE4D98">
            <w:pPr>
              <w:spacing w:before="0" w:after="0"/>
              <w:rPr>
                <w:rFonts w:ascii="Arial" w:eastAsia="Arial" w:hAnsi="Arial" w:cs="Arial"/>
              </w:rPr>
            </w:pPr>
          </w:p>
        </w:tc>
        <w:tc>
          <w:tcPr>
            <w:tcW w:w="1085" w:type="dxa"/>
            <w:tcBorders>
              <w:top w:val="single" w:sz="8" w:space="0" w:color="auto"/>
              <w:left w:val="single" w:sz="8" w:space="0" w:color="auto"/>
              <w:bottom w:val="single" w:sz="8" w:space="0" w:color="auto"/>
              <w:right w:val="single" w:sz="8" w:space="0" w:color="auto"/>
            </w:tcBorders>
            <w:tcMar>
              <w:left w:w="108" w:type="dxa"/>
              <w:right w:w="108" w:type="dxa"/>
            </w:tcMar>
          </w:tcPr>
          <w:p w14:paraId="7D6FE1BC" w14:textId="77777777" w:rsidR="00CD5158" w:rsidRPr="00187F4B" w:rsidRDefault="00CD5158" w:rsidP="00AE4D98">
            <w:pPr>
              <w:spacing w:before="0" w:after="0"/>
              <w:rPr>
                <w:rFonts w:ascii="Arial" w:eastAsia="Arial" w:hAnsi="Arial" w:cs="Arial"/>
              </w:rPr>
            </w:pPr>
          </w:p>
        </w:tc>
        <w:tc>
          <w:tcPr>
            <w:tcW w:w="877" w:type="dxa"/>
            <w:tcBorders>
              <w:top w:val="single" w:sz="8" w:space="0" w:color="auto"/>
              <w:left w:val="single" w:sz="8" w:space="0" w:color="auto"/>
              <w:bottom w:val="single" w:sz="8" w:space="0" w:color="auto"/>
              <w:right w:val="single" w:sz="8" w:space="0" w:color="auto"/>
            </w:tcBorders>
            <w:tcMar>
              <w:left w:w="108" w:type="dxa"/>
              <w:right w:w="108" w:type="dxa"/>
            </w:tcMar>
          </w:tcPr>
          <w:p w14:paraId="4833D32C" w14:textId="77777777" w:rsidR="00CD5158" w:rsidRPr="00187F4B" w:rsidRDefault="00CD5158" w:rsidP="00AE4D98">
            <w:pPr>
              <w:spacing w:before="0" w:after="0"/>
              <w:rPr>
                <w:rFonts w:ascii="Arial" w:eastAsia="Arial" w:hAnsi="Arial" w:cs="Arial"/>
              </w:rPr>
            </w:pP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07390BCA" w14:textId="77777777" w:rsidR="00CD5158" w:rsidRPr="00187F4B" w:rsidRDefault="00CD5158" w:rsidP="00AE4D98">
            <w:pPr>
              <w:spacing w:before="0" w:after="0"/>
              <w:rPr>
                <w:rFonts w:ascii="Arial" w:eastAsia="Arial" w:hAnsi="Arial" w:cs="Arial"/>
              </w:rPr>
            </w:pP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285FED4" w14:textId="77777777" w:rsidR="00CD5158" w:rsidRPr="00187F4B" w:rsidRDefault="00CD5158" w:rsidP="00AE4D98">
            <w:pPr>
              <w:spacing w:before="0" w:after="0"/>
              <w:rPr>
                <w:rFonts w:ascii="Arial" w:eastAsia="Arial" w:hAnsi="Arial" w:cs="Arial"/>
              </w:rPr>
            </w:pPr>
          </w:p>
        </w:tc>
      </w:tr>
    </w:tbl>
    <w:p w14:paraId="31BA0C71" w14:textId="77777777" w:rsidR="00CD5158" w:rsidRPr="00187F4B" w:rsidRDefault="00CD5158" w:rsidP="00CD5158">
      <w:pPr>
        <w:rPr>
          <w:rFonts w:ascii="Arial" w:hAnsi="Arial" w:cs="Arial"/>
        </w:rPr>
      </w:pPr>
      <w:r w:rsidRPr="00187F4B">
        <w:rPr>
          <w:rFonts w:ascii="Arial" w:hAnsi="Arial" w:cs="Arial"/>
        </w:rPr>
        <w:t xml:space="preserve"> </w:t>
      </w:r>
    </w:p>
    <w:p w14:paraId="497C15C1" w14:textId="77777777" w:rsidR="00CD5158" w:rsidRPr="00187F4B" w:rsidRDefault="00CD5158" w:rsidP="00CD5158">
      <w:pPr>
        <w:rPr>
          <w:rFonts w:ascii="Arial" w:eastAsia="Arial" w:hAnsi="Arial" w:cs="Arial"/>
        </w:rPr>
      </w:pPr>
      <w:r w:rsidRPr="00187F4B">
        <w:rPr>
          <w:rFonts w:ascii="Arial" w:eastAsia="Arial" w:hAnsi="Arial" w:cs="Arial"/>
        </w:rPr>
        <w:t>[Remaining text of Section 30-359.B will remain, unmodified]</w:t>
      </w:r>
    </w:p>
    <w:p w14:paraId="385B6AA0" w14:textId="77777777" w:rsidR="00CD5158" w:rsidRPr="00187F4B" w:rsidRDefault="00CD5158" w:rsidP="00CD5158">
      <w:pPr>
        <w:rPr>
          <w:rFonts w:ascii="Arial" w:hAnsi="Arial" w:cs="Arial"/>
        </w:rPr>
      </w:pPr>
    </w:p>
    <w:p w14:paraId="261649FA" w14:textId="77777777" w:rsidR="00CD5158" w:rsidRPr="00187F4B" w:rsidRDefault="00CD5158" w:rsidP="00CD5158">
      <w:pPr>
        <w:rPr>
          <w:rFonts w:ascii="Arial" w:eastAsia="Arial" w:hAnsi="Arial" w:cs="Arial"/>
          <w:b/>
          <w:bCs/>
        </w:rPr>
      </w:pPr>
      <w:r w:rsidRPr="00187F4B">
        <w:rPr>
          <w:rFonts w:ascii="Arial" w:eastAsia="Arial" w:hAnsi="Arial" w:cs="Arial"/>
          <w:b/>
          <w:bCs/>
        </w:rPr>
        <w:t>Sec. 30-370. – Village district.</w:t>
      </w:r>
    </w:p>
    <w:p w14:paraId="4020CB18" w14:textId="77777777" w:rsidR="00CD5158" w:rsidRPr="00187F4B" w:rsidRDefault="00CD5158" w:rsidP="00CD5158">
      <w:pPr>
        <w:rPr>
          <w:rFonts w:ascii="Arial" w:eastAsia="Arial" w:hAnsi="Arial" w:cs="Arial"/>
        </w:rPr>
      </w:pPr>
      <w:r w:rsidRPr="00187F4B">
        <w:rPr>
          <w:rFonts w:ascii="Arial" w:eastAsia="Arial" w:hAnsi="Arial" w:cs="Arial"/>
        </w:rPr>
        <w:t>The Village district is intended to provide an alternative to conventional subdivision development with a mixture of housing types, neighborhood-service retail, and open space.</w:t>
      </w:r>
    </w:p>
    <w:p w14:paraId="451C384D" w14:textId="77777777" w:rsidR="00CD5158" w:rsidRPr="00187F4B" w:rsidRDefault="00CD5158" w:rsidP="00CD5158">
      <w:pPr>
        <w:rPr>
          <w:rFonts w:ascii="Arial" w:eastAsia="Arial" w:hAnsi="Arial" w:cs="Arial"/>
        </w:rPr>
      </w:pPr>
    </w:p>
    <w:tbl>
      <w:tblPr>
        <w:tblStyle w:val="TableGrid"/>
        <w:tblW w:w="8847" w:type="dxa"/>
        <w:tblLook w:val="04A0" w:firstRow="1" w:lastRow="0" w:firstColumn="1" w:lastColumn="0" w:noHBand="0" w:noVBand="1"/>
      </w:tblPr>
      <w:tblGrid>
        <w:gridCol w:w="1112"/>
        <w:gridCol w:w="1984"/>
        <w:gridCol w:w="1445"/>
        <w:gridCol w:w="2114"/>
        <w:gridCol w:w="2192"/>
      </w:tblGrid>
      <w:tr w:rsidR="00CD5158" w:rsidRPr="00187F4B" w14:paraId="1A3504CE" w14:textId="77777777" w:rsidTr="00AE4D98">
        <w:tc>
          <w:tcPr>
            <w:tcW w:w="3096" w:type="dxa"/>
            <w:gridSpan w:val="2"/>
            <w:vMerge w:val="restart"/>
          </w:tcPr>
          <w:p w14:paraId="66A8C0FB" w14:textId="77777777" w:rsidR="00CD5158" w:rsidRPr="00187F4B" w:rsidRDefault="00CD5158" w:rsidP="00AE4D98">
            <w:pPr>
              <w:spacing w:before="0" w:after="0"/>
              <w:rPr>
                <w:rFonts w:ascii="Arial" w:eastAsia="Arial" w:hAnsi="Arial" w:cs="Arial"/>
              </w:rPr>
            </w:pPr>
            <w:r w:rsidRPr="00187F4B">
              <w:rPr>
                <w:rFonts w:ascii="Arial" w:eastAsia="Arial" w:hAnsi="Arial" w:cs="Arial"/>
              </w:rPr>
              <w:t>Residential or Mixed-Use</w:t>
            </w:r>
          </w:p>
        </w:tc>
        <w:tc>
          <w:tcPr>
            <w:tcW w:w="1445" w:type="dxa"/>
          </w:tcPr>
          <w:p w14:paraId="7300434F" w14:textId="77777777" w:rsidR="00CD5158" w:rsidRPr="00187F4B" w:rsidRDefault="00CD5158" w:rsidP="00AE4D98">
            <w:pPr>
              <w:spacing w:before="0" w:after="0"/>
              <w:rPr>
                <w:rFonts w:ascii="Arial" w:eastAsia="Arial" w:hAnsi="Arial" w:cs="Arial"/>
              </w:rPr>
            </w:pPr>
            <w:r w:rsidRPr="00187F4B">
              <w:rPr>
                <w:rFonts w:ascii="Arial" w:eastAsia="Arial" w:hAnsi="Arial" w:cs="Arial"/>
              </w:rPr>
              <w:t>Minimum</w:t>
            </w:r>
          </w:p>
        </w:tc>
        <w:tc>
          <w:tcPr>
            <w:tcW w:w="4306" w:type="dxa"/>
            <w:gridSpan w:val="2"/>
          </w:tcPr>
          <w:p w14:paraId="6C231DA4" w14:textId="77777777" w:rsidR="00CD5158" w:rsidRPr="00187F4B" w:rsidRDefault="00CD5158" w:rsidP="00AE4D98">
            <w:pPr>
              <w:spacing w:before="0" w:after="0"/>
              <w:rPr>
                <w:rFonts w:ascii="Arial" w:eastAsia="Arial" w:hAnsi="Arial" w:cs="Arial"/>
              </w:rPr>
            </w:pPr>
            <w:r w:rsidRPr="00187F4B">
              <w:rPr>
                <w:rFonts w:ascii="Arial" w:eastAsia="Arial" w:hAnsi="Arial" w:cs="Arial"/>
              </w:rPr>
              <w:t>Maximum</w:t>
            </w:r>
          </w:p>
        </w:tc>
      </w:tr>
      <w:tr w:rsidR="00CD5158" w:rsidRPr="00187F4B" w14:paraId="5B8A1FD8" w14:textId="77777777" w:rsidTr="00AE4D98">
        <w:tc>
          <w:tcPr>
            <w:tcW w:w="3096" w:type="dxa"/>
            <w:gridSpan w:val="2"/>
            <w:vMerge/>
          </w:tcPr>
          <w:p w14:paraId="7F061FC9" w14:textId="77777777" w:rsidR="00CD5158" w:rsidRPr="00187F4B" w:rsidRDefault="00CD5158" w:rsidP="00AE4D98">
            <w:pPr>
              <w:spacing w:before="0" w:after="0"/>
              <w:rPr>
                <w:rFonts w:ascii="Arial" w:eastAsia="Arial" w:hAnsi="Arial" w:cs="Arial"/>
              </w:rPr>
            </w:pPr>
          </w:p>
        </w:tc>
        <w:tc>
          <w:tcPr>
            <w:tcW w:w="1445" w:type="dxa"/>
          </w:tcPr>
          <w:p w14:paraId="28FE50C4" w14:textId="77777777" w:rsidR="00CD5158" w:rsidRPr="00187F4B" w:rsidRDefault="00CD5158" w:rsidP="00AE4D98">
            <w:pPr>
              <w:spacing w:before="0" w:after="0"/>
              <w:rPr>
                <w:rFonts w:ascii="Arial" w:eastAsia="Arial" w:hAnsi="Arial" w:cs="Arial"/>
              </w:rPr>
            </w:pPr>
            <w:r w:rsidRPr="00187F4B">
              <w:rPr>
                <w:rFonts w:ascii="Arial" w:eastAsia="Arial" w:hAnsi="Arial" w:cs="Arial"/>
              </w:rPr>
              <w:t>2.1 units/acre</w:t>
            </w:r>
          </w:p>
        </w:tc>
        <w:tc>
          <w:tcPr>
            <w:tcW w:w="4306" w:type="dxa"/>
            <w:gridSpan w:val="2"/>
          </w:tcPr>
          <w:p w14:paraId="3F6D34A9" w14:textId="77777777" w:rsidR="00CD5158" w:rsidRPr="00187F4B" w:rsidRDefault="00CD5158" w:rsidP="00AE4D98">
            <w:pPr>
              <w:spacing w:before="0" w:after="0"/>
              <w:rPr>
                <w:rFonts w:ascii="Arial" w:eastAsia="Arial" w:hAnsi="Arial" w:cs="Arial"/>
              </w:rPr>
            </w:pPr>
            <w:r w:rsidRPr="00187F4B">
              <w:rPr>
                <w:rFonts w:ascii="Arial" w:eastAsia="Arial" w:hAnsi="Arial" w:cs="Arial"/>
              </w:rPr>
              <w:t>24 units/acre</w:t>
            </w:r>
          </w:p>
        </w:tc>
      </w:tr>
      <w:tr w:rsidR="00CD5158" w:rsidRPr="00187F4B" w14:paraId="5AFF91A3" w14:textId="77777777" w:rsidTr="00AE4D98">
        <w:tc>
          <w:tcPr>
            <w:tcW w:w="3096" w:type="dxa"/>
            <w:gridSpan w:val="2"/>
          </w:tcPr>
          <w:p w14:paraId="5CF48340" w14:textId="77777777" w:rsidR="00CD5158" w:rsidRPr="00187F4B" w:rsidRDefault="00CD5158" w:rsidP="00AE4D98">
            <w:pPr>
              <w:spacing w:before="0" w:after="0"/>
              <w:rPr>
                <w:rFonts w:ascii="Arial" w:eastAsia="Arial" w:hAnsi="Arial" w:cs="Arial"/>
              </w:rPr>
            </w:pPr>
            <w:r w:rsidRPr="00187F4B">
              <w:rPr>
                <w:rFonts w:ascii="Arial" w:eastAsia="Arial" w:hAnsi="Arial" w:cs="Arial"/>
              </w:rPr>
              <w:t>Commercial Floor Area Ratio (without residential component)</w:t>
            </w:r>
          </w:p>
        </w:tc>
        <w:tc>
          <w:tcPr>
            <w:tcW w:w="1445" w:type="dxa"/>
          </w:tcPr>
          <w:p w14:paraId="2B5C09AA"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4306" w:type="dxa"/>
            <w:gridSpan w:val="2"/>
          </w:tcPr>
          <w:p w14:paraId="04EB8951" w14:textId="77777777" w:rsidR="00CD5158" w:rsidRPr="00187F4B" w:rsidRDefault="00CD5158" w:rsidP="00AE4D98">
            <w:pPr>
              <w:spacing w:before="0" w:after="0"/>
              <w:rPr>
                <w:rFonts w:ascii="Arial" w:eastAsia="Arial" w:hAnsi="Arial" w:cs="Arial"/>
              </w:rPr>
            </w:pPr>
            <w:r w:rsidRPr="00187F4B">
              <w:rPr>
                <w:rFonts w:ascii="Arial" w:eastAsia="Arial" w:hAnsi="Arial" w:cs="Arial"/>
              </w:rPr>
              <w:t>1.0</w:t>
            </w:r>
          </w:p>
        </w:tc>
      </w:tr>
      <w:tr w:rsidR="00CD5158" w:rsidRPr="00187F4B" w14:paraId="4F0945BC" w14:textId="77777777" w:rsidTr="00AE4D98">
        <w:tc>
          <w:tcPr>
            <w:tcW w:w="1112" w:type="dxa"/>
          </w:tcPr>
          <w:p w14:paraId="1982F04F" w14:textId="77777777" w:rsidR="00CD5158" w:rsidRPr="00187F4B" w:rsidRDefault="00CD5158" w:rsidP="00AE4D98">
            <w:pPr>
              <w:spacing w:before="0" w:after="0"/>
              <w:rPr>
                <w:rFonts w:ascii="Arial" w:eastAsia="Arial" w:hAnsi="Arial" w:cs="Arial"/>
              </w:rPr>
            </w:pPr>
          </w:p>
        </w:tc>
        <w:tc>
          <w:tcPr>
            <w:tcW w:w="1984" w:type="dxa"/>
          </w:tcPr>
          <w:p w14:paraId="4F49D539" w14:textId="77777777" w:rsidR="00CD5158" w:rsidRPr="00187F4B" w:rsidRDefault="00CD5158" w:rsidP="00AE4D98">
            <w:pPr>
              <w:spacing w:before="0" w:after="0"/>
              <w:rPr>
                <w:rFonts w:ascii="Arial" w:eastAsia="Arial" w:hAnsi="Arial" w:cs="Arial"/>
              </w:rPr>
            </w:pPr>
          </w:p>
        </w:tc>
        <w:tc>
          <w:tcPr>
            <w:tcW w:w="5751" w:type="dxa"/>
            <w:gridSpan w:val="3"/>
          </w:tcPr>
          <w:p w14:paraId="5E85D355" w14:textId="77777777" w:rsidR="00CD5158" w:rsidRPr="00187F4B" w:rsidRDefault="00CD5158" w:rsidP="00AE4D98">
            <w:pPr>
              <w:spacing w:before="0" w:after="0"/>
              <w:rPr>
                <w:rFonts w:ascii="Arial" w:eastAsia="Arial" w:hAnsi="Arial" w:cs="Arial"/>
              </w:rPr>
            </w:pPr>
            <w:r w:rsidRPr="00187F4B">
              <w:rPr>
                <w:rFonts w:ascii="Arial" w:eastAsia="Arial" w:hAnsi="Arial" w:cs="Arial"/>
              </w:rPr>
              <w:t>Building setback from PL</w:t>
            </w:r>
          </w:p>
        </w:tc>
      </w:tr>
      <w:tr w:rsidR="00CD5158" w:rsidRPr="00187F4B" w14:paraId="400E0F49" w14:textId="77777777" w:rsidTr="00AE4D98">
        <w:tc>
          <w:tcPr>
            <w:tcW w:w="1112" w:type="dxa"/>
          </w:tcPr>
          <w:p w14:paraId="31C51FAE" w14:textId="77777777" w:rsidR="00CD5158" w:rsidRPr="00187F4B" w:rsidRDefault="00CD5158" w:rsidP="00AE4D98">
            <w:pPr>
              <w:spacing w:before="0" w:after="0"/>
              <w:rPr>
                <w:rFonts w:ascii="Arial" w:eastAsia="Arial" w:hAnsi="Arial" w:cs="Arial"/>
              </w:rPr>
            </w:pPr>
          </w:p>
        </w:tc>
        <w:tc>
          <w:tcPr>
            <w:tcW w:w="1984" w:type="dxa"/>
          </w:tcPr>
          <w:p w14:paraId="725D1CA4" w14:textId="77777777" w:rsidR="00CD5158" w:rsidRPr="00187F4B" w:rsidRDefault="00CD5158" w:rsidP="00AE4D98">
            <w:pPr>
              <w:spacing w:before="0" w:after="0"/>
              <w:rPr>
                <w:rFonts w:ascii="Arial" w:eastAsia="Arial" w:hAnsi="Arial" w:cs="Arial"/>
              </w:rPr>
            </w:pPr>
          </w:p>
        </w:tc>
        <w:tc>
          <w:tcPr>
            <w:tcW w:w="3559" w:type="dxa"/>
            <w:gridSpan w:val="2"/>
          </w:tcPr>
          <w:p w14:paraId="7920B5E3" w14:textId="77777777" w:rsidR="00CD5158" w:rsidRPr="00187F4B" w:rsidRDefault="00CD5158" w:rsidP="00AE4D98">
            <w:pPr>
              <w:spacing w:before="0" w:after="0"/>
              <w:jc w:val="center"/>
              <w:rPr>
                <w:rFonts w:ascii="Arial" w:eastAsia="Arial" w:hAnsi="Arial" w:cs="Arial"/>
              </w:rPr>
            </w:pPr>
            <w:r w:rsidRPr="00187F4B">
              <w:rPr>
                <w:rFonts w:ascii="Arial" w:eastAsia="Arial" w:hAnsi="Arial" w:cs="Arial"/>
              </w:rPr>
              <w:t>Front</w:t>
            </w:r>
          </w:p>
        </w:tc>
        <w:tc>
          <w:tcPr>
            <w:tcW w:w="2192" w:type="dxa"/>
          </w:tcPr>
          <w:p w14:paraId="76EEBE79" w14:textId="77777777" w:rsidR="00CD5158" w:rsidRPr="00187F4B" w:rsidRDefault="00CD5158" w:rsidP="00AE4D98">
            <w:pPr>
              <w:spacing w:before="0" w:after="0"/>
              <w:rPr>
                <w:rFonts w:ascii="Arial" w:eastAsia="Arial" w:hAnsi="Arial" w:cs="Arial"/>
              </w:rPr>
            </w:pPr>
            <w:r w:rsidRPr="00187F4B">
              <w:rPr>
                <w:rFonts w:ascii="Arial" w:eastAsia="Arial" w:hAnsi="Arial" w:cs="Arial"/>
              </w:rPr>
              <w:t>Side/Rear</w:t>
            </w:r>
          </w:p>
        </w:tc>
      </w:tr>
      <w:tr w:rsidR="00CD5158" w:rsidRPr="00187F4B" w14:paraId="2738F45C" w14:textId="77777777" w:rsidTr="00AE4D98">
        <w:tc>
          <w:tcPr>
            <w:tcW w:w="1112" w:type="dxa"/>
          </w:tcPr>
          <w:p w14:paraId="766D2993" w14:textId="77777777" w:rsidR="00CD5158" w:rsidRPr="00187F4B" w:rsidRDefault="00CD5158" w:rsidP="00AE4D98">
            <w:pPr>
              <w:spacing w:before="0" w:after="0"/>
              <w:rPr>
                <w:rFonts w:ascii="Arial" w:eastAsia="Arial" w:hAnsi="Arial" w:cs="Arial"/>
              </w:rPr>
            </w:pPr>
          </w:p>
        </w:tc>
        <w:tc>
          <w:tcPr>
            <w:tcW w:w="1984" w:type="dxa"/>
          </w:tcPr>
          <w:p w14:paraId="54E0E63C" w14:textId="77777777" w:rsidR="00CD5158" w:rsidRPr="00187F4B" w:rsidRDefault="00CD5158" w:rsidP="00AE4D98">
            <w:pPr>
              <w:spacing w:before="0" w:after="0"/>
              <w:rPr>
                <w:rFonts w:ascii="Arial" w:eastAsia="Arial" w:hAnsi="Arial" w:cs="Arial"/>
              </w:rPr>
            </w:pPr>
          </w:p>
        </w:tc>
        <w:tc>
          <w:tcPr>
            <w:tcW w:w="1445" w:type="dxa"/>
          </w:tcPr>
          <w:p w14:paraId="52ED731F" w14:textId="77777777" w:rsidR="00CD5158" w:rsidRPr="00187F4B" w:rsidRDefault="00CD5158" w:rsidP="00AE4D98">
            <w:pPr>
              <w:spacing w:before="0" w:after="0"/>
              <w:rPr>
                <w:rFonts w:ascii="Arial" w:eastAsia="Arial" w:hAnsi="Arial" w:cs="Arial"/>
              </w:rPr>
            </w:pPr>
            <w:r w:rsidRPr="00187F4B">
              <w:rPr>
                <w:rFonts w:ascii="Arial" w:eastAsia="Arial" w:hAnsi="Arial" w:cs="Arial"/>
              </w:rPr>
              <w:t>Min. (ft.)</w:t>
            </w:r>
          </w:p>
        </w:tc>
        <w:tc>
          <w:tcPr>
            <w:tcW w:w="2114" w:type="dxa"/>
          </w:tcPr>
          <w:p w14:paraId="7A66589B" w14:textId="77777777" w:rsidR="00CD5158" w:rsidRPr="00187F4B" w:rsidRDefault="00CD5158" w:rsidP="00AE4D98">
            <w:pPr>
              <w:spacing w:before="0" w:after="0"/>
              <w:rPr>
                <w:rFonts w:ascii="Arial" w:eastAsia="Arial" w:hAnsi="Arial" w:cs="Arial"/>
              </w:rPr>
            </w:pPr>
            <w:r w:rsidRPr="00187F4B">
              <w:rPr>
                <w:rFonts w:ascii="Arial" w:eastAsia="Arial" w:hAnsi="Arial" w:cs="Arial"/>
              </w:rPr>
              <w:t>Max. (ft.)</w:t>
            </w:r>
          </w:p>
        </w:tc>
        <w:tc>
          <w:tcPr>
            <w:tcW w:w="2192" w:type="dxa"/>
          </w:tcPr>
          <w:p w14:paraId="4362252C" w14:textId="77777777" w:rsidR="00CD5158" w:rsidRPr="00187F4B" w:rsidRDefault="00CD5158" w:rsidP="00AE4D98">
            <w:pPr>
              <w:spacing w:before="0" w:after="0"/>
              <w:rPr>
                <w:rFonts w:ascii="Arial" w:eastAsia="Arial" w:hAnsi="Arial" w:cs="Arial"/>
              </w:rPr>
            </w:pPr>
            <w:r w:rsidRPr="00187F4B">
              <w:rPr>
                <w:rFonts w:ascii="Arial" w:eastAsia="Arial" w:hAnsi="Arial" w:cs="Arial"/>
              </w:rPr>
              <w:t>Min. (ft.)</w:t>
            </w:r>
          </w:p>
        </w:tc>
      </w:tr>
      <w:tr w:rsidR="00CD5158" w:rsidRPr="00187F4B" w14:paraId="354342FF" w14:textId="77777777" w:rsidTr="00AE4D98">
        <w:tc>
          <w:tcPr>
            <w:tcW w:w="1112" w:type="dxa"/>
          </w:tcPr>
          <w:p w14:paraId="4F032C10" w14:textId="77777777" w:rsidR="00CD5158" w:rsidRPr="00187F4B" w:rsidRDefault="00CD5158" w:rsidP="00AE4D98">
            <w:pPr>
              <w:spacing w:before="0" w:after="0"/>
              <w:rPr>
                <w:rFonts w:ascii="Arial" w:eastAsia="Arial" w:hAnsi="Arial" w:cs="Arial"/>
              </w:rPr>
            </w:pPr>
            <w:r w:rsidRPr="00187F4B">
              <w:rPr>
                <w:rFonts w:ascii="Arial" w:eastAsia="Arial" w:hAnsi="Arial" w:cs="Arial"/>
              </w:rPr>
              <w:t>i.</w:t>
            </w:r>
          </w:p>
        </w:tc>
        <w:tc>
          <w:tcPr>
            <w:tcW w:w="1984" w:type="dxa"/>
          </w:tcPr>
          <w:p w14:paraId="47BE35F5" w14:textId="77777777" w:rsidR="00CD5158" w:rsidRPr="00187F4B" w:rsidRDefault="00CD5158" w:rsidP="00AE4D98">
            <w:pPr>
              <w:spacing w:before="0" w:after="0"/>
              <w:rPr>
                <w:rFonts w:ascii="Arial" w:eastAsia="Arial" w:hAnsi="Arial" w:cs="Arial"/>
              </w:rPr>
            </w:pPr>
            <w:r w:rsidRPr="00187F4B">
              <w:rPr>
                <w:rFonts w:ascii="Arial" w:eastAsia="Arial" w:hAnsi="Arial" w:cs="Arial"/>
              </w:rPr>
              <w:t>Front Street</w:t>
            </w:r>
          </w:p>
        </w:tc>
        <w:tc>
          <w:tcPr>
            <w:tcW w:w="1445" w:type="dxa"/>
          </w:tcPr>
          <w:p w14:paraId="6728D12B" w14:textId="77777777" w:rsidR="00CD5158" w:rsidRPr="00187F4B" w:rsidRDefault="00CD5158" w:rsidP="00AE4D98">
            <w:pPr>
              <w:spacing w:before="0" w:after="0"/>
              <w:rPr>
                <w:rFonts w:ascii="Arial" w:eastAsia="Arial" w:hAnsi="Arial" w:cs="Arial"/>
              </w:rPr>
            </w:pPr>
            <w:r w:rsidRPr="00187F4B">
              <w:rPr>
                <w:rFonts w:ascii="Arial" w:eastAsia="Arial" w:hAnsi="Arial" w:cs="Arial"/>
              </w:rPr>
              <w:t>10</w:t>
            </w:r>
          </w:p>
        </w:tc>
        <w:tc>
          <w:tcPr>
            <w:tcW w:w="2114" w:type="dxa"/>
          </w:tcPr>
          <w:p w14:paraId="23ED3E4E" w14:textId="77777777" w:rsidR="00CD5158" w:rsidRPr="00187F4B" w:rsidRDefault="00CD5158" w:rsidP="00AE4D98">
            <w:pPr>
              <w:spacing w:before="0" w:after="0"/>
              <w:rPr>
                <w:rFonts w:ascii="Arial" w:eastAsia="Arial" w:hAnsi="Arial" w:cs="Arial"/>
              </w:rPr>
            </w:pPr>
            <w:r w:rsidRPr="00187F4B">
              <w:rPr>
                <w:rFonts w:ascii="Arial" w:eastAsia="Arial" w:hAnsi="Arial" w:cs="Arial"/>
              </w:rPr>
              <w:t>25</w:t>
            </w:r>
          </w:p>
        </w:tc>
        <w:tc>
          <w:tcPr>
            <w:tcW w:w="2192" w:type="dxa"/>
          </w:tcPr>
          <w:p w14:paraId="5F7C0E73"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r>
      <w:tr w:rsidR="00CD5158" w:rsidRPr="00187F4B" w14:paraId="087F2B13" w14:textId="77777777" w:rsidTr="00AE4D98">
        <w:tc>
          <w:tcPr>
            <w:tcW w:w="1112" w:type="dxa"/>
          </w:tcPr>
          <w:p w14:paraId="706DF5B8" w14:textId="77777777" w:rsidR="00CD5158" w:rsidRPr="00187F4B" w:rsidRDefault="00CD5158" w:rsidP="00AE4D98">
            <w:pPr>
              <w:spacing w:before="0" w:after="0"/>
              <w:rPr>
                <w:rFonts w:ascii="Arial" w:eastAsia="Arial" w:hAnsi="Arial" w:cs="Arial"/>
              </w:rPr>
            </w:pPr>
            <w:r w:rsidRPr="00187F4B">
              <w:rPr>
                <w:rFonts w:ascii="Arial" w:eastAsia="Arial" w:hAnsi="Arial" w:cs="Arial"/>
              </w:rPr>
              <w:t>ii.</w:t>
            </w:r>
          </w:p>
        </w:tc>
        <w:tc>
          <w:tcPr>
            <w:tcW w:w="1984" w:type="dxa"/>
          </w:tcPr>
          <w:p w14:paraId="45787FD1" w14:textId="77777777" w:rsidR="00CD5158" w:rsidRPr="00187F4B" w:rsidRDefault="00CD5158" w:rsidP="00AE4D98">
            <w:pPr>
              <w:spacing w:before="0" w:after="0"/>
              <w:rPr>
                <w:rFonts w:ascii="Arial" w:eastAsia="Arial" w:hAnsi="Arial" w:cs="Arial"/>
              </w:rPr>
            </w:pPr>
            <w:r w:rsidRPr="00187F4B">
              <w:rPr>
                <w:rFonts w:ascii="Arial" w:eastAsia="Arial" w:hAnsi="Arial" w:cs="Arial"/>
              </w:rPr>
              <w:t>Side Street</w:t>
            </w:r>
          </w:p>
        </w:tc>
        <w:tc>
          <w:tcPr>
            <w:tcW w:w="1445" w:type="dxa"/>
          </w:tcPr>
          <w:p w14:paraId="3ACC4506" w14:textId="77777777" w:rsidR="00CD5158" w:rsidRPr="00187F4B" w:rsidRDefault="00CD5158" w:rsidP="00AE4D98">
            <w:pPr>
              <w:spacing w:before="0" w:after="0"/>
              <w:rPr>
                <w:rFonts w:ascii="Arial" w:eastAsia="Arial" w:hAnsi="Arial" w:cs="Arial"/>
              </w:rPr>
            </w:pPr>
            <w:r w:rsidRPr="00187F4B">
              <w:rPr>
                <w:rFonts w:ascii="Arial" w:eastAsia="Arial" w:hAnsi="Arial" w:cs="Arial"/>
              </w:rPr>
              <w:t>10</w:t>
            </w:r>
          </w:p>
        </w:tc>
        <w:tc>
          <w:tcPr>
            <w:tcW w:w="2114" w:type="dxa"/>
          </w:tcPr>
          <w:p w14:paraId="4980D7B0" w14:textId="77777777" w:rsidR="00CD5158" w:rsidRPr="00187F4B" w:rsidRDefault="00CD5158" w:rsidP="00AE4D98">
            <w:pPr>
              <w:spacing w:before="0" w:after="0"/>
              <w:rPr>
                <w:rFonts w:ascii="Arial" w:eastAsia="Arial" w:hAnsi="Arial" w:cs="Arial"/>
                <w:strike/>
              </w:rPr>
            </w:pPr>
            <w:r w:rsidRPr="00187F4B">
              <w:rPr>
                <w:rFonts w:ascii="Arial" w:eastAsia="Arial" w:hAnsi="Arial" w:cs="Arial"/>
                <w:strike/>
              </w:rPr>
              <w:t>20</w:t>
            </w:r>
            <w:r w:rsidRPr="00187F4B">
              <w:rPr>
                <w:rFonts w:ascii="Arial" w:eastAsia="Arial" w:hAnsi="Arial" w:cs="Arial"/>
              </w:rPr>
              <w:t xml:space="preserve"> </w:t>
            </w:r>
            <w:r w:rsidRPr="00187F4B">
              <w:rPr>
                <w:rFonts w:ascii="Arial" w:eastAsia="Arial" w:hAnsi="Arial" w:cs="Arial"/>
                <w:u w:val="single"/>
              </w:rPr>
              <w:t>---</w:t>
            </w:r>
          </w:p>
        </w:tc>
        <w:tc>
          <w:tcPr>
            <w:tcW w:w="2192" w:type="dxa"/>
          </w:tcPr>
          <w:p w14:paraId="6EDF52FA"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r>
      <w:tr w:rsidR="00CD5158" w:rsidRPr="00187F4B" w14:paraId="273FDA64" w14:textId="77777777" w:rsidTr="00AE4D98">
        <w:tc>
          <w:tcPr>
            <w:tcW w:w="1112" w:type="dxa"/>
          </w:tcPr>
          <w:p w14:paraId="11A41AE6" w14:textId="77777777" w:rsidR="00CD5158" w:rsidRPr="00187F4B" w:rsidRDefault="00CD5158" w:rsidP="00AE4D98">
            <w:pPr>
              <w:spacing w:before="0" w:after="0"/>
              <w:rPr>
                <w:rFonts w:ascii="Arial" w:eastAsia="Arial" w:hAnsi="Arial" w:cs="Arial"/>
              </w:rPr>
            </w:pPr>
            <w:r w:rsidRPr="00187F4B">
              <w:rPr>
                <w:rFonts w:ascii="Arial" w:eastAsia="Arial" w:hAnsi="Arial" w:cs="Arial"/>
              </w:rPr>
              <w:t>iii.</w:t>
            </w:r>
          </w:p>
        </w:tc>
        <w:tc>
          <w:tcPr>
            <w:tcW w:w="1984" w:type="dxa"/>
          </w:tcPr>
          <w:p w14:paraId="5FA8965C" w14:textId="77777777" w:rsidR="00CD5158" w:rsidRPr="00187F4B" w:rsidRDefault="00CD5158" w:rsidP="00AE4D98">
            <w:pPr>
              <w:spacing w:before="0" w:after="0"/>
              <w:rPr>
                <w:rFonts w:ascii="Arial" w:eastAsia="Arial" w:hAnsi="Arial" w:cs="Arial"/>
              </w:rPr>
            </w:pPr>
            <w:r w:rsidRPr="00187F4B">
              <w:rPr>
                <w:rFonts w:ascii="Arial" w:eastAsia="Arial" w:hAnsi="Arial" w:cs="Arial"/>
              </w:rPr>
              <w:t>Side (Interior)</w:t>
            </w:r>
          </w:p>
        </w:tc>
        <w:tc>
          <w:tcPr>
            <w:tcW w:w="1445" w:type="dxa"/>
          </w:tcPr>
          <w:p w14:paraId="619D3916"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2114" w:type="dxa"/>
          </w:tcPr>
          <w:p w14:paraId="67A3EFE2"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2192" w:type="dxa"/>
          </w:tcPr>
          <w:p w14:paraId="1736AAB7" w14:textId="77777777" w:rsidR="00CD5158" w:rsidRPr="00187F4B" w:rsidRDefault="00CD5158" w:rsidP="00AE4D98">
            <w:pPr>
              <w:spacing w:before="0" w:after="0"/>
              <w:rPr>
                <w:rFonts w:ascii="Arial" w:eastAsia="Arial" w:hAnsi="Arial" w:cs="Arial"/>
              </w:rPr>
            </w:pPr>
            <w:r w:rsidRPr="00187F4B">
              <w:rPr>
                <w:rFonts w:ascii="Arial" w:eastAsia="Arial" w:hAnsi="Arial" w:cs="Arial"/>
              </w:rPr>
              <w:t>5</w:t>
            </w:r>
          </w:p>
        </w:tc>
      </w:tr>
      <w:tr w:rsidR="00CD5158" w:rsidRPr="00187F4B" w14:paraId="79C61962" w14:textId="77777777" w:rsidTr="00AE4D98">
        <w:tc>
          <w:tcPr>
            <w:tcW w:w="1112" w:type="dxa"/>
          </w:tcPr>
          <w:p w14:paraId="57A9F2BD" w14:textId="77777777" w:rsidR="00CD5158" w:rsidRPr="00187F4B" w:rsidRDefault="00CD5158" w:rsidP="00AE4D98">
            <w:pPr>
              <w:spacing w:before="0" w:after="0"/>
              <w:rPr>
                <w:rFonts w:ascii="Arial" w:eastAsia="Arial" w:hAnsi="Arial" w:cs="Arial"/>
              </w:rPr>
            </w:pPr>
            <w:r w:rsidRPr="00187F4B">
              <w:rPr>
                <w:rFonts w:ascii="Arial" w:eastAsia="Arial" w:hAnsi="Arial" w:cs="Arial"/>
              </w:rPr>
              <w:lastRenderedPageBreak/>
              <w:t>iv.</w:t>
            </w:r>
          </w:p>
        </w:tc>
        <w:tc>
          <w:tcPr>
            <w:tcW w:w="1984" w:type="dxa"/>
          </w:tcPr>
          <w:p w14:paraId="2DD21048" w14:textId="77777777" w:rsidR="00CD5158" w:rsidRPr="00187F4B" w:rsidRDefault="00CD5158" w:rsidP="00AE4D98">
            <w:pPr>
              <w:spacing w:before="0" w:after="0"/>
              <w:rPr>
                <w:rFonts w:ascii="Arial" w:eastAsia="Arial" w:hAnsi="Arial" w:cs="Arial"/>
              </w:rPr>
            </w:pPr>
            <w:r w:rsidRPr="00187F4B">
              <w:rPr>
                <w:rFonts w:ascii="Arial" w:eastAsia="Arial" w:hAnsi="Arial" w:cs="Arial"/>
              </w:rPr>
              <w:t>Rear Yard</w:t>
            </w:r>
          </w:p>
        </w:tc>
        <w:tc>
          <w:tcPr>
            <w:tcW w:w="1445" w:type="dxa"/>
          </w:tcPr>
          <w:p w14:paraId="6EC768E7"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2114" w:type="dxa"/>
          </w:tcPr>
          <w:p w14:paraId="73106272"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2192" w:type="dxa"/>
          </w:tcPr>
          <w:p w14:paraId="569DAB6B" w14:textId="77777777" w:rsidR="00CD5158" w:rsidRPr="00187F4B" w:rsidRDefault="00CD5158" w:rsidP="00AE4D98">
            <w:pPr>
              <w:spacing w:before="0" w:after="0"/>
              <w:rPr>
                <w:rFonts w:ascii="Arial" w:eastAsia="Arial" w:hAnsi="Arial" w:cs="Arial"/>
              </w:rPr>
            </w:pPr>
            <w:r w:rsidRPr="00187F4B">
              <w:rPr>
                <w:rFonts w:ascii="Arial" w:eastAsia="Arial" w:hAnsi="Arial" w:cs="Arial"/>
              </w:rPr>
              <w:t>10</w:t>
            </w:r>
          </w:p>
        </w:tc>
      </w:tr>
    </w:tbl>
    <w:p w14:paraId="3FC8CBEC" w14:textId="77777777" w:rsidR="00CD5158" w:rsidRPr="00187F4B" w:rsidRDefault="00CD5158" w:rsidP="00CD5158">
      <w:pPr>
        <w:rPr>
          <w:rFonts w:ascii="Arial" w:eastAsia="Arial" w:hAnsi="Arial" w:cs="Arial"/>
          <w:b/>
          <w:bCs/>
        </w:rPr>
      </w:pPr>
    </w:p>
    <w:p w14:paraId="1543F860" w14:textId="77777777" w:rsidR="00CD5158" w:rsidRPr="00187F4B" w:rsidRDefault="00CD5158" w:rsidP="00CD5158">
      <w:pPr>
        <w:rPr>
          <w:rFonts w:ascii="Arial" w:eastAsia="Arial" w:hAnsi="Arial" w:cs="Arial"/>
          <w:b/>
          <w:bCs/>
        </w:rPr>
      </w:pPr>
      <w:r w:rsidRPr="00187F4B">
        <w:rPr>
          <w:rFonts w:ascii="Arial" w:eastAsia="Arial" w:hAnsi="Arial" w:cs="Arial"/>
          <w:b/>
          <w:bCs/>
        </w:rPr>
        <w:t>Sec. 30-386. – Shopfront.</w:t>
      </w:r>
    </w:p>
    <w:p w14:paraId="6B9C33F8" w14:textId="77777777" w:rsidR="00CD5158" w:rsidRPr="00187F4B" w:rsidRDefault="00CD5158" w:rsidP="00CD5158">
      <w:pPr>
        <w:rPr>
          <w:rFonts w:ascii="Arial" w:eastAsia="Arial" w:hAnsi="Arial" w:cs="Arial"/>
        </w:rPr>
      </w:pPr>
      <w:r w:rsidRPr="00187F4B">
        <w:rPr>
          <w:rFonts w:ascii="Arial" w:eastAsia="Arial" w:hAnsi="Arial" w:cs="Arial"/>
        </w:rPr>
        <w:t>…</w:t>
      </w:r>
    </w:p>
    <w:p w14:paraId="62829AAA" w14:textId="77777777" w:rsidR="00CD5158" w:rsidRPr="00187F4B" w:rsidRDefault="00CD5158" w:rsidP="00CD5158">
      <w:pPr>
        <w:rPr>
          <w:rFonts w:ascii="Arial" w:eastAsia="Arial" w:hAnsi="Arial" w:cs="Arial"/>
          <w:b/>
          <w:bCs/>
        </w:rPr>
      </w:pPr>
      <w:r w:rsidRPr="00187F4B">
        <w:rPr>
          <w:rFonts w:ascii="Arial" w:eastAsia="Arial" w:hAnsi="Arial" w:cs="Arial"/>
          <w:b/>
          <w:bCs/>
        </w:rPr>
        <w:t>Size</w:t>
      </w:r>
    </w:p>
    <w:tbl>
      <w:tblPr>
        <w:tblStyle w:val="TableGrid"/>
        <w:tblW w:w="0" w:type="auto"/>
        <w:tblLook w:val="04A0" w:firstRow="1" w:lastRow="0" w:firstColumn="1" w:lastColumn="0" w:noHBand="0" w:noVBand="1"/>
      </w:tblPr>
      <w:tblGrid>
        <w:gridCol w:w="4675"/>
        <w:gridCol w:w="4675"/>
      </w:tblGrid>
      <w:tr w:rsidR="00CD5158" w:rsidRPr="00187F4B" w14:paraId="1921DEBE" w14:textId="77777777" w:rsidTr="00AE4D98">
        <w:tc>
          <w:tcPr>
            <w:tcW w:w="4675" w:type="dxa"/>
          </w:tcPr>
          <w:p w14:paraId="4774696A"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Ground floor transparency</w:t>
            </w:r>
          </w:p>
        </w:tc>
        <w:tc>
          <w:tcPr>
            <w:tcW w:w="4675" w:type="dxa"/>
          </w:tcPr>
          <w:p w14:paraId="57FCD26F"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strike/>
              </w:rPr>
              <w:t>80%</w:t>
            </w:r>
            <w:r w:rsidRPr="00187F4B">
              <w:rPr>
                <w:rFonts w:ascii="Arial" w:eastAsia="Arial" w:hAnsi="Arial" w:cs="Arial"/>
                <w:b/>
                <w:bCs/>
              </w:rPr>
              <w:t xml:space="preserve"> </w:t>
            </w:r>
            <w:r w:rsidRPr="00187F4B">
              <w:rPr>
                <w:rFonts w:ascii="Arial" w:eastAsia="Arial" w:hAnsi="Arial" w:cs="Arial"/>
                <w:b/>
                <w:bCs/>
                <w:u w:val="single"/>
              </w:rPr>
              <w:t>40%</w:t>
            </w:r>
            <w:r w:rsidRPr="00187F4B">
              <w:rPr>
                <w:rFonts w:ascii="Arial" w:eastAsia="Arial" w:hAnsi="Arial" w:cs="Arial"/>
                <w:b/>
                <w:bCs/>
              </w:rPr>
              <w:t xml:space="preserve"> min.</w:t>
            </w:r>
            <w:r w:rsidRPr="00187F4B">
              <w:rPr>
                <w:rFonts w:ascii="Arial" w:eastAsia="Arial" w:hAnsi="Arial" w:cs="Arial"/>
                <w:b/>
                <w:bCs/>
                <w:u w:val="single"/>
              </w:rPr>
              <w:t xml:space="preserve"> </w:t>
            </w:r>
          </w:p>
        </w:tc>
      </w:tr>
    </w:tbl>
    <w:p w14:paraId="436AE083" w14:textId="77777777" w:rsidR="00CD5158" w:rsidRPr="00187F4B" w:rsidRDefault="00CD5158" w:rsidP="00CD5158">
      <w:pPr>
        <w:rPr>
          <w:rFonts w:ascii="Arial" w:eastAsia="Arial" w:hAnsi="Arial" w:cs="Arial"/>
        </w:rPr>
      </w:pPr>
      <w:r w:rsidRPr="00187F4B">
        <w:rPr>
          <w:rFonts w:ascii="Arial" w:eastAsia="Arial" w:hAnsi="Arial" w:cs="Arial"/>
        </w:rPr>
        <w:t>…</w:t>
      </w:r>
    </w:p>
    <w:p w14:paraId="7633D1FC" w14:textId="77777777" w:rsidR="00CD5158" w:rsidRPr="00187F4B" w:rsidRDefault="00CD5158" w:rsidP="00CD5158">
      <w:pPr>
        <w:rPr>
          <w:rFonts w:ascii="Arial" w:eastAsia="Arial" w:hAnsi="Arial" w:cs="Arial"/>
        </w:rPr>
      </w:pPr>
    </w:p>
    <w:p w14:paraId="3D0BACEE" w14:textId="77777777" w:rsidR="00CD5158" w:rsidRPr="00187F4B" w:rsidRDefault="00CD5158" w:rsidP="00CD5158">
      <w:pPr>
        <w:rPr>
          <w:rFonts w:ascii="Arial" w:eastAsia="Arial" w:hAnsi="Arial" w:cs="Arial"/>
        </w:rPr>
      </w:pPr>
      <w:r w:rsidRPr="00187F4B">
        <w:rPr>
          <w:rFonts w:ascii="Arial" w:eastAsia="Arial" w:hAnsi="Arial" w:cs="Arial"/>
        </w:rPr>
        <w:t>[Remaining text of Section 30-386 will remain, unmodified]</w:t>
      </w:r>
    </w:p>
    <w:p w14:paraId="03F5EE05" w14:textId="77777777" w:rsidR="00CD5158" w:rsidRPr="00187F4B" w:rsidRDefault="00CD5158" w:rsidP="00CD5158">
      <w:pPr>
        <w:rPr>
          <w:rFonts w:ascii="Arial" w:eastAsia="Arial" w:hAnsi="Arial" w:cs="Arial"/>
          <w:b/>
          <w:bCs/>
        </w:rPr>
      </w:pPr>
    </w:p>
    <w:p w14:paraId="0CB8FB34" w14:textId="77777777" w:rsidR="00CD5158" w:rsidRPr="00187F4B" w:rsidRDefault="00CD5158" w:rsidP="00CD5158">
      <w:pPr>
        <w:rPr>
          <w:rFonts w:ascii="Arial" w:eastAsia="Arial" w:hAnsi="Arial" w:cs="Arial"/>
          <w:b/>
          <w:bCs/>
        </w:rPr>
      </w:pPr>
      <w:r w:rsidRPr="00187F4B">
        <w:rPr>
          <w:rFonts w:ascii="Arial" w:eastAsia="Arial" w:hAnsi="Arial" w:cs="Arial"/>
          <w:b/>
          <w:bCs/>
        </w:rPr>
        <w:t>Sec. 30-430. - Uses permitted.</w:t>
      </w:r>
      <w:r w:rsidRPr="00187F4B">
        <w:rPr>
          <w:rFonts w:ascii="Arial" w:eastAsia="Arial" w:hAnsi="Arial" w:cs="Arial"/>
          <w:b/>
          <w:bCs/>
        </w:rPr>
        <w:tab/>
      </w:r>
    </w:p>
    <w:p w14:paraId="2F89B503" w14:textId="77777777" w:rsidR="00CD5158" w:rsidRPr="00187F4B" w:rsidRDefault="00CD5158" w:rsidP="00E91FAF">
      <w:pPr>
        <w:pStyle w:val="ListParagraph"/>
        <w:numPr>
          <w:ilvl w:val="0"/>
          <w:numId w:val="12"/>
        </w:numPr>
        <w:spacing w:after="0" w:line="240" w:lineRule="auto"/>
        <w:jc w:val="both"/>
        <w:rPr>
          <w:rFonts w:ascii="Arial" w:eastAsia="Arial" w:hAnsi="Arial" w:cs="Arial"/>
          <w:sz w:val="24"/>
          <w:szCs w:val="24"/>
        </w:rPr>
      </w:pPr>
      <w:r w:rsidRPr="00187F4B">
        <w:rPr>
          <w:rFonts w:ascii="Arial" w:eastAsia="Arial" w:hAnsi="Arial" w:cs="Arial"/>
          <w:sz w:val="24"/>
          <w:szCs w:val="24"/>
        </w:rPr>
        <w:t>Uses by zoning district. Table No. 30-430 lists the uses permitted in each of the residential zoning districts. A "P" indicates a use is permitted by right, a "C" indicates the use requires the granting of a conditional use permit, and "—" means the use is not permitted in that zoning district.</w:t>
      </w:r>
    </w:p>
    <w:p w14:paraId="50F1F3A1" w14:textId="77777777" w:rsidR="00CD5158" w:rsidRPr="00187F4B" w:rsidRDefault="00CD5158" w:rsidP="00CD5158">
      <w:pPr>
        <w:pStyle w:val="ListParagraph"/>
        <w:spacing w:after="0" w:line="240" w:lineRule="auto"/>
        <w:ind w:left="1080"/>
        <w:jc w:val="both"/>
        <w:rPr>
          <w:rFonts w:ascii="Arial" w:eastAsia="Arial" w:hAnsi="Arial" w:cs="Arial"/>
          <w:sz w:val="24"/>
          <w:szCs w:val="24"/>
        </w:rPr>
      </w:pPr>
    </w:p>
    <w:p w14:paraId="6D1C4286" w14:textId="77777777" w:rsidR="00CD5158" w:rsidRPr="00187F4B" w:rsidRDefault="00CD5158" w:rsidP="00E91FAF">
      <w:pPr>
        <w:pStyle w:val="ListParagraph"/>
        <w:numPr>
          <w:ilvl w:val="0"/>
          <w:numId w:val="12"/>
        </w:numPr>
        <w:spacing w:after="0" w:line="240" w:lineRule="auto"/>
        <w:jc w:val="both"/>
        <w:rPr>
          <w:rFonts w:ascii="Arial" w:eastAsia="Arial" w:hAnsi="Arial" w:cs="Arial"/>
          <w:sz w:val="24"/>
          <w:szCs w:val="24"/>
        </w:rPr>
      </w:pPr>
      <w:r w:rsidRPr="00187F4B">
        <w:rPr>
          <w:rFonts w:ascii="Arial" w:eastAsia="Arial" w:hAnsi="Arial" w:cs="Arial"/>
          <w:sz w:val="24"/>
          <w:szCs w:val="24"/>
        </w:rPr>
        <w:t>Uses subject to specific requirements. Permitted uses marked with an asterisk "*" indicate that the use is subject to special use regulations in Section 30-432. Conditional uses are subject to the provisions in Section 30-433.</w:t>
      </w:r>
    </w:p>
    <w:p w14:paraId="7031031E" w14:textId="77777777" w:rsidR="00CD5158" w:rsidRPr="00187F4B" w:rsidRDefault="00CD5158" w:rsidP="00CD5158">
      <w:pPr>
        <w:rPr>
          <w:rFonts w:ascii="Arial" w:eastAsia="Arial" w:hAnsi="Arial" w:cs="Arial"/>
        </w:rPr>
      </w:pPr>
    </w:p>
    <w:tbl>
      <w:tblPr>
        <w:tblStyle w:val="TableGrid"/>
        <w:tblW w:w="0" w:type="auto"/>
        <w:tblLook w:val="04A0" w:firstRow="1" w:lastRow="0" w:firstColumn="1" w:lastColumn="0" w:noHBand="0" w:noVBand="1"/>
      </w:tblPr>
      <w:tblGrid>
        <w:gridCol w:w="715"/>
        <w:gridCol w:w="5310"/>
        <w:gridCol w:w="630"/>
        <w:gridCol w:w="630"/>
        <w:gridCol w:w="630"/>
        <w:gridCol w:w="630"/>
        <w:gridCol w:w="805"/>
      </w:tblGrid>
      <w:tr w:rsidR="00CD5158" w:rsidRPr="00187F4B" w14:paraId="0DCB99D6" w14:textId="77777777" w:rsidTr="00AE4D98">
        <w:tc>
          <w:tcPr>
            <w:tcW w:w="9350" w:type="dxa"/>
            <w:gridSpan w:val="7"/>
          </w:tcPr>
          <w:p w14:paraId="23517A3B"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Table No. 30-430</w:t>
            </w:r>
          </w:p>
          <w:p w14:paraId="07CAE54E"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Permitted Uses in Residential Zoning Districts</w:t>
            </w:r>
          </w:p>
        </w:tc>
      </w:tr>
      <w:tr w:rsidR="00CD5158" w:rsidRPr="00187F4B" w14:paraId="37302744" w14:textId="77777777" w:rsidTr="00AE4D98">
        <w:tc>
          <w:tcPr>
            <w:tcW w:w="715" w:type="dxa"/>
          </w:tcPr>
          <w:p w14:paraId="56D95892" w14:textId="77777777" w:rsidR="00CD5158" w:rsidRPr="00187F4B" w:rsidRDefault="00CD5158" w:rsidP="00AE4D98">
            <w:pPr>
              <w:spacing w:before="0" w:after="0"/>
              <w:rPr>
                <w:rFonts w:ascii="Arial" w:eastAsia="Arial" w:hAnsi="Arial" w:cs="Arial"/>
                <w:b/>
                <w:bCs/>
              </w:rPr>
            </w:pPr>
          </w:p>
        </w:tc>
        <w:tc>
          <w:tcPr>
            <w:tcW w:w="5310" w:type="dxa"/>
          </w:tcPr>
          <w:p w14:paraId="6B27AADC"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Use</w:t>
            </w:r>
          </w:p>
        </w:tc>
        <w:tc>
          <w:tcPr>
            <w:tcW w:w="630" w:type="dxa"/>
          </w:tcPr>
          <w:p w14:paraId="6BD2A13F"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R-E</w:t>
            </w:r>
          </w:p>
        </w:tc>
        <w:tc>
          <w:tcPr>
            <w:tcW w:w="630" w:type="dxa"/>
          </w:tcPr>
          <w:p w14:paraId="0A80DA50"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R-1</w:t>
            </w:r>
          </w:p>
        </w:tc>
        <w:tc>
          <w:tcPr>
            <w:tcW w:w="630" w:type="dxa"/>
          </w:tcPr>
          <w:p w14:paraId="0C43DC3F"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R-2</w:t>
            </w:r>
          </w:p>
        </w:tc>
        <w:tc>
          <w:tcPr>
            <w:tcW w:w="630" w:type="dxa"/>
          </w:tcPr>
          <w:p w14:paraId="226524AC"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R-3</w:t>
            </w:r>
          </w:p>
        </w:tc>
        <w:tc>
          <w:tcPr>
            <w:tcW w:w="805" w:type="dxa"/>
          </w:tcPr>
          <w:p w14:paraId="1D3C8E6A"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R-PC</w:t>
            </w:r>
          </w:p>
        </w:tc>
      </w:tr>
      <w:tr w:rsidR="00CD5158" w:rsidRPr="00187F4B" w14:paraId="183280A6" w14:textId="77777777" w:rsidTr="00AE4D98">
        <w:tc>
          <w:tcPr>
            <w:tcW w:w="715" w:type="dxa"/>
          </w:tcPr>
          <w:p w14:paraId="4D5F1C5E" w14:textId="77777777" w:rsidR="00CD5158" w:rsidRPr="00187F4B" w:rsidRDefault="00CD5158" w:rsidP="00AE4D98">
            <w:pPr>
              <w:spacing w:before="0" w:after="0"/>
              <w:rPr>
                <w:rFonts w:ascii="Arial" w:eastAsia="Arial" w:hAnsi="Arial" w:cs="Arial"/>
              </w:rPr>
            </w:pPr>
          </w:p>
        </w:tc>
        <w:tc>
          <w:tcPr>
            <w:tcW w:w="5310" w:type="dxa"/>
          </w:tcPr>
          <w:p w14:paraId="54D0129F"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630" w:type="dxa"/>
          </w:tcPr>
          <w:p w14:paraId="4D673ABF" w14:textId="77777777" w:rsidR="00CD5158" w:rsidRPr="00187F4B" w:rsidRDefault="00CD5158" w:rsidP="00AE4D98">
            <w:pPr>
              <w:spacing w:before="0" w:after="0"/>
              <w:rPr>
                <w:rFonts w:ascii="Arial" w:eastAsia="Arial" w:hAnsi="Arial" w:cs="Arial"/>
              </w:rPr>
            </w:pPr>
          </w:p>
        </w:tc>
        <w:tc>
          <w:tcPr>
            <w:tcW w:w="630" w:type="dxa"/>
          </w:tcPr>
          <w:p w14:paraId="0C459B30" w14:textId="77777777" w:rsidR="00CD5158" w:rsidRPr="00187F4B" w:rsidRDefault="00CD5158" w:rsidP="00AE4D98">
            <w:pPr>
              <w:spacing w:before="0" w:after="0"/>
              <w:rPr>
                <w:rFonts w:ascii="Arial" w:eastAsia="Arial" w:hAnsi="Arial" w:cs="Arial"/>
              </w:rPr>
            </w:pPr>
          </w:p>
        </w:tc>
        <w:tc>
          <w:tcPr>
            <w:tcW w:w="630" w:type="dxa"/>
          </w:tcPr>
          <w:p w14:paraId="655F4632" w14:textId="77777777" w:rsidR="00CD5158" w:rsidRPr="00187F4B" w:rsidRDefault="00CD5158" w:rsidP="00AE4D98">
            <w:pPr>
              <w:spacing w:before="0" w:after="0"/>
              <w:rPr>
                <w:rFonts w:ascii="Arial" w:eastAsia="Arial" w:hAnsi="Arial" w:cs="Arial"/>
              </w:rPr>
            </w:pPr>
          </w:p>
        </w:tc>
        <w:tc>
          <w:tcPr>
            <w:tcW w:w="630" w:type="dxa"/>
          </w:tcPr>
          <w:p w14:paraId="1314CA21" w14:textId="77777777" w:rsidR="00CD5158" w:rsidRPr="00187F4B" w:rsidRDefault="00CD5158" w:rsidP="00AE4D98">
            <w:pPr>
              <w:spacing w:before="0" w:after="0"/>
              <w:rPr>
                <w:rFonts w:ascii="Arial" w:eastAsia="Arial" w:hAnsi="Arial" w:cs="Arial"/>
              </w:rPr>
            </w:pPr>
          </w:p>
        </w:tc>
        <w:tc>
          <w:tcPr>
            <w:tcW w:w="805" w:type="dxa"/>
          </w:tcPr>
          <w:p w14:paraId="1F9AFEED" w14:textId="77777777" w:rsidR="00CD5158" w:rsidRPr="00187F4B" w:rsidRDefault="00CD5158" w:rsidP="00AE4D98">
            <w:pPr>
              <w:spacing w:before="0" w:after="0"/>
              <w:rPr>
                <w:rFonts w:ascii="Arial" w:eastAsia="Arial" w:hAnsi="Arial" w:cs="Arial"/>
              </w:rPr>
            </w:pPr>
          </w:p>
        </w:tc>
      </w:tr>
      <w:tr w:rsidR="00CD5158" w:rsidRPr="00187F4B" w14:paraId="1BBB9396" w14:textId="77777777" w:rsidTr="00AE4D98">
        <w:tc>
          <w:tcPr>
            <w:tcW w:w="715" w:type="dxa"/>
          </w:tcPr>
          <w:p w14:paraId="647E1CC5"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B.</w:t>
            </w:r>
          </w:p>
        </w:tc>
        <w:tc>
          <w:tcPr>
            <w:tcW w:w="5310" w:type="dxa"/>
          </w:tcPr>
          <w:p w14:paraId="5522A1CF" w14:textId="77777777" w:rsidR="00CD5158" w:rsidRPr="00187F4B" w:rsidRDefault="00CD5158" w:rsidP="00AE4D98">
            <w:pPr>
              <w:spacing w:before="0" w:after="0"/>
              <w:rPr>
                <w:rFonts w:ascii="Arial" w:eastAsia="Arial" w:hAnsi="Arial" w:cs="Arial"/>
                <w:b/>
                <w:bCs/>
              </w:rPr>
            </w:pPr>
            <w:r w:rsidRPr="00187F4B">
              <w:rPr>
                <w:rFonts w:ascii="Arial" w:eastAsia="Arial" w:hAnsi="Arial" w:cs="Arial"/>
                <w:b/>
                <w:bCs/>
              </w:rPr>
              <w:t>Other Uses</w:t>
            </w:r>
          </w:p>
        </w:tc>
        <w:tc>
          <w:tcPr>
            <w:tcW w:w="630" w:type="dxa"/>
          </w:tcPr>
          <w:p w14:paraId="2CA65FC9" w14:textId="77777777" w:rsidR="00CD5158" w:rsidRPr="00187F4B" w:rsidRDefault="00CD5158" w:rsidP="00AE4D98">
            <w:pPr>
              <w:spacing w:before="0" w:after="0"/>
              <w:rPr>
                <w:rFonts w:ascii="Arial" w:eastAsia="Arial" w:hAnsi="Arial" w:cs="Arial"/>
                <w:b/>
                <w:bCs/>
              </w:rPr>
            </w:pPr>
          </w:p>
        </w:tc>
        <w:tc>
          <w:tcPr>
            <w:tcW w:w="630" w:type="dxa"/>
          </w:tcPr>
          <w:p w14:paraId="05B576D8" w14:textId="77777777" w:rsidR="00CD5158" w:rsidRPr="00187F4B" w:rsidRDefault="00CD5158" w:rsidP="00AE4D98">
            <w:pPr>
              <w:spacing w:before="0" w:after="0"/>
              <w:rPr>
                <w:rFonts w:ascii="Arial" w:eastAsia="Arial" w:hAnsi="Arial" w:cs="Arial"/>
                <w:b/>
                <w:bCs/>
              </w:rPr>
            </w:pPr>
          </w:p>
        </w:tc>
        <w:tc>
          <w:tcPr>
            <w:tcW w:w="630" w:type="dxa"/>
          </w:tcPr>
          <w:p w14:paraId="1D9CE143" w14:textId="77777777" w:rsidR="00CD5158" w:rsidRPr="00187F4B" w:rsidRDefault="00CD5158" w:rsidP="00AE4D98">
            <w:pPr>
              <w:spacing w:before="0" w:after="0"/>
              <w:rPr>
                <w:rFonts w:ascii="Arial" w:eastAsia="Arial" w:hAnsi="Arial" w:cs="Arial"/>
                <w:b/>
                <w:bCs/>
              </w:rPr>
            </w:pPr>
          </w:p>
        </w:tc>
        <w:tc>
          <w:tcPr>
            <w:tcW w:w="630" w:type="dxa"/>
          </w:tcPr>
          <w:p w14:paraId="267A81F0" w14:textId="77777777" w:rsidR="00CD5158" w:rsidRPr="00187F4B" w:rsidRDefault="00CD5158" w:rsidP="00AE4D98">
            <w:pPr>
              <w:spacing w:before="0" w:after="0"/>
              <w:rPr>
                <w:rFonts w:ascii="Arial" w:eastAsia="Arial" w:hAnsi="Arial" w:cs="Arial"/>
                <w:b/>
                <w:bCs/>
              </w:rPr>
            </w:pPr>
          </w:p>
        </w:tc>
        <w:tc>
          <w:tcPr>
            <w:tcW w:w="805" w:type="dxa"/>
          </w:tcPr>
          <w:p w14:paraId="44D78950" w14:textId="77777777" w:rsidR="00CD5158" w:rsidRPr="00187F4B" w:rsidRDefault="00CD5158" w:rsidP="00AE4D98">
            <w:pPr>
              <w:spacing w:before="0" w:after="0"/>
              <w:rPr>
                <w:rFonts w:ascii="Arial" w:eastAsia="Arial" w:hAnsi="Arial" w:cs="Arial"/>
                <w:b/>
                <w:bCs/>
              </w:rPr>
            </w:pPr>
          </w:p>
        </w:tc>
      </w:tr>
      <w:tr w:rsidR="00CD5158" w:rsidRPr="00187F4B" w14:paraId="34E07F09" w14:textId="77777777" w:rsidTr="00AE4D98">
        <w:tc>
          <w:tcPr>
            <w:tcW w:w="715" w:type="dxa"/>
          </w:tcPr>
          <w:p w14:paraId="0619ACF3" w14:textId="77777777" w:rsidR="00CD5158" w:rsidRPr="00187F4B" w:rsidRDefault="00CD5158" w:rsidP="00AE4D98">
            <w:pPr>
              <w:spacing w:before="0" w:after="0"/>
              <w:rPr>
                <w:rFonts w:ascii="Arial" w:eastAsia="Arial" w:hAnsi="Arial" w:cs="Arial"/>
              </w:rPr>
            </w:pPr>
          </w:p>
        </w:tc>
        <w:tc>
          <w:tcPr>
            <w:tcW w:w="5310" w:type="dxa"/>
          </w:tcPr>
          <w:p w14:paraId="220C9662"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630" w:type="dxa"/>
          </w:tcPr>
          <w:p w14:paraId="57F1F89B" w14:textId="77777777" w:rsidR="00CD5158" w:rsidRPr="00187F4B" w:rsidRDefault="00CD5158" w:rsidP="00AE4D98">
            <w:pPr>
              <w:spacing w:before="0" w:after="0"/>
              <w:rPr>
                <w:rFonts w:ascii="Arial" w:eastAsia="Arial" w:hAnsi="Arial" w:cs="Arial"/>
              </w:rPr>
            </w:pPr>
          </w:p>
        </w:tc>
        <w:tc>
          <w:tcPr>
            <w:tcW w:w="630" w:type="dxa"/>
          </w:tcPr>
          <w:p w14:paraId="78DB2553" w14:textId="77777777" w:rsidR="00CD5158" w:rsidRPr="00187F4B" w:rsidRDefault="00CD5158" w:rsidP="00AE4D98">
            <w:pPr>
              <w:spacing w:before="0" w:after="0"/>
              <w:rPr>
                <w:rFonts w:ascii="Arial" w:eastAsia="Arial" w:hAnsi="Arial" w:cs="Arial"/>
              </w:rPr>
            </w:pPr>
          </w:p>
        </w:tc>
        <w:tc>
          <w:tcPr>
            <w:tcW w:w="630" w:type="dxa"/>
          </w:tcPr>
          <w:p w14:paraId="0A33EB40" w14:textId="77777777" w:rsidR="00CD5158" w:rsidRPr="00187F4B" w:rsidRDefault="00CD5158" w:rsidP="00AE4D98">
            <w:pPr>
              <w:spacing w:before="0" w:after="0"/>
              <w:rPr>
                <w:rFonts w:ascii="Arial" w:eastAsia="Arial" w:hAnsi="Arial" w:cs="Arial"/>
              </w:rPr>
            </w:pPr>
          </w:p>
        </w:tc>
        <w:tc>
          <w:tcPr>
            <w:tcW w:w="630" w:type="dxa"/>
          </w:tcPr>
          <w:p w14:paraId="04D4A0BD" w14:textId="77777777" w:rsidR="00CD5158" w:rsidRPr="00187F4B" w:rsidRDefault="00CD5158" w:rsidP="00AE4D98">
            <w:pPr>
              <w:spacing w:before="0" w:after="0"/>
              <w:rPr>
                <w:rFonts w:ascii="Arial" w:eastAsia="Arial" w:hAnsi="Arial" w:cs="Arial"/>
              </w:rPr>
            </w:pPr>
          </w:p>
        </w:tc>
        <w:tc>
          <w:tcPr>
            <w:tcW w:w="805" w:type="dxa"/>
          </w:tcPr>
          <w:p w14:paraId="6C2725C2" w14:textId="77777777" w:rsidR="00CD5158" w:rsidRPr="00187F4B" w:rsidRDefault="00CD5158" w:rsidP="00AE4D98">
            <w:pPr>
              <w:spacing w:before="0" w:after="0"/>
              <w:rPr>
                <w:rFonts w:ascii="Arial" w:eastAsia="Arial" w:hAnsi="Arial" w:cs="Arial"/>
              </w:rPr>
            </w:pPr>
          </w:p>
        </w:tc>
      </w:tr>
      <w:tr w:rsidR="00CD5158" w:rsidRPr="00187F4B" w14:paraId="5C666A4F" w14:textId="77777777" w:rsidTr="00AE4D98">
        <w:tc>
          <w:tcPr>
            <w:tcW w:w="715" w:type="dxa"/>
          </w:tcPr>
          <w:p w14:paraId="237643FA" w14:textId="77777777" w:rsidR="00CD5158" w:rsidRPr="00187F4B" w:rsidRDefault="00CD5158" w:rsidP="00AE4D98">
            <w:pPr>
              <w:spacing w:before="0" w:after="0"/>
              <w:rPr>
                <w:rFonts w:ascii="Arial" w:eastAsia="Arial" w:hAnsi="Arial" w:cs="Arial"/>
              </w:rPr>
            </w:pPr>
          </w:p>
        </w:tc>
        <w:tc>
          <w:tcPr>
            <w:tcW w:w="5310" w:type="dxa"/>
          </w:tcPr>
          <w:p w14:paraId="0B1AA125" w14:textId="77777777" w:rsidR="00CD5158" w:rsidRPr="00187F4B" w:rsidRDefault="00CD5158" w:rsidP="00AE4D98">
            <w:pPr>
              <w:spacing w:before="0" w:after="0"/>
              <w:rPr>
                <w:rFonts w:ascii="Arial" w:eastAsia="Arial" w:hAnsi="Arial" w:cs="Arial"/>
              </w:rPr>
            </w:pPr>
            <w:r w:rsidRPr="00187F4B">
              <w:rPr>
                <w:rFonts w:ascii="Arial" w:eastAsia="Arial" w:hAnsi="Arial" w:cs="Arial"/>
              </w:rPr>
              <w:t>Child care (eight to 14 persons)</w:t>
            </w:r>
          </w:p>
        </w:tc>
        <w:tc>
          <w:tcPr>
            <w:tcW w:w="630" w:type="dxa"/>
          </w:tcPr>
          <w:p w14:paraId="17A4BB52" w14:textId="77777777" w:rsidR="00CD5158" w:rsidRPr="00187F4B" w:rsidRDefault="00CD5158" w:rsidP="00AE4D98">
            <w:pPr>
              <w:spacing w:before="0" w:after="0"/>
              <w:rPr>
                <w:rFonts w:ascii="Arial" w:eastAsia="Arial" w:hAnsi="Arial" w:cs="Arial"/>
              </w:rPr>
            </w:pPr>
            <w:r w:rsidRPr="00187F4B">
              <w:rPr>
                <w:rFonts w:ascii="Arial" w:eastAsia="Arial" w:hAnsi="Arial" w:cs="Arial"/>
                <w:strike/>
              </w:rPr>
              <w:t>M</w:t>
            </w:r>
            <w:r w:rsidRPr="00187F4B">
              <w:rPr>
                <w:rFonts w:ascii="Arial" w:eastAsia="Arial" w:hAnsi="Arial" w:cs="Arial"/>
              </w:rPr>
              <w:t xml:space="preserve"> </w:t>
            </w:r>
            <w:r w:rsidRPr="00187F4B">
              <w:rPr>
                <w:rFonts w:ascii="Arial" w:eastAsia="Arial" w:hAnsi="Arial" w:cs="Arial"/>
                <w:u w:val="single"/>
              </w:rPr>
              <w:t>P</w:t>
            </w:r>
          </w:p>
        </w:tc>
        <w:tc>
          <w:tcPr>
            <w:tcW w:w="630" w:type="dxa"/>
          </w:tcPr>
          <w:p w14:paraId="25B2F914" w14:textId="77777777" w:rsidR="00CD5158" w:rsidRPr="00187F4B" w:rsidRDefault="00CD5158" w:rsidP="00AE4D98">
            <w:pPr>
              <w:spacing w:before="0" w:after="0"/>
              <w:rPr>
                <w:rFonts w:ascii="Arial" w:eastAsia="Arial" w:hAnsi="Arial" w:cs="Arial"/>
              </w:rPr>
            </w:pPr>
            <w:r w:rsidRPr="00187F4B">
              <w:rPr>
                <w:rFonts w:ascii="Arial" w:eastAsia="Arial" w:hAnsi="Arial" w:cs="Arial"/>
                <w:strike/>
              </w:rPr>
              <w:t>M</w:t>
            </w:r>
            <w:r w:rsidRPr="00187F4B">
              <w:rPr>
                <w:rFonts w:ascii="Arial" w:eastAsia="Arial" w:hAnsi="Arial" w:cs="Arial"/>
              </w:rPr>
              <w:t xml:space="preserve"> </w:t>
            </w:r>
            <w:r w:rsidRPr="00187F4B">
              <w:rPr>
                <w:rFonts w:ascii="Arial" w:eastAsia="Arial" w:hAnsi="Arial" w:cs="Arial"/>
                <w:u w:val="single"/>
              </w:rPr>
              <w:t>P</w:t>
            </w:r>
          </w:p>
        </w:tc>
        <w:tc>
          <w:tcPr>
            <w:tcW w:w="630" w:type="dxa"/>
          </w:tcPr>
          <w:p w14:paraId="5E0A4842" w14:textId="77777777" w:rsidR="00CD5158" w:rsidRPr="00187F4B" w:rsidRDefault="00CD5158" w:rsidP="00AE4D98">
            <w:pPr>
              <w:spacing w:before="0" w:after="0"/>
              <w:rPr>
                <w:rFonts w:ascii="Arial" w:eastAsia="Arial" w:hAnsi="Arial" w:cs="Arial"/>
              </w:rPr>
            </w:pPr>
            <w:r w:rsidRPr="00187F4B">
              <w:rPr>
                <w:rFonts w:ascii="Arial" w:eastAsia="Arial" w:hAnsi="Arial" w:cs="Arial"/>
                <w:strike/>
              </w:rPr>
              <w:t>M</w:t>
            </w:r>
            <w:r w:rsidRPr="00187F4B">
              <w:rPr>
                <w:rFonts w:ascii="Arial" w:eastAsia="Arial" w:hAnsi="Arial" w:cs="Arial"/>
              </w:rPr>
              <w:t xml:space="preserve"> </w:t>
            </w:r>
            <w:r w:rsidRPr="00187F4B">
              <w:rPr>
                <w:rFonts w:ascii="Arial" w:eastAsia="Arial" w:hAnsi="Arial" w:cs="Arial"/>
                <w:u w:val="single"/>
              </w:rPr>
              <w:t>P</w:t>
            </w:r>
          </w:p>
        </w:tc>
        <w:tc>
          <w:tcPr>
            <w:tcW w:w="630" w:type="dxa"/>
          </w:tcPr>
          <w:p w14:paraId="4B82FD91" w14:textId="77777777" w:rsidR="00CD5158" w:rsidRPr="00187F4B" w:rsidRDefault="00CD5158" w:rsidP="00AE4D98">
            <w:pPr>
              <w:spacing w:before="0" w:after="0"/>
              <w:rPr>
                <w:rFonts w:ascii="Arial" w:eastAsia="Arial" w:hAnsi="Arial" w:cs="Arial"/>
              </w:rPr>
            </w:pPr>
            <w:r w:rsidRPr="00187F4B">
              <w:rPr>
                <w:rFonts w:ascii="Arial" w:eastAsia="Arial" w:hAnsi="Arial" w:cs="Arial"/>
                <w:strike/>
              </w:rPr>
              <w:t>M</w:t>
            </w:r>
            <w:r w:rsidRPr="00187F4B">
              <w:rPr>
                <w:rFonts w:ascii="Arial" w:eastAsia="Arial" w:hAnsi="Arial" w:cs="Arial"/>
              </w:rPr>
              <w:t xml:space="preserve"> </w:t>
            </w:r>
            <w:r w:rsidRPr="00187F4B">
              <w:rPr>
                <w:rFonts w:ascii="Arial" w:eastAsia="Arial" w:hAnsi="Arial" w:cs="Arial"/>
                <w:u w:val="single"/>
              </w:rPr>
              <w:t>P</w:t>
            </w:r>
          </w:p>
        </w:tc>
        <w:tc>
          <w:tcPr>
            <w:tcW w:w="805" w:type="dxa"/>
          </w:tcPr>
          <w:p w14:paraId="7B468B99" w14:textId="77777777" w:rsidR="00CD5158" w:rsidRPr="00187F4B" w:rsidRDefault="00CD5158" w:rsidP="00AE4D98">
            <w:pPr>
              <w:spacing w:before="0" w:after="0"/>
              <w:rPr>
                <w:rFonts w:ascii="Arial" w:eastAsia="Arial" w:hAnsi="Arial" w:cs="Arial"/>
              </w:rPr>
            </w:pPr>
            <w:r w:rsidRPr="00187F4B">
              <w:rPr>
                <w:rFonts w:ascii="Arial" w:eastAsia="Arial" w:hAnsi="Arial" w:cs="Arial"/>
                <w:strike/>
              </w:rPr>
              <w:t>M</w:t>
            </w:r>
            <w:r w:rsidRPr="00187F4B">
              <w:rPr>
                <w:rFonts w:ascii="Arial" w:eastAsia="Arial" w:hAnsi="Arial" w:cs="Arial"/>
              </w:rPr>
              <w:t xml:space="preserve"> </w:t>
            </w:r>
            <w:r w:rsidRPr="00187F4B">
              <w:rPr>
                <w:rFonts w:ascii="Arial" w:eastAsia="Arial" w:hAnsi="Arial" w:cs="Arial"/>
                <w:u w:val="single"/>
              </w:rPr>
              <w:t>P</w:t>
            </w:r>
          </w:p>
        </w:tc>
      </w:tr>
      <w:tr w:rsidR="00CD5158" w:rsidRPr="00187F4B" w14:paraId="1145815B" w14:textId="77777777" w:rsidTr="00AE4D98">
        <w:tc>
          <w:tcPr>
            <w:tcW w:w="715" w:type="dxa"/>
          </w:tcPr>
          <w:p w14:paraId="6009511B" w14:textId="77777777" w:rsidR="00CD5158" w:rsidRPr="00187F4B" w:rsidRDefault="00CD5158" w:rsidP="00AE4D98">
            <w:pPr>
              <w:spacing w:before="0" w:after="0"/>
              <w:rPr>
                <w:rFonts w:ascii="Arial" w:eastAsia="Arial" w:hAnsi="Arial" w:cs="Arial"/>
              </w:rPr>
            </w:pPr>
          </w:p>
        </w:tc>
        <w:tc>
          <w:tcPr>
            <w:tcW w:w="5310" w:type="dxa"/>
          </w:tcPr>
          <w:p w14:paraId="6079750A" w14:textId="77777777" w:rsidR="00CD5158" w:rsidRPr="00187F4B" w:rsidRDefault="00CD5158" w:rsidP="00AE4D98">
            <w:pPr>
              <w:spacing w:before="0" w:after="0"/>
              <w:rPr>
                <w:rFonts w:ascii="Arial" w:eastAsia="Arial" w:hAnsi="Arial" w:cs="Arial"/>
              </w:rPr>
            </w:pPr>
            <w:r w:rsidRPr="00187F4B">
              <w:rPr>
                <w:rFonts w:ascii="Arial" w:eastAsia="Arial" w:hAnsi="Arial" w:cs="Arial"/>
              </w:rPr>
              <w:t>…</w:t>
            </w:r>
          </w:p>
        </w:tc>
        <w:tc>
          <w:tcPr>
            <w:tcW w:w="630" w:type="dxa"/>
          </w:tcPr>
          <w:p w14:paraId="2E8BE09E" w14:textId="77777777" w:rsidR="00CD5158" w:rsidRPr="00187F4B" w:rsidRDefault="00CD5158" w:rsidP="00AE4D98">
            <w:pPr>
              <w:spacing w:before="0" w:after="0"/>
              <w:rPr>
                <w:rFonts w:ascii="Arial" w:eastAsia="Arial" w:hAnsi="Arial" w:cs="Arial"/>
                <w:strike/>
              </w:rPr>
            </w:pPr>
          </w:p>
        </w:tc>
        <w:tc>
          <w:tcPr>
            <w:tcW w:w="630" w:type="dxa"/>
          </w:tcPr>
          <w:p w14:paraId="4734DB06" w14:textId="77777777" w:rsidR="00CD5158" w:rsidRPr="00187F4B" w:rsidRDefault="00CD5158" w:rsidP="00AE4D98">
            <w:pPr>
              <w:spacing w:before="0" w:after="0"/>
              <w:rPr>
                <w:rFonts w:ascii="Arial" w:eastAsia="Arial" w:hAnsi="Arial" w:cs="Arial"/>
                <w:strike/>
              </w:rPr>
            </w:pPr>
          </w:p>
        </w:tc>
        <w:tc>
          <w:tcPr>
            <w:tcW w:w="630" w:type="dxa"/>
          </w:tcPr>
          <w:p w14:paraId="51C355E9" w14:textId="77777777" w:rsidR="00CD5158" w:rsidRPr="00187F4B" w:rsidRDefault="00CD5158" w:rsidP="00AE4D98">
            <w:pPr>
              <w:spacing w:before="0" w:after="0"/>
              <w:rPr>
                <w:rFonts w:ascii="Arial" w:eastAsia="Arial" w:hAnsi="Arial" w:cs="Arial"/>
                <w:strike/>
              </w:rPr>
            </w:pPr>
          </w:p>
        </w:tc>
        <w:tc>
          <w:tcPr>
            <w:tcW w:w="630" w:type="dxa"/>
          </w:tcPr>
          <w:p w14:paraId="4DC3B897" w14:textId="77777777" w:rsidR="00CD5158" w:rsidRPr="00187F4B" w:rsidRDefault="00CD5158" w:rsidP="00AE4D98">
            <w:pPr>
              <w:spacing w:before="0" w:after="0"/>
              <w:rPr>
                <w:rFonts w:ascii="Arial" w:eastAsia="Arial" w:hAnsi="Arial" w:cs="Arial"/>
                <w:strike/>
              </w:rPr>
            </w:pPr>
          </w:p>
        </w:tc>
        <w:tc>
          <w:tcPr>
            <w:tcW w:w="805" w:type="dxa"/>
          </w:tcPr>
          <w:p w14:paraId="688D56BD" w14:textId="77777777" w:rsidR="00CD5158" w:rsidRPr="00187F4B" w:rsidRDefault="00CD5158" w:rsidP="00AE4D98">
            <w:pPr>
              <w:spacing w:before="0" w:after="0"/>
              <w:rPr>
                <w:rFonts w:ascii="Arial" w:eastAsia="Arial" w:hAnsi="Arial" w:cs="Arial"/>
                <w:strike/>
              </w:rPr>
            </w:pPr>
          </w:p>
        </w:tc>
      </w:tr>
    </w:tbl>
    <w:p w14:paraId="32803ABB" w14:textId="77777777" w:rsidR="00CD5158" w:rsidRPr="00187F4B" w:rsidRDefault="00CD5158" w:rsidP="00CD5158">
      <w:pPr>
        <w:rPr>
          <w:rFonts w:ascii="Arial" w:eastAsia="Arial" w:hAnsi="Arial" w:cs="Arial"/>
        </w:rPr>
      </w:pPr>
    </w:p>
    <w:p w14:paraId="7C59D406" w14:textId="77777777" w:rsidR="00CD5158" w:rsidRPr="00187F4B" w:rsidRDefault="00CD5158" w:rsidP="00CD5158">
      <w:pPr>
        <w:rPr>
          <w:rFonts w:ascii="Arial" w:eastAsia="Arial" w:hAnsi="Arial" w:cs="Arial"/>
        </w:rPr>
      </w:pPr>
      <w:r w:rsidRPr="00187F4B">
        <w:rPr>
          <w:rFonts w:ascii="Arial" w:eastAsia="Arial" w:hAnsi="Arial" w:cs="Arial"/>
        </w:rPr>
        <w:t>[Remaining text of Section 30-430 will remain unmodified]</w:t>
      </w:r>
    </w:p>
    <w:p w14:paraId="1D27DDF2" w14:textId="77777777" w:rsidR="00CD5158" w:rsidRPr="00187F4B" w:rsidRDefault="00CD5158" w:rsidP="00CD5158">
      <w:pPr>
        <w:rPr>
          <w:rFonts w:ascii="Arial" w:eastAsia="Arial" w:hAnsi="Arial" w:cs="Arial"/>
        </w:rPr>
      </w:pPr>
    </w:p>
    <w:p w14:paraId="1D7A58D2" w14:textId="77777777" w:rsidR="00CD5158" w:rsidRPr="00187F4B" w:rsidRDefault="00CD5158" w:rsidP="00CD5158">
      <w:pPr>
        <w:rPr>
          <w:rFonts w:ascii="Arial" w:eastAsia="Arial" w:hAnsi="Arial" w:cs="Arial"/>
          <w:b/>
          <w:bCs/>
        </w:rPr>
      </w:pPr>
      <w:r w:rsidRPr="00187F4B">
        <w:rPr>
          <w:rFonts w:ascii="Arial" w:eastAsia="Arial" w:hAnsi="Arial" w:cs="Arial"/>
          <w:b/>
          <w:bCs/>
        </w:rPr>
        <w:t>Sec. 30-492. – Conditional use permit and minor use permit regulations.</w:t>
      </w:r>
    </w:p>
    <w:p w14:paraId="79AE23D6" w14:textId="77777777" w:rsidR="00CD5158" w:rsidRPr="00187F4B" w:rsidRDefault="00CD5158" w:rsidP="00CD5158">
      <w:pPr>
        <w:rPr>
          <w:rFonts w:ascii="Arial" w:eastAsia="Arial" w:hAnsi="Arial" w:cs="Arial"/>
          <w:b/>
          <w:bCs/>
        </w:rPr>
      </w:pPr>
    </w:p>
    <w:p w14:paraId="28A1C7BF" w14:textId="77777777" w:rsidR="00CD5158" w:rsidRPr="00187F4B" w:rsidRDefault="00CD5158" w:rsidP="00CD5158">
      <w:pPr>
        <w:pStyle w:val="ListParagraph"/>
        <w:shd w:val="clear" w:color="auto" w:fill="FFFFFF"/>
        <w:ind w:left="180"/>
        <w:jc w:val="both"/>
        <w:rPr>
          <w:rFonts w:ascii="Arial" w:hAnsi="Arial" w:cs="Arial"/>
          <w:strike/>
          <w:sz w:val="24"/>
          <w:szCs w:val="24"/>
        </w:rPr>
      </w:pPr>
      <w:r w:rsidRPr="00187F4B">
        <w:rPr>
          <w:rFonts w:ascii="Arial" w:hAnsi="Arial" w:cs="Arial"/>
          <w:color w:val="313335"/>
          <w:spacing w:val="2"/>
          <w:sz w:val="24"/>
          <w:szCs w:val="24"/>
          <w:shd w:val="clear" w:color="auto" w:fill="FFFFFF"/>
        </w:rPr>
        <w:t xml:space="preserve">All uses marked with a "C" or "M" in Table No. 30-459, must comply with the conditional use permit or minor use permits procedural requirements outlined in Article II, Divisions 12 and 13 of this chapter. In addition, certain conditional uses must comply with the specific development and operational standards outlined below.  </w:t>
      </w:r>
    </w:p>
    <w:p w14:paraId="6178BFBA" w14:textId="77777777" w:rsidR="00CD5158" w:rsidRPr="00187F4B" w:rsidRDefault="00CD5158" w:rsidP="00CD5158">
      <w:pPr>
        <w:rPr>
          <w:rFonts w:ascii="Arial" w:eastAsia="Arial" w:hAnsi="Arial" w:cs="Arial"/>
          <w:b/>
          <w:bCs/>
        </w:rPr>
      </w:pPr>
    </w:p>
    <w:p w14:paraId="70603E80" w14:textId="77777777" w:rsidR="00CD5158" w:rsidRPr="00187F4B" w:rsidRDefault="00CD5158" w:rsidP="00CD5158">
      <w:pPr>
        <w:rPr>
          <w:rFonts w:ascii="Arial" w:eastAsia="Arial" w:hAnsi="Arial" w:cs="Arial"/>
          <w:b/>
          <w:bCs/>
        </w:rPr>
      </w:pPr>
      <w:r w:rsidRPr="00187F4B">
        <w:rPr>
          <w:rFonts w:ascii="Arial" w:eastAsia="Arial" w:hAnsi="Arial" w:cs="Arial"/>
          <w:b/>
          <w:bCs/>
        </w:rPr>
        <w:t>***</w:t>
      </w:r>
    </w:p>
    <w:p w14:paraId="374A9EF9" w14:textId="77777777" w:rsidR="00CD5158" w:rsidRPr="00187F4B" w:rsidRDefault="00CD5158" w:rsidP="00CD5158">
      <w:pPr>
        <w:shd w:val="clear" w:color="auto" w:fill="FFFFFF"/>
        <w:ind w:left="720" w:hanging="450"/>
        <w:rPr>
          <w:rFonts w:ascii="Arial" w:hAnsi="Arial" w:cs="Arial"/>
        </w:rPr>
      </w:pPr>
      <w:r w:rsidRPr="00187F4B">
        <w:rPr>
          <w:rFonts w:ascii="Arial" w:hAnsi="Arial" w:cs="Arial"/>
        </w:rPr>
        <w:t xml:space="preserve">(7)  </w:t>
      </w:r>
      <w:r w:rsidRPr="00187F4B">
        <w:rPr>
          <w:rFonts w:ascii="Arial" w:hAnsi="Arial" w:cs="Arial"/>
          <w:i/>
          <w:iCs/>
        </w:rPr>
        <w:t>Alcoholic beverage sales.</w:t>
      </w:r>
      <w:r w:rsidRPr="00187F4B">
        <w:rPr>
          <w:rFonts w:ascii="Arial" w:hAnsi="Arial" w:cs="Arial"/>
        </w:rPr>
        <w:t> Any use that engages in on-site or off-site retail sales of alcoholic beverages and that is required to operate under a State Alcoholic Beverage Control (ABC) license shall be subject to the approval of conditional use permit or minor use permit. A conditional use permit or minor use permit shall be required for the following actions:</w:t>
      </w:r>
    </w:p>
    <w:p w14:paraId="44C194A4" w14:textId="77777777" w:rsidR="00CD5158" w:rsidRPr="00187F4B" w:rsidRDefault="00CD5158" w:rsidP="00CD5158">
      <w:pPr>
        <w:shd w:val="clear" w:color="auto" w:fill="FFFFFF"/>
        <w:ind w:left="720" w:hanging="450"/>
        <w:rPr>
          <w:rFonts w:ascii="Arial" w:hAnsi="Arial" w:cs="Arial"/>
        </w:rPr>
      </w:pPr>
    </w:p>
    <w:tbl>
      <w:tblPr>
        <w:tblStyle w:val="TableGrid"/>
        <w:tblW w:w="0" w:type="auto"/>
        <w:tblLook w:val="04A0" w:firstRow="1" w:lastRow="0" w:firstColumn="1" w:lastColumn="0" w:noHBand="0" w:noVBand="1"/>
      </w:tblPr>
      <w:tblGrid>
        <w:gridCol w:w="8365"/>
        <w:gridCol w:w="985"/>
      </w:tblGrid>
      <w:tr w:rsidR="00CD5158" w:rsidRPr="00187F4B" w14:paraId="249E98D9" w14:textId="77777777" w:rsidTr="00AE4D98">
        <w:tc>
          <w:tcPr>
            <w:tcW w:w="9350" w:type="dxa"/>
            <w:gridSpan w:val="2"/>
          </w:tcPr>
          <w:p w14:paraId="51703DC8" w14:textId="77777777" w:rsidR="00CD5158" w:rsidRPr="00187F4B" w:rsidRDefault="00CD5158" w:rsidP="00AE4D98">
            <w:pPr>
              <w:spacing w:before="0" w:after="0"/>
              <w:rPr>
                <w:rFonts w:ascii="Arial" w:eastAsia="Arial" w:hAnsi="Arial" w:cs="Arial"/>
              </w:rPr>
            </w:pPr>
            <w:r w:rsidRPr="00187F4B">
              <w:rPr>
                <w:rFonts w:ascii="Arial" w:eastAsia="Arial" w:hAnsi="Arial" w:cs="Arial"/>
              </w:rPr>
              <w:t>Table No. 30-492.C</w:t>
            </w:r>
          </w:p>
          <w:p w14:paraId="59FEF234" w14:textId="77777777" w:rsidR="00CD5158" w:rsidRPr="00187F4B" w:rsidRDefault="00CD5158" w:rsidP="00AE4D98">
            <w:pPr>
              <w:spacing w:before="0" w:after="0"/>
              <w:rPr>
                <w:rFonts w:ascii="Arial" w:eastAsia="Arial" w:hAnsi="Arial" w:cs="Arial"/>
              </w:rPr>
            </w:pPr>
            <w:r w:rsidRPr="00187F4B">
              <w:rPr>
                <w:rFonts w:ascii="Arial" w:eastAsia="Arial" w:hAnsi="Arial" w:cs="Arial"/>
              </w:rPr>
              <w:t>Alcoholic Beverage Sales</w:t>
            </w:r>
          </w:p>
        </w:tc>
      </w:tr>
      <w:tr w:rsidR="00CD5158" w:rsidRPr="00187F4B" w14:paraId="122768A1" w14:textId="77777777" w:rsidTr="00AE4D98">
        <w:tc>
          <w:tcPr>
            <w:tcW w:w="8365" w:type="dxa"/>
          </w:tcPr>
          <w:p w14:paraId="735A7C25" w14:textId="77777777" w:rsidR="00CD5158" w:rsidRPr="00187F4B" w:rsidRDefault="00CD5158" w:rsidP="00AE4D98">
            <w:pPr>
              <w:spacing w:before="0" w:after="0"/>
              <w:rPr>
                <w:rFonts w:ascii="Arial" w:eastAsia="Arial" w:hAnsi="Arial" w:cs="Arial"/>
              </w:rPr>
            </w:pPr>
            <w:r w:rsidRPr="00187F4B">
              <w:rPr>
                <w:rFonts w:ascii="Arial" w:eastAsia="Arial" w:hAnsi="Arial" w:cs="Arial"/>
              </w:rPr>
              <w:t>An application for a new ABC license</w:t>
            </w:r>
          </w:p>
        </w:tc>
        <w:tc>
          <w:tcPr>
            <w:tcW w:w="985" w:type="dxa"/>
          </w:tcPr>
          <w:p w14:paraId="715983EF" w14:textId="77777777" w:rsidR="00CD5158" w:rsidRPr="00187F4B" w:rsidRDefault="00CD5158" w:rsidP="00AE4D98">
            <w:pPr>
              <w:spacing w:before="0" w:after="0"/>
              <w:rPr>
                <w:rFonts w:ascii="Arial" w:eastAsia="Arial" w:hAnsi="Arial" w:cs="Arial"/>
              </w:rPr>
            </w:pPr>
            <w:r w:rsidRPr="00187F4B">
              <w:rPr>
                <w:rFonts w:ascii="Arial" w:eastAsia="Arial" w:hAnsi="Arial" w:cs="Arial"/>
              </w:rPr>
              <w:t>C</w:t>
            </w:r>
          </w:p>
        </w:tc>
      </w:tr>
      <w:tr w:rsidR="00CD5158" w:rsidRPr="00187F4B" w14:paraId="14A5A741" w14:textId="77777777" w:rsidTr="00AE4D98">
        <w:tc>
          <w:tcPr>
            <w:tcW w:w="8365" w:type="dxa"/>
          </w:tcPr>
          <w:p w14:paraId="0CE5A542" w14:textId="77777777" w:rsidR="00CD5158" w:rsidRPr="00187F4B" w:rsidRDefault="00CD5158" w:rsidP="00AE4D98">
            <w:pPr>
              <w:spacing w:before="0" w:after="0"/>
              <w:rPr>
                <w:rFonts w:ascii="Arial" w:eastAsia="Arial" w:hAnsi="Arial" w:cs="Arial"/>
              </w:rPr>
            </w:pPr>
            <w:r w:rsidRPr="00187F4B">
              <w:rPr>
                <w:rFonts w:ascii="Arial" w:eastAsia="Arial" w:hAnsi="Arial" w:cs="Arial"/>
              </w:rPr>
              <w:t xml:space="preserve">Any change in the type of existing ABC license with </w:t>
            </w:r>
            <w:r w:rsidRPr="00187F4B">
              <w:rPr>
                <w:rFonts w:ascii="Arial" w:eastAsia="Arial" w:hAnsi="Arial" w:cs="Arial"/>
                <w:u w:val="single"/>
              </w:rPr>
              <w:t>existing</w:t>
            </w:r>
            <w:r w:rsidRPr="00187F4B">
              <w:rPr>
                <w:rFonts w:ascii="Arial" w:eastAsia="Arial" w:hAnsi="Arial" w:cs="Arial"/>
              </w:rPr>
              <w:t xml:space="preserve"> CUP</w:t>
            </w:r>
          </w:p>
        </w:tc>
        <w:tc>
          <w:tcPr>
            <w:tcW w:w="985" w:type="dxa"/>
          </w:tcPr>
          <w:p w14:paraId="6101945D" w14:textId="77777777" w:rsidR="00CD5158" w:rsidRPr="00187F4B" w:rsidRDefault="00CD5158" w:rsidP="00AE4D98">
            <w:pPr>
              <w:spacing w:before="0" w:after="0"/>
              <w:rPr>
                <w:rFonts w:ascii="Arial" w:eastAsia="Arial" w:hAnsi="Arial" w:cs="Arial"/>
              </w:rPr>
            </w:pPr>
            <w:r w:rsidRPr="00187F4B">
              <w:rPr>
                <w:rFonts w:ascii="Arial" w:eastAsia="Arial" w:hAnsi="Arial" w:cs="Arial"/>
              </w:rPr>
              <w:t>C</w:t>
            </w:r>
          </w:p>
        </w:tc>
      </w:tr>
      <w:tr w:rsidR="00CD5158" w:rsidRPr="00187F4B" w14:paraId="36E12512" w14:textId="77777777" w:rsidTr="00AE4D98">
        <w:tc>
          <w:tcPr>
            <w:tcW w:w="8365" w:type="dxa"/>
          </w:tcPr>
          <w:p w14:paraId="320E1892" w14:textId="77777777" w:rsidR="00CD5158" w:rsidRPr="00187F4B" w:rsidRDefault="00CD5158" w:rsidP="00AE4D98">
            <w:pPr>
              <w:spacing w:before="0" w:after="0"/>
              <w:rPr>
                <w:rFonts w:ascii="Arial" w:eastAsia="Arial" w:hAnsi="Arial" w:cs="Arial"/>
                <w:strike/>
              </w:rPr>
            </w:pPr>
            <w:r w:rsidRPr="00187F4B">
              <w:rPr>
                <w:rFonts w:ascii="Arial" w:eastAsia="Arial" w:hAnsi="Arial" w:cs="Arial"/>
                <w:strike/>
              </w:rPr>
              <w:t>Premises-to-premises transfer of an existing ABC license with CUP</w:t>
            </w:r>
          </w:p>
        </w:tc>
        <w:tc>
          <w:tcPr>
            <w:tcW w:w="985" w:type="dxa"/>
          </w:tcPr>
          <w:p w14:paraId="61D1561B" w14:textId="77777777" w:rsidR="00CD5158" w:rsidRPr="00187F4B" w:rsidRDefault="00CD5158" w:rsidP="00AE4D98">
            <w:pPr>
              <w:spacing w:before="0" w:after="0"/>
              <w:rPr>
                <w:rFonts w:ascii="Arial" w:eastAsia="Arial" w:hAnsi="Arial" w:cs="Arial"/>
                <w:strike/>
              </w:rPr>
            </w:pPr>
            <w:r w:rsidRPr="00187F4B">
              <w:rPr>
                <w:rFonts w:ascii="Arial" w:eastAsia="Arial" w:hAnsi="Arial" w:cs="Arial"/>
                <w:strike/>
              </w:rPr>
              <w:t>P</w:t>
            </w:r>
          </w:p>
        </w:tc>
      </w:tr>
      <w:tr w:rsidR="00CD5158" w:rsidRPr="00187F4B" w14:paraId="34E891B2" w14:textId="77777777" w:rsidTr="00AE4D98">
        <w:tc>
          <w:tcPr>
            <w:tcW w:w="8365" w:type="dxa"/>
          </w:tcPr>
          <w:p w14:paraId="76580684" w14:textId="77777777" w:rsidR="00CD5158" w:rsidRPr="00187F4B" w:rsidRDefault="00CD5158" w:rsidP="00AE4D98">
            <w:pPr>
              <w:spacing w:before="0" w:after="0"/>
              <w:rPr>
                <w:rFonts w:ascii="Arial" w:eastAsia="Arial" w:hAnsi="Arial" w:cs="Arial"/>
              </w:rPr>
            </w:pPr>
            <w:r w:rsidRPr="00187F4B">
              <w:rPr>
                <w:rFonts w:ascii="Arial" w:eastAsia="Arial" w:hAnsi="Arial" w:cs="Arial"/>
              </w:rPr>
              <w:t>Any increase of floor area in an ABC licensed establishment</w:t>
            </w:r>
          </w:p>
        </w:tc>
        <w:tc>
          <w:tcPr>
            <w:tcW w:w="985" w:type="dxa"/>
          </w:tcPr>
          <w:p w14:paraId="29FEF422" w14:textId="77777777" w:rsidR="00CD5158" w:rsidRPr="00187F4B" w:rsidRDefault="00CD5158" w:rsidP="00AE4D98">
            <w:pPr>
              <w:spacing w:before="0" w:after="0"/>
              <w:rPr>
                <w:rFonts w:ascii="Arial" w:eastAsia="Arial" w:hAnsi="Arial" w:cs="Arial"/>
              </w:rPr>
            </w:pPr>
            <w:r w:rsidRPr="00187F4B">
              <w:rPr>
                <w:rFonts w:ascii="Arial" w:eastAsia="Arial" w:hAnsi="Arial" w:cs="Arial"/>
              </w:rPr>
              <w:t>C</w:t>
            </w:r>
          </w:p>
        </w:tc>
      </w:tr>
      <w:tr w:rsidR="00CD5158" w:rsidRPr="00187F4B" w14:paraId="648EA664" w14:textId="77777777" w:rsidTr="00AE4D98">
        <w:tc>
          <w:tcPr>
            <w:tcW w:w="8365" w:type="dxa"/>
          </w:tcPr>
          <w:p w14:paraId="592A2F3B" w14:textId="77777777" w:rsidR="00CD5158" w:rsidRPr="00187F4B" w:rsidRDefault="00CD5158" w:rsidP="00AE4D98">
            <w:pPr>
              <w:spacing w:before="0" w:after="0"/>
              <w:rPr>
                <w:rFonts w:ascii="Arial" w:eastAsia="Arial" w:hAnsi="Arial" w:cs="Arial"/>
              </w:rPr>
            </w:pPr>
            <w:r w:rsidRPr="00187F4B">
              <w:rPr>
                <w:rFonts w:ascii="Arial" w:eastAsia="Arial" w:hAnsi="Arial" w:cs="Arial"/>
              </w:rPr>
              <w:t>Any change in operating conditions from what was originally imposed by the City or by ABC, including, but not limited to, any change of hours of operation or entertainment</w:t>
            </w:r>
          </w:p>
        </w:tc>
        <w:tc>
          <w:tcPr>
            <w:tcW w:w="985" w:type="dxa"/>
          </w:tcPr>
          <w:p w14:paraId="4262D4E8" w14:textId="77777777" w:rsidR="00CD5158" w:rsidRPr="00187F4B" w:rsidRDefault="00CD5158" w:rsidP="00AE4D98">
            <w:pPr>
              <w:spacing w:before="0" w:after="0"/>
              <w:rPr>
                <w:rFonts w:ascii="Arial" w:eastAsia="Arial" w:hAnsi="Arial" w:cs="Arial"/>
              </w:rPr>
            </w:pPr>
            <w:r w:rsidRPr="00187F4B">
              <w:rPr>
                <w:rFonts w:ascii="Arial" w:eastAsia="Arial" w:hAnsi="Arial" w:cs="Arial"/>
              </w:rPr>
              <w:t>C</w:t>
            </w:r>
          </w:p>
        </w:tc>
      </w:tr>
      <w:tr w:rsidR="00CD5158" w:rsidRPr="00187F4B" w14:paraId="0B2979C4" w14:textId="77777777" w:rsidTr="00AE4D98">
        <w:tc>
          <w:tcPr>
            <w:tcW w:w="8365" w:type="dxa"/>
          </w:tcPr>
          <w:p w14:paraId="4F922990" w14:textId="77777777" w:rsidR="00CD5158" w:rsidRPr="00187F4B" w:rsidRDefault="00CD5158" w:rsidP="00AE4D98">
            <w:pPr>
              <w:spacing w:before="0" w:after="0"/>
              <w:rPr>
                <w:rFonts w:ascii="Arial" w:eastAsia="Arial" w:hAnsi="Arial" w:cs="Arial"/>
              </w:rPr>
            </w:pPr>
            <w:r w:rsidRPr="00187F4B">
              <w:rPr>
                <w:rFonts w:ascii="Arial" w:eastAsia="Arial" w:hAnsi="Arial" w:cs="Arial"/>
              </w:rPr>
              <w:t>A request to establish live entertainment or dancing in an ABC licensed establishment</w:t>
            </w:r>
          </w:p>
        </w:tc>
        <w:tc>
          <w:tcPr>
            <w:tcW w:w="985" w:type="dxa"/>
          </w:tcPr>
          <w:p w14:paraId="35514DFC" w14:textId="77777777" w:rsidR="00CD5158" w:rsidRPr="00187F4B" w:rsidRDefault="00CD5158" w:rsidP="00AE4D98">
            <w:pPr>
              <w:spacing w:before="0" w:after="0"/>
              <w:rPr>
                <w:rFonts w:ascii="Arial" w:eastAsia="Arial" w:hAnsi="Arial" w:cs="Arial"/>
              </w:rPr>
            </w:pPr>
            <w:r w:rsidRPr="00187F4B">
              <w:rPr>
                <w:rFonts w:ascii="Arial" w:eastAsia="Arial" w:hAnsi="Arial" w:cs="Arial"/>
              </w:rPr>
              <w:t>C</w:t>
            </w:r>
          </w:p>
        </w:tc>
      </w:tr>
      <w:tr w:rsidR="00CD5158" w:rsidRPr="00187F4B" w14:paraId="3733D614" w14:textId="77777777" w:rsidTr="00AE4D98">
        <w:tc>
          <w:tcPr>
            <w:tcW w:w="8365" w:type="dxa"/>
          </w:tcPr>
          <w:p w14:paraId="5131170A" w14:textId="77777777" w:rsidR="00CD5158" w:rsidRPr="00187F4B" w:rsidRDefault="00CD5158" w:rsidP="00AE4D98">
            <w:pPr>
              <w:spacing w:before="0" w:after="0"/>
              <w:rPr>
                <w:rFonts w:ascii="Arial" w:eastAsia="Arial" w:hAnsi="Arial" w:cs="Arial"/>
              </w:rPr>
            </w:pPr>
            <w:r w:rsidRPr="00187F4B">
              <w:rPr>
                <w:rFonts w:ascii="Arial" w:eastAsia="Arial" w:hAnsi="Arial" w:cs="Arial"/>
              </w:rPr>
              <w:t>Any ABC licensed establishment not previously possessing a conditional use permit when there is an ownership change</w:t>
            </w:r>
          </w:p>
        </w:tc>
        <w:tc>
          <w:tcPr>
            <w:tcW w:w="985" w:type="dxa"/>
          </w:tcPr>
          <w:p w14:paraId="634DB55F" w14:textId="77777777" w:rsidR="00CD5158" w:rsidRPr="00187F4B" w:rsidRDefault="00CD5158" w:rsidP="00AE4D98">
            <w:pPr>
              <w:spacing w:before="0" w:after="0"/>
              <w:rPr>
                <w:rFonts w:ascii="Arial" w:eastAsia="Arial" w:hAnsi="Arial" w:cs="Arial"/>
              </w:rPr>
            </w:pPr>
            <w:r w:rsidRPr="00187F4B">
              <w:rPr>
                <w:rFonts w:ascii="Arial" w:eastAsia="Arial" w:hAnsi="Arial" w:cs="Arial"/>
              </w:rPr>
              <w:t>C</w:t>
            </w:r>
          </w:p>
        </w:tc>
      </w:tr>
    </w:tbl>
    <w:p w14:paraId="5AA88B90" w14:textId="77777777" w:rsidR="00CD5158" w:rsidRPr="00187F4B" w:rsidRDefault="00CD5158" w:rsidP="00CD5158">
      <w:pPr>
        <w:rPr>
          <w:rFonts w:ascii="Arial" w:eastAsia="Arial" w:hAnsi="Arial" w:cs="Arial"/>
        </w:rPr>
      </w:pPr>
    </w:p>
    <w:p w14:paraId="0EFF0C66" w14:textId="77777777" w:rsidR="00CD5158" w:rsidRPr="00187F4B" w:rsidRDefault="00CD5158" w:rsidP="00E91FAF">
      <w:pPr>
        <w:pStyle w:val="ListParagraph"/>
        <w:numPr>
          <w:ilvl w:val="0"/>
          <w:numId w:val="13"/>
        </w:numPr>
        <w:shd w:val="clear" w:color="auto" w:fill="FFFFFF"/>
        <w:spacing w:after="0" w:line="240" w:lineRule="auto"/>
        <w:jc w:val="both"/>
        <w:rPr>
          <w:rFonts w:ascii="Arial" w:hAnsi="Arial" w:cs="Arial"/>
          <w:sz w:val="24"/>
          <w:szCs w:val="24"/>
        </w:rPr>
      </w:pPr>
      <w:r w:rsidRPr="00187F4B">
        <w:rPr>
          <w:rFonts w:ascii="Arial" w:hAnsi="Arial" w:cs="Arial"/>
          <w:sz w:val="24"/>
          <w:szCs w:val="24"/>
        </w:rPr>
        <w:t>Location requirements.</w:t>
      </w:r>
    </w:p>
    <w:p w14:paraId="698B6CE9" w14:textId="77777777" w:rsidR="00CD5158" w:rsidRPr="00187F4B" w:rsidRDefault="00CD5158" w:rsidP="00E91FAF">
      <w:pPr>
        <w:pStyle w:val="ListParagraph"/>
        <w:numPr>
          <w:ilvl w:val="0"/>
          <w:numId w:val="14"/>
        </w:numPr>
        <w:shd w:val="clear" w:color="auto" w:fill="FFFFFF"/>
        <w:spacing w:after="0" w:line="240" w:lineRule="auto"/>
        <w:ind w:left="1260" w:hanging="540"/>
        <w:jc w:val="both"/>
        <w:rPr>
          <w:rFonts w:ascii="Arial" w:hAnsi="Arial" w:cs="Arial"/>
          <w:sz w:val="24"/>
          <w:szCs w:val="24"/>
        </w:rPr>
      </w:pPr>
      <w:r w:rsidRPr="00187F4B">
        <w:rPr>
          <w:rFonts w:ascii="Arial" w:hAnsi="Arial" w:cs="Arial"/>
          <w:sz w:val="24"/>
          <w:szCs w:val="24"/>
        </w:rPr>
        <w:t>In judging requests for alcoholic beverage sales, of particular concern will be the physical relationship and proximity of the proposed use to that of similar uses on the same or surrounding sites; the compatibility of the proposed use with neighboring uses (i.e., schools, parks, religious institutions, hospitals and other similar uses), and that no adverse effect on public health, safety or welfare will be created.</w:t>
      </w:r>
    </w:p>
    <w:p w14:paraId="24DE07E7" w14:textId="77777777" w:rsidR="00CD5158" w:rsidRPr="00187F4B" w:rsidRDefault="00CD5158" w:rsidP="00E91FAF">
      <w:pPr>
        <w:pStyle w:val="ListParagraph"/>
        <w:numPr>
          <w:ilvl w:val="0"/>
          <w:numId w:val="14"/>
        </w:numPr>
        <w:shd w:val="clear" w:color="auto" w:fill="FFFFFF"/>
        <w:spacing w:after="0" w:line="240" w:lineRule="auto"/>
        <w:ind w:left="1260" w:hanging="540"/>
        <w:jc w:val="both"/>
        <w:rPr>
          <w:rFonts w:ascii="Arial" w:hAnsi="Arial" w:cs="Arial"/>
          <w:sz w:val="24"/>
          <w:szCs w:val="24"/>
        </w:rPr>
      </w:pPr>
      <w:r w:rsidRPr="00187F4B">
        <w:rPr>
          <w:rFonts w:ascii="Arial" w:hAnsi="Arial" w:cs="Arial"/>
          <w:sz w:val="24"/>
          <w:szCs w:val="24"/>
        </w:rPr>
        <w:t>A business where a new conditional use permit is requested, other than for a renewal or ownership transfer, for the sale of liquor should be a minimum of 600 feet away from an existing or proposed school, park, religious institution, hospital, youth facility, and other similar uses.</w:t>
      </w:r>
    </w:p>
    <w:p w14:paraId="74E1F9EA" w14:textId="77777777" w:rsidR="00CD5158" w:rsidRPr="00187F4B" w:rsidRDefault="00CD5158" w:rsidP="00E91FAF">
      <w:pPr>
        <w:pStyle w:val="ListParagraph"/>
        <w:numPr>
          <w:ilvl w:val="0"/>
          <w:numId w:val="14"/>
        </w:numPr>
        <w:shd w:val="clear" w:color="auto" w:fill="FFFFFF"/>
        <w:spacing w:after="0" w:line="240" w:lineRule="auto"/>
        <w:ind w:left="1260" w:hanging="540"/>
        <w:jc w:val="both"/>
        <w:rPr>
          <w:rFonts w:ascii="Arial" w:hAnsi="Arial" w:cs="Arial"/>
          <w:sz w:val="24"/>
          <w:szCs w:val="24"/>
        </w:rPr>
      </w:pPr>
      <w:r w:rsidRPr="00187F4B">
        <w:rPr>
          <w:rFonts w:ascii="Arial" w:hAnsi="Arial" w:cs="Arial"/>
          <w:sz w:val="24"/>
          <w:szCs w:val="24"/>
        </w:rPr>
        <w:t>The proposed use shall not be incompatible with the adjoining uses as it relates to noise, debris, traffic, storage, design and hours of operation, nor shall it create any adverse effect on public health, safety or welfare.</w:t>
      </w:r>
    </w:p>
    <w:p w14:paraId="1C3D6D69" w14:textId="77777777" w:rsidR="00CD5158" w:rsidRPr="00187F4B" w:rsidRDefault="00CD5158" w:rsidP="00E91FAF">
      <w:pPr>
        <w:pStyle w:val="ListParagraph"/>
        <w:numPr>
          <w:ilvl w:val="0"/>
          <w:numId w:val="14"/>
        </w:numPr>
        <w:shd w:val="clear" w:color="auto" w:fill="FFFFFF"/>
        <w:spacing w:after="0" w:line="240" w:lineRule="auto"/>
        <w:ind w:left="1260" w:hanging="540"/>
        <w:jc w:val="both"/>
        <w:rPr>
          <w:rFonts w:ascii="Arial" w:hAnsi="Arial" w:cs="Arial"/>
          <w:sz w:val="24"/>
          <w:szCs w:val="24"/>
        </w:rPr>
      </w:pPr>
      <w:r w:rsidRPr="00187F4B">
        <w:rPr>
          <w:rFonts w:ascii="Arial" w:hAnsi="Arial" w:cs="Arial"/>
          <w:sz w:val="24"/>
          <w:szCs w:val="24"/>
        </w:rPr>
        <w:t>All light standards shall be located so that lighting does not directly shine into adjoining residential properties. Any light pole within the parking area shall have a concrete or similar support base constructed to withstand light vehicle collisions.</w:t>
      </w:r>
    </w:p>
    <w:p w14:paraId="7B9B2218" w14:textId="77777777" w:rsidR="00CD5158" w:rsidRPr="00187F4B" w:rsidRDefault="00CD5158" w:rsidP="00E91FAF">
      <w:pPr>
        <w:pStyle w:val="ListParagraph"/>
        <w:numPr>
          <w:ilvl w:val="0"/>
          <w:numId w:val="14"/>
        </w:numPr>
        <w:shd w:val="clear" w:color="auto" w:fill="FFFFFF"/>
        <w:spacing w:after="0" w:line="240" w:lineRule="auto"/>
        <w:ind w:left="1260" w:hanging="540"/>
        <w:jc w:val="both"/>
        <w:rPr>
          <w:rFonts w:ascii="Arial" w:hAnsi="Arial" w:cs="Arial"/>
          <w:sz w:val="24"/>
          <w:szCs w:val="24"/>
        </w:rPr>
      </w:pPr>
      <w:r w:rsidRPr="00187F4B">
        <w:rPr>
          <w:rFonts w:ascii="Arial" w:hAnsi="Arial" w:cs="Arial"/>
          <w:sz w:val="24"/>
          <w:szCs w:val="24"/>
        </w:rPr>
        <w:t>The establishment shall be operated in such a manner that sound emitted from the premises shall not be audible beyond the boundaries on which it is located.</w:t>
      </w:r>
    </w:p>
    <w:p w14:paraId="0977E177" w14:textId="77777777" w:rsidR="00CD5158" w:rsidRPr="00187F4B" w:rsidRDefault="00CD5158" w:rsidP="00E91FAF">
      <w:pPr>
        <w:pStyle w:val="ListParagraph"/>
        <w:numPr>
          <w:ilvl w:val="0"/>
          <w:numId w:val="15"/>
        </w:numPr>
        <w:shd w:val="clear" w:color="auto" w:fill="FFFFFF"/>
        <w:spacing w:after="0" w:line="240" w:lineRule="auto"/>
        <w:ind w:left="1620" w:hanging="180"/>
        <w:jc w:val="both"/>
        <w:rPr>
          <w:rFonts w:ascii="Arial" w:hAnsi="Arial" w:cs="Arial"/>
          <w:sz w:val="24"/>
          <w:szCs w:val="24"/>
        </w:rPr>
      </w:pPr>
      <w:r w:rsidRPr="00187F4B">
        <w:rPr>
          <w:rFonts w:ascii="Arial" w:hAnsi="Arial" w:cs="Arial"/>
          <w:sz w:val="24"/>
          <w:szCs w:val="24"/>
        </w:rPr>
        <w:t>All doors to the building shall remain closed except to allow for the entrance and exit of patrons and employees.</w:t>
      </w:r>
    </w:p>
    <w:p w14:paraId="571157B0" w14:textId="77777777" w:rsidR="00CD5158" w:rsidRPr="00187F4B" w:rsidRDefault="00CD5158" w:rsidP="00E91FAF">
      <w:pPr>
        <w:pStyle w:val="ListParagraph"/>
        <w:numPr>
          <w:ilvl w:val="0"/>
          <w:numId w:val="15"/>
        </w:numPr>
        <w:shd w:val="clear" w:color="auto" w:fill="FFFFFF"/>
        <w:spacing w:after="0" w:line="240" w:lineRule="auto"/>
        <w:ind w:left="1620" w:hanging="180"/>
        <w:jc w:val="both"/>
        <w:rPr>
          <w:rFonts w:ascii="Arial" w:hAnsi="Arial" w:cs="Arial"/>
          <w:sz w:val="24"/>
          <w:szCs w:val="24"/>
        </w:rPr>
      </w:pPr>
      <w:r w:rsidRPr="00187F4B">
        <w:rPr>
          <w:rFonts w:ascii="Arial" w:hAnsi="Arial" w:cs="Arial"/>
          <w:sz w:val="24"/>
          <w:szCs w:val="24"/>
        </w:rPr>
        <w:t>Any such liquor sales use or similar use being established for the first time shall have no entrance or exit located within 100 feet of a residentially zoned or utilized property unless adequate sound attenuation measures have been undertaken or unless the entrance or exit is separated from the residentially zoned property by a public street.</w:t>
      </w:r>
    </w:p>
    <w:p w14:paraId="4F5DE363" w14:textId="77777777" w:rsidR="00CD5158" w:rsidRPr="00187F4B" w:rsidRDefault="00CD5158" w:rsidP="00CD5158">
      <w:pPr>
        <w:pStyle w:val="ListParagraph"/>
        <w:shd w:val="clear" w:color="auto" w:fill="FFFFFF"/>
        <w:spacing w:after="0" w:line="240" w:lineRule="auto"/>
        <w:ind w:left="1620"/>
        <w:jc w:val="both"/>
        <w:rPr>
          <w:rFonts w:ascii="Arial" w:hAnsi="Arial" w:cs="Arial"/>
          <w:sz w:val="24"/>
          <w:szCs w:val="24"/>
        </w:rPr>
      </w:pPr>
    </w:p>
    <w:p w14:paraId="5FE92EBF" w14:textId="77777777" w:rsidR="00CD5158" w:rsidRPr="00187F4B" w:rsidRDefault="00CD5158" w:rsidP="00E91FAF">
      <w:pPr>
        <w:pStyle w:val="ListParagraph"/>
        <w:numPr>
          <w:ilvl w:val="0"/>
          <w:numId w:val="13"/>
        </w:numPr>
        <w:shd w:val="clear" w:color="auto" w:fill="FFFFFF"/>
        <w:spacing w:after="0" w:line="240" w:lineRule="auto"/>
        <w:jc w:val="both"/>
        <w:rPr>
          <w:rFonts w:ascii="Arial" w:hAnsi="Arial" w:cs="Arial"/>
          <w:sz w:val="24"/>
          <w:szCs w:val="24"/>
          <w:u w:val="single"/>
        </w:rPr>
      </w:pPr>
      <w:r w:rsidRPr="00187F4B">
        <w:rPr>
          <w:rFonts w:ascii="Arial" w:hAnsi="Arial" w:cs="Arial"/>
          <w:sz w:val="24"/>
          <w:szCs w:val="24"/>
          <w:u w:val="single"/>
        </w:rPr>
        <w:t>Alcohol product sales requirements.</w:t>
      </w:r>
    </w:p>
    <w:p w14:paraId="0FB330CD" w14:textId="77777777" w:rsidR="00CD5158" w:rsidRPr="00187F4B" w:rsidRDefault="00CD5158" w:rsidP="00CD5158">
      <w:pPr>
        <w:pStyle w:val="ListParagraph"/>
        <w:shd w:val="clear" w:color="auto" w:fill="FFFFFF"/>
        <w:spacing w:after="0" w:line="240" w:lineRule="auto"/>
        <w:jc w:val="both"/>
        <w:rPr>
          <w:rFonts w:ascii="Arial" w:hAnsi="Arial" w:cs="Arial"/>
          <w:sz w:val="24"/>
          <w:szCs w:val="24"/>
        </w:rPr>
      </w:pPr>
    </w:p>
    <w:p w14:paraId="6863F306" w14:textId="77777777" w:rsidR="00CD5158" w:rsidRPr="00187F4B" w:rsidRDefault="00CD5158" w:rsidP="00E91FAF">
      <w:pPr>
        <w:pStyle w:val="ListParagraph"/>
        <w:numPr>
          <w:ilvl w:val="0"/>
          <w:numId w:val="16"/>
        </w:numPr>
        <w:spacing w:after="0" w:line="240" w:lineRule="auto"/>
        <w:ind w:left="1260" w:hanging="540"/>
        <w:jc w:val="both"/>
        <w:rPr>
          <w:rFonts w:ascii="Arial" w:hAnsi="Arial" w:cs="Arial"/>
          <w:sz w:val="24"/>
          <w:szCs w:val="24"/>
          <w:u w:val="single"/>
        </w:rPr>
      </w:pPr>
      <w:r w:rsidRPr="00187F4B">
        <w:rPr>
          <w:rFonts w:ascii="Arial" w:hAnsi="Arial" w:cs="Arial"/>
          <w:sz w:val="24"/>
          <w:szCs w:val="24"/>
          <w:u w:val="single"/>
        </w:rPr>
        <w:t>The licensee shall not sell single bottles of wine in less than 750 ml. containers.  Specialty or dessert wines which are only packaged in 375 milliliter bottles shall be permitted.</w:t>
      </w:r>
    </w:p>
    <w:p w14:paraId="5D6F231E" w14:textId="77777777" w:rsidR="00CD5158" w:rsidRPr="00187F4B" w:rsidRDefault="00CD5158" w:rsidP="00E91FAF">
      <w:pPr>
        <w:pStyle w:val="ListParagraph"/>
        <w:numPr>
          <w:ilvl w:val="0"/>
          <w:numId w:val="16"/>
        </w:numPr>
        <w:shd w:val="clear" w:color="auto" w:fill="FFFFFF"/>
        <w:spacing w:after="0" w:line="240" w:lineRule="auto"/>
        <w:ind w:left="1260" w:hanging="540"/>
        <w:jc w:val="both"/>
        <w:rPr>
          <w:rFonts w:ascii="Arial" w:hAnsi="Arial" w:cs="Arial"/>
          <w:sz w:val="24"/>
          <w:szCs w:val="24"/>
          <w:u w:val="single"/>
        </w:rPr>
      </w:pPr>
      <w:r w:rsidRPr="00187F4B">
        <w:rPr>
          <w:rFonts w:ascii="Arial" w:hAnsi="Arial" w:cs="Arial"/>
          <w:sz w:val="24"/>
          <w:szCs w:val="24"/>
          <w:u w:val="single"/>
        </w:rPr>
        <w:t xml:space="preserve">No distilled spirits shall be sold in bottles or containers smaller than 375 ml. </w:t>
      </w:r>
    </w:p>
    <w:p w14:paraId="0BA30BFF" w14:textId="77777777" w:rsidR="00CD5158" w:rsidRPr="00187F4B" w:rsidRDefault="00CD5158" w:rsidP="00E91FAF">
      <w:pPr>
        <w:pStyle w:val="ListParagraph"/>
        <w:numPr>
          <w:ilvl w:val="0"/>
          <w:numId w:val="16"/>
        </w:numPr>
        <w:shd w:val="clear" w:color="auto" w:fill="FFFFFF"/>
        <w:spacing w:after="0" w:line="240" w:lineRule="auto"/>
        <w:ind w:left="1260" w:hanging="540"/>
        <w:jc w:val="both"/>
        <w:rPr>
          <w:rFonts w:ascii="Arial" w:hAnsi="Arial" w:cs="Arial"/>
          <w:sz w:val="24"/>
          <w:szCs w:val="24"/>
          <w:u w:val="single"/>
        </w:rPr>
      </w:pPr>
      <w:r w:rsidRPr="00187F4B">
        <w:rPr>
          <w:rFonts w:ascii="Arial" w:hAnsi="Arial" w:cs="Arial"/>
          <w:sz w:val="24"/>
          <w:szCs w:val="24"/>
          <w:u w:val="single"/>
        </w:rPr>
        <w:t xml:space="preserve">The sale of beer or malt beverages in single size containers of 40 ounces or less is prohibited.  </w:t>
      </w:r>
    </w:p>
    <w:p w14:paraId="090FDDCD" w14:textId="77777777" w:rsidR="00CD5158" w:rsidRPr="00187F4B" w:rsidRDefault="00CD5158" w:rsidP="00E91FAF">
      <w:pPr>
        <w:pStyle w:val="ListParagraph"/>
        <w:numPr>
          <w:ilvl w:val="0"/>
          <w:numId w:val="16"/>
        </w:numPr>
        <w:shd w:val="clear" w:color="auto" w:fill="FFFFFF"/>
        <w:spacing w:after="0" w:line="240" w:lineRule="auto"/>
        <w:ind w:left="1260" w:hanging="540"/>
        <w:jc w:val="both"/>
        <w:rPr>
          <w:rFonts w:ascii="Arial" w:hAnsi="Arial" w:cs="Arial"/>
          <w:sz w:val="24"/>
          <w:szCs w:val="24"/>
          <w:u w:val="single"/>
        </w:rPr>
      </w:pPr>
      <w:r w:rsidRPr="00187F4B">
        <w:rPr>
          <w:rFonts w:ascii="Arial" w:hAnsi="Arial" w:cs="Arial"/>
          <w:sz w:val="24"/>
          <w:szCs w:val="24"/>
          <w:u w:val="single"/>
        </w:rPr>
        <w:t xml:space="preserve">The licensed premise shall not sell individual units of beer or wine from the manufacturer’s multi-unit packages (three-packs, four-packs, six-packs, etc.).  </w:t>
      </w:r>
    </w:p>
    <w:p w14:paraId="40BCC2BC" w14:textId="77777777" w:rsidR="00CD5158" w:rsidRPr="00187F4B" w:rsidRDefault="00CD5158" w:rsidP="00CD5158">
      <w:pPr>
        <w:shd w:val="clear" w:color="auto" w:fill="FFFFFF"/>
        <w:rPr>
          <w:rFonts w:ascii="Arial" w:hAnsi="Arial" w:cs="Arial"/>
          <w:u w:val="single"/>
        </w:rPr>
      </w:pPr>
    </w:p>
    <w:p w14:paraId="423D2276" w14:textId="60FE0CC3" w:rsidR="006549F7" w:rsidRPr="00187F4B" w:rsidRDefault="00CD5158" w:rsidP="00CD5158">
      <w:pPr>
        <w:spacing w:line="230" w:lineRule="auto"/>
        <w:rPr>
          <w:rFonts w:ascii="Arial" w:hAnsi="Arial" w:cs="Arial"/>
          <w:b/>
          <w:iCs/>
          <w:color w:val="FF0000"/>
          <w:u w:val="single"/>
        </w:rPr>
      </w:pPr>
      <w:r w:rsidRPr="00187F4B">
        <w:rPr>
          <w:rFonts w:ascii="Arial" w:eastAsiaTheme="minorHAnsi" w:hAnsi="Arial" w:cs="Arial"/>
          <w:strike/>
        </w:rPr>
        <w:t>b.</w:t>
      </w:r>
      <w:r w:rsidRPr="00187F4B">
        <w:rPr>
          <w:rFonts w:ascii="Arial" w:hAnsi="Arial" w:cs="Arial"/>
        </w:rPr>
        <w:t xml:space="preserve"> </w:t>
      </w:r>
      <w:r w:rsidRPr="00187F4B">
        <w:rPr>
          <w:rFonts w:ascii="Arial" w:hAnsi="Arial" w:cs="Arial"/>
          <w:u w:val="single"/>
        </w:rPr>
        <w:t>c.</w:t>
      </w:r>
      <w:r w:rsidRPr="00187F4B">
        <w:rPr>
          <w:rFonts w:ascii="Arial" w:hAnsi="Arial" w:cs="Arial"/>
        </w:rPr>
        <w:t xml:space="preserve">  In the event the Director of Community Development Planning has determined that a party holding a conditional use permit at a given location is in violation of the conditions of the permit the Planning Commission, through the public hearing process, shall have the authority to terminate the conditional use until such time as the property has been brought into compliance and the applicant establishes that those</w:t>
      </w:r>
      <w:r w:rsidR="00782EFB" w:rsidRPr="00187F4B">
        <w:rPr>
          <w:rFonts w:ascii="Arial" w:hAnsi="Arial" w:cs="Arial"/>
        </w:rPr>
        <w:t xml:space="preserve"> conditions have been met.</w:t>
      </w:r>
    </w:p>
    <w:sectPr w:rsidR="006549F7" w:rsidRPr="00187F4B" w:rsidSect="00D90BED">
      <w:headerReference w:type="default" r:id="rId11"/>
      <w:footerReference w:type="default" r:id="rId12"/>
      <w:footerReference w:type="first" r:id="rId1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40035" w14:textId="77777777" w:rsidR="00AC3ACE" w:rsidRDefault="00AC3ACE" w:rsidP="00332C71">
      <w:r>
        <w:separator/>
      </w:r>
    </w:p>
  </w:endnote>
  <w:endnote w:type="continuationSeparator" w:id="0">
    <w:p w14:paraId="7BD11E02" w14:textId="77777777" w:rsidR="00AC3ACE" w:rsidRDefault="00AC3ACE" w:rsidP="00332C71">
      <w:r>
        <w:continuationSeparator/>
      </w:r>
    </w:p>
  </w:endnote>
  <w:endnote w:type="continuationNotice" w:id="1">
    <w:p w14:paraId="61F79086" w14:textId="77777777" w:rsidR="00AC3ACE" w:rsidRDefault="00AC3A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D160C26" w:rsidR="006950E4" w:rsidRDefault="006950E4" w:rsidP="00332C71">
    <w:pPr>
      <w:pStyle w:val="Footer"/>
      <w:jc w:val="center"/>
      <w:rPr>
        <w:rFonts w:ascii="Arial" w:hAnsi="Arial" w:cs="Arial"/>
      </w:rPr>
    </w:pPr>
  </w:p>
  <w:p w14:paraId="03794A4F" w14:textId="1528F40F" w:rsidR="006950E4" w:rsidRPr="00F71AC4" w:rsidRDefault="006950E4"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3</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5090D958" w14:textId="77777777" w:rsidR="006950E4" w:rsidRDefault="006950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40D5" w14:textId="009F70B0" w:rsidR="006950E4" w:rsidRPr="001F0217" w:rsidRDefault="006950E4" w:rsidP="001F0217">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1</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45FD932B" w14:textId="77777777" w:rsidR="006950E4" w:rsidRDefault="006950E4"/>
  <w:p w14:paraId="0FA76770" w14:textId="6899D860" w:rsidR="00FA78F4" w:rsidRPr="00FA78F4" w:rsidRDefault="00FA78F4" w:rsidP="00FA78F4">
    <w:pPr>
      <w:jc w:val="center"/>
      <w:rPr>
        <w:rFonts w:ascii="Arial" w:hAnsi="Arial" w:cs="Arial"/>
        <w:b/>
        <w:bCs/>
      </w:rPr>
    </w:pPr>
    <w:r w:rsidRPr="00FA78F4">
      <w:rPr>
        <w:rFonts w:ascii="Arial" w:hAnsi="Arial" w:cs="Arial"/>
        <w:b/>
        <w:bCs/>
      </w:rPr>
      <w:t>ATTACHMENT NO. 1</w:t>
    </w:r>
  </w:p>
  <w:p w14:paraId="539F7D77" w14:textId="77777777" w:rsidR="006950E4" w:rsidRDefault="006950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2DD01" w14:textId="77777777" w:rsidR="00AC3ACE" w:rsidRDefault="00AC3ACE" w:rsidP="00332C71">
      <w:r>
        <w:separator/>
      </w:r>
    </w:p>
  </w:footnote>
  <w:footnote w:type="continuationSeparator" w:id="0">
    <w:p w14:paraId="4CCB60AC" w14:textId="77777777" w:rsidR="00AC3ACE" w:rsidRDefault="00AC3ACE" w:rsidP="00332C71">
      <w:r>
        <w:continuationSeparator/>
      </w:r>
    </w:p>
  </w:footnote>
  <w:footnote w:type="continuationNotice" w:id="1">
    <w:p w14:paraId="47D12668" w14:textId="77777777" w:rsidR="00AC3ACE" w:rsidRDefault="00AC3A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518AED7F"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2F6754">
      <w:rPr>
        <w:rFonts w:ascii="Arial" w:hAnsi="Arial" w:cs="Arial"/>
      </w:rPr>
      <w:t>No. 1961</w:t>
    </w:r>
  </w:p>
  <w:p w14:paraId="23A3BAD8" w14:textId="77777777" w:rsidR="006950E4" w:rsidRDefault="006950E4"/>
  <w:p w14:paraId="154AD67D" w14:textId="77777777" w:rsidR="006950E4" w:rsidRDefault="006950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6772290"/>
    <w:multiLevelType w:val="hybridMultilevel"/>
    <w:tmpl w:val="6436CEE4"/>
    <w:lvl w:ilvl="0" w:tplc="C4EADC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D00A09"/>
    <w:multiLevelType w:val="hybridMultilevel"/>
    <w:tmpl w:val="54D0347A"/>
    <w:lvl w:ilvl="0" w:tplc="50C634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585A4"/>
    <w:multiLevelType w:val="hybridMultilevel"/>
    <w:tmpl w:val="81226568"/>
    <w:lvl w:ilvl="0" w:tplc="D74C29B4">
      <w:start w:val="1"/>
      <w:numFmt w:val="upperLetter"/>
      <w:lvlText w:val="%1."/>
      <w:lvlJc w:val="left"/>
      <w:pPr>
        <w:ind w:left="1080" w:hanging="720"/>
      </w:pPr>
      <w:rPr>
        <w:rFonts w:ascii="Open Sans" w:eastAsia="Open Sans" w:hAnsi="Open Sans" w:cs="Open Sans"/>
      </w:rPr>
    </w:lvl>
    <w:lvl w:ilvl="1" w:tplc="C03A13B2">
      <w:start w:val="1"/>
      <w:numFmt w:val="lowerLetter"/>
      <w:lvlText w:val="%2."/>
      <w:lvlJc w:val="left"/>
      <w:pPr>
        <w:ind w:left="1440" w:hanging="360"/>
      </w:pPr>
      <w:rPr>
        <w:rFonts w:ascii="Arial" w:eastAsia="Open Sans" w:hAnsi="Arial" w:cs="Arial" w:hint="default"/>
      </w:rPr>
    </w:lvl>
    <w:lvl w:ilvl="2" w:tplc="AE4AC258">
      <w:start w:val="1"/>
      <w:numFmt w:val="lowerRoman"/>
      <w:lvlText w:val="%3."/>
      <w:lvlJc w:val="right"/>
      <w:pPr>
        <w:ind w:left="2160" w:hanging="180"/>
      </w:pPr>
    </w:lvl>
    <w:lvl w:ilvl="3" w:tplc="3B7C68E6">
      <w:start w:val="1"/>
      <w:numFmt w:val="decimal"/>
      <w:lvlText w:val="%4."/>
      <w:lvlJc w:val="left"/>
      <w:pPr>
        <w:ind w:left="2880" w:hanging="360"/>
      </w:pPr>
    </w:lvl>
    <w:lvl w:ilvl="4" w:tplc="AA96A79C">
      <w:start w:val="1"/>
      <w:numFmt w:val="lowerLetter"/>
      <w:lvlText w:val="%5."/>
      <w:lvlJc w:val="left"/>
      <w:pPr>
        <w:ind w:left="3600" w:hanging="360"/>
      </w:pPr>
    </w:lvl>
    <w:lvl w:ilvl="5" w:tplc="B8D2093C">
      <w:start w:val="1"/>
      <w:numFmt w:val="lowerRoman"/>
      <w:lvlText w:val="%6."/>
      <w:lvlJc w:val="right"/>
      <w:pPr>
        <w:ind w:left="4320" w:hanging="180"/>
      </w:pPr>
    </w:lvl>
    <w:lvl w:ilvl="6" w:tplc="9BA217AA">
      <w:start w:val="1"/>
      <w:numFmt w:val="decimal"/>
      <w:lvlText w:val="%7."/>
      <w:lvlJc w:val="left"/>
      <w:pPr>
        <w:ind w:left="5040" w:hanging="360"/>
      </w:pPr>
    </w:lvl>
    <w:lvl w:ilvl="7" w:tplc="285C9724">
      <w:start w:val="1"/>
      <w:numFmt w:val="lowerLetter"/>
      <w:lvlText w:val="%8."/>
      <w:lvlJc w:val="left"/>
      <w:pPr>
        <w:ind w:left="5760" w:hanging="360"/>
      </w:pPr>
    </w:lvl>
    <w:lvl w:ilvl="8" w:tplc="BB76407E">
      <w:start w:val="1"/>
      <w:numFmt w:val="lowerRoman"/>
      <w:lvlText w:val="%9."/>
      <w:lvlJc w:val="right"/>
      <w:pPr>
        <w:ind w:left="6480" w:hanging="180"/>
      </w:pPr>
    </w:lvl>
  </w:abstractNum>
  <w:abstractNum w:abstractNumId="8" w15:restartNumberingAfterBreak="0">
    <w:nsid w:val="130E412F"/>
    <w:multiLevelType w:val="hybridMultilevel"/>
    <w:tmpl w:val="84F07B60"/>
    <w:lvl w:ilvl="0" w:tplc="1DA47F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BF535F"/>
    <w:multiLevelType w:val="hybridMultilevel"/>
    <w:tmpl w:val="69D6CFDA"/>
    <w:lvl w:ilvl="0" w:tplc="B160352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200891"/>
    <w:multiLevelType w:val="hybridMultilevel"/>
    <w:tmpl w:val="43D0EBA8"/>
    <w:lvl w:ilvl="0" w:tplc="416A0F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C7C87"/>
    <w:multiLevelType w:val="hybridMultilevel"/>
    <w:tmpl w:val="8B5EF9C2"/>
    <w:lvl w:ilvl="0" w:tplc="9912CB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D7C49"/>
    <w:multiLevelType w:val="hybridMultilevel"/>
    <w:tmpl w:val="610A10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142BD"/>
    <w:multiLevelType w:val="hybridMultilevel"/>
    <w:tmpl w:val="38404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60ECC"/>
    <w:multiLevelType w:val="hybridMultilevel"/>
    <w:tmpl w:val="BA8C0946"/>
    <w:lvl w:ilvl="0" w:tplc="D0A87D1A">
      <w:start w:val="3"/>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F61C09"/>
    <w:multiLevelType w:val="hybridMultilevel"/>
    <w:tmpl w:val="FE0480A0"/>
    <w:lvl w:ilvl="0" w:tplc="D8BADD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A674E3"/>
    <w:multiLevelType w:val="hybridMultilevel"/>
    <w:tmpl w:val="8CA62158"/>
    <w:lvl w:ilvl="0" w:tplc="5998934E">
      <w:start w:val="1"/>
      <w:numFmt w:val="decimal"/>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C04502"/>
    <w:multiLevelType w:val="hybridMultilevel"/>
    <w:tmpl w:val="43FA4898"/>
    <w:lvl w:ilvl="0" w:tplc="D4ECF5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C971B17"/>
    <w:multiLevelType w:val="hybridMultilevel"/>
    <w:tmpl w:val="C6182296"/>
    <w:lvl w:ilvl="0" w:tplc="BFF00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20"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21" w15:restartNumberingAfterBreak="0">
    <w:nsid w:val="43263B93"/>
    <w:multiLevelType w:val="hybridMultilevel"/>
    <w:tmpl w:val="8FC64B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A729A"/>
    <w:multiLevelType w:val="hybridMultilevel"/>
    <w:tmpl w:val="CCECF7F0"/>
    <w:lvl w:ilvl="0" w:tplc="CE1CBD9E">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DAD2216"/>
    <w:multiLevelType w:val="hybridMultilevel"/>
    <w:tmpl w:val="B99E544A"/>
    <w:lvl w:ilvl="0" w:tplc="EF787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36B0285"/>
    <w:multiLevelType w:val="hybridMultilevel"/>
    <w:tmpl w:val="DE782116"/>
    <w:lvl w:ilvl="0" w:tplc="D82803FC">
      <w:start w:val="1"/>
      <w:numFmt w:val="lowerLetter"/>
      <w:lvlText w:val="%1."/>
      <w:lvlJc w:val="left"/>
      <w:pPr>
        <w:ind w:left="1080" w:hanging="360"/>
      </w:pPr>
      <w:rPr>
        <w:rFonts w:hint="default"/>
      </w:rPr>
    </w:lvl>
    <w:lvl w:ilvl="1" w:tplc="B14C533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E21722C"/>
    <w:multiLevelType w:val="hybridMultilevel"/>
    <w:tmpl w:val="82F0D5EC"/>
    <w:lvl w:ilvl="0" w:tplc="5F62BE1A">
      <w:start w:val="1"/>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3F44C8"/>
    <w:multiLevelType w:val="hybridMultilevel"/>
    <w:tmpl w:val="12243846"/>
    <w:lvl w:ilvl="0" w:tplc="5EC89A60">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4A54842"/>
    <w:multiLevelType w:val="hybridMultilevel"/>
    <w:tmpl w:val="5E64A804"/>
    <w:lvl w:ilvl="0" w:tplc="552CDC4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A631CE5"/>
    <w:multiLevelType w:val="hybridMultilevel"/>
    <w:tmpl w:val="45EAB956"/>
    <w:lvl w:ilvl="0" w:tplc="6C1279F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ECA1DE4"/>
    <w:multiLevelType w:val="hybridMultilevel"/>
    <w:tmpl w:val="D49C0698"/>
    <w:lvl w:ilvl="0" w:tplc="B1ACB8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4524C7"/>
    <w:multiLevelType w:val="hybridMultilevel"/>
    <w:tmpl w:val="068C6B1C"/>
    <w:lvl w:ilvl="0" w:tplc="5CCC5572">
      <w:start w:val="1"/>
      <w:numFmt w:val="lowerLetter"/>
      <w:lvlText w:val="(%1)"/>
      <w:lvlJc w:val="left"/>
      <w:pPr>
        <w:ind w:left="720" w:hanging="360"/>
      </w:pPr>
      <w:rPr>
        <w:rFonts w:hint="default"/>
      </w:rPr>
    </w:lvl>
    <w:lvl w:ilvl="1" w:tplc="550E846A">
      <w:start w:val="1"/>
      <w:numFmt w:val="decimal"/>
      <w:lvlText w:val="(%2)"/>
      <w:lvlJc w:val="left"/>
      <w:pPr>
        <w:ind w:left="1440" w:hanging="360"/>
      </w:pPr>
      <w:rPr>
        <w:rFonts w:hint="default"/>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B37F9E"/>
    <w:multiLevelType w:val="hybridMultilevel"/>
    <w:tmpl w:val="6C708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252214"/>
    <w:multiLevelType w:val="hybridMultilevel"/>
    <w:tmpl w:val="7BA4C03A"/>
    <w:lvl w:ilvl="0" w:tplc="2CE240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55638150">
    <w:abstractNumId w:val="1"/>
  </w:num>
  <w:num w:numId="2" w16cid:durableId="883442627">
    <w:abstractNumId w:val="0"/>
  </w:num>
  <w:num w:numId="3" w16cid:durableId="2105151336">
    <w:abstractNumId w:val="3"/>
  </w:num>
  <w:num w:numId="4" w16cid:durableId="477771297">
    <w:abstractNumId w:val="2"/>
  </w:num>
  <w:num w:numId="5" w16cid:durableId="633485875">
    <w:abstractNumId w:val="4"/>
  </w:num>
  <w:num w:numId="6" w16cid:durableId="919096484">
    <w:abstractNumId w:val="31"/>
  </w:num>
  <w:num w:numId="7" w16cid:durableId="1447194988">
    <w:abstractNumId w:val="26"/>
  </w:num>
  <w:num w:numId="8" w16cid:durableId="1629435047">
    <w:abstractNumId w:val="24"/>
  </w:num>
  <w:num w:numId="9" w16cid:durableId="655259865">
    <w:abstractNumId w:val="36"/>
  </w:num>
  <w:num w:numId="10" w16cid:durableId="843591714">
    <w:abstractNumId w:val="20"/>
  </w:num>
  <w:num w:numId="11" w16cid:durableId="840776163">
    <w:abstractNumId w:val="19"/>
  </w:num>
  <w:num w:numId="12" w16cid:durableId="151531593">
    <w:abstractNumId w:val="23"/>
  </w:num>
  <w:num w:numId="13" w16cid:durableId="394813285">
    <w:abstractNumId w:val="12"/>
  </w:num>
  <w:num w:numId="14" w16cid:durableId="1942835926">
    <w:abstractNumId w:val="34"/>
  </w:num>
  <w:num w:numId="15" w16cid:durableId="549849484">
    <w:abstractNumId w:val="21"/>
  </w:num>
  <w:num w:numId="16" w16cid:durableId="2030986381">
    <w:abstractNumId w:val="13"/>
  </w:num>
  <w:num w:numId="17" w16cid:durableId="1034883828">
    <w:abstractNumId w:val="5"/>
  </w:num>
  <w:num w:numId="18" w16cid:durableId="1195343312">
    <w:abstractNumId w:val="11"/>
  </w:num>
  <w:num w:numId="19" w16cid:durableId="1758139448">
    <w:abstractNumId w:val="7"/>
  </w:num>
  <w:num w:numId="20" w16cid:durableId="1368989504">
    <w:abstractNumId w:val="33"/>
  </w:num>
  <w:num w:numId="21" w16cid:durableId="558252246">
    <w:abstractNumId w:val="6"/>
  </w:num>
  <w:num w:numId="22" w16cid:durableId="326372486">
    <w:abstractNumId w:val="8"/>
  </w:num>
  <w:num w:numId="23" w16cid:durableId="356127944">
    <w:abstractNumId w:val="30"/>
  </w:num>
  <w:num w:numId="24" w16cid:durableId="1670213300">
    <w:abstractNumId w:val="35"/>
  </w:num>
  <w:num w:numId="25" w16cid:durableId="1363245761">
    <w:abstractNumId w:val="15"/>
  </w:num>
  <w:num w:numId="26" w16cid:durableId="156845916">
    <w:abstractNumId w:val="32"/>
  </w:num>
  <w:num w:numId="27" w16cid:durableId="1647397975">
    <w:abstractNumId w:val="17"/>
  </w:num>
  <w:num w:numId="28" w16cid:durableId="2087457429">
    <w:abstractNumId w:val="25"/>
  </w:num>
  <w:num w:numId="29" w16cid:durableId="559168442">
    <w:abstractNumId w:val="18"/>
  </w:num>
  <w:num w:numId="30" w16cid:durableId="101342968">
    <w:abstractNumId w:val="28"/>
  </w:num>
  <w:num w:numId="31" w16cid:durableId="450825388">
    <w:abstractNumId w:val="29"/>
  </w:num>
  <w:num w:numId="32" w16cid:durableId="1337923167">
    <w:abstractNumId w:val="10"/>
  </w:num>
  <w:num w:numId="33" w16cid:durableId="2034575211">
    <w:abstractNumId w:val="14"/>
  </w:num>
  <w:num w:numId="34" w16cid:durableId="1901093325">
    <w:abstractNumId w:val="16"/>
  </w:num>
  <w:num w:numId="35" w16cid:durableId="1062098802">
    <w:abstractNumId w:val="27"/>
  </w:num>
  <w:num w:numId="36" w16cid:durableId="1745879796">
    <w:abstractNumId w:val="9"/>
  </w:num>
  <w:num w:numId="37" w16cid:durableId="1858932385">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6833"/>
    <w:rsid w:val="00017379"/>
    <w:rsid w:val="000230F0"/>
    <w:rsid w:val="00025834"/>
    <w:rsid w:val="0002629A"/>
    <w:rsid w:val="000265D8"/>
    <w:rsid w:val="00031C25"/>
    <w:rsid w:val="0003541D"/>
    <w:rsid w:val="00036AF3"/>
    <w:rsid w:val="00036FEB"/>
    <w:rsid w:val="000372CC"/>
    <w:rsid w:val="0004049A"/>
    <w:rsid w:val="000433A9"/>
    <w:rsid w:val="00044E3A"/>
    <w:rsid w:val="00050A3B"/>
    <w:rsid w:val="00053603"/>
    <w:rsid w:val="00053F5F"/>
    <w:rsid w:val="0006002E"/>
    <w:rsid w:val="00062D09"/>
    <w:rsid w:val="000707CC"/>
    <w:rsid w:val="0007587F"/>
    <w:rsid w:val="00080B7D"/>
    <w:rsid w:val="00082162"/>
    <w:rsid w:val="00084082"/>
    <w:rsid w:val="0008769E"/>
    <w:rsid w:val="00092DCA"/>
    <w:rsid w:val="00092EBA"/>
    <w:rsid w:val="0009350B"/>
    <w:rsid w:val="00097895"/>
    <w:rsid w:val="000A3784"/>
    <w:rsid w:val="000A4C11"/>
    <w:rsid w:val="000A60CA"/>
    <w:rsid w:val="000A6860"/>
    <w:rsid w:val="000A6D9B"/>
    <w:rsid w:val="000A7230"/>
    <w:rsid w:val="000B0C1F"/>
    <w:rsid w:val="000B509C"/>
    <w:rsid w:val="000B539A"/>
    <w:rsid w:val="000B55C3"/>
    <w:rsid w:val="000C0373"/>
    <w:rsid w:val="000C367A"/>
    <w:rsid w:val="000C613D"/>
    <w:rsid w:val="000D1A54"/>
    <w:rsid w:val="000D7452"/>
    <w:rsid w:val="000E3B20"/>
    <w:rsid w:val="000E6A10"/>
    <w:rsid w:val="000F48CB"/>
    <w:rsid w:val="000F7E77"/>
    <w:rsid w:val="001102A2"/>
    <w:rsid w:val="001128E8"/>
    <w:rsid w:val="00122230"/>
    <w:rsid w:val="00122595"/>
    <w:rsid w:val="00122B5C"/>
    <w:rsid w:val="00124C3B"/>
    <w:rsid w:val="001275D2"/>
    <w:rsid w:val="00127831"/>
    <w:rsid w:val="00130298"/>
    <w:rsid w:val="0013081D"/>
    <w:rsid w:val="00130BF4"/>
    <w:rsid w:val="001352EC"/>
    <w:rsid w:val="00141DE8"/>
    <w:rsid w:val="00142741"/>
    <w:rsid w:val="00146B22"/>
    <w:rsid w:val="00153B42"/>
    <w:rsid w:val="00157232"/>
    <w:rsid w:val="00157D75"/>
    <w:rsid w:val="001606D7"/>
    <w:rsid w:val="001764C9"/>
    <w:rsid w:val="001765A8"/>
    <w:rsid w:val="001766C4"/>
    <w:rsid w:val="0018089B"/>
    <w:rsid w:val="0018270A"/>
    <w:rsid w:val="00183A57"/>
    <w:rsid w:val="00184143"/>
    <w:rsid w:val="00184AA8"/>
    <w:rsid w:val="00187D82"/>
    <w:rsid w:val="00187F4B"/>
    <w:rsid w:val="00190E33"/>
    <w:rsid w:val="001A3F59"/>
    <w:rsid w:val="001A5F9A"/>
    <w:rsid w:val="001A7304"/>
    <w:rsid w:val="001B075D"/>
    <w:rsid w:val="001B3E73"/>
    <w:rsid w:val="001B461D"/>
    <w:rsid w:val="001B54AD"/>
    <w:rsid w:val="001B7300"/>
    <w:rsid w:val="001C06A1"/>
    <w:rsid w:val="001C2BA7"/>
    <w:rsid w:val="001C3290"/>
    <w:rsid w:val="001C45E6"/>
    <w:rsid w:val="001C4B7F"/>
    <w:rsid w:val="001C65BC"/>
    <w:rsid w:val="001C6C12"/>
    <w:rsid w:val="001E30D8"/>
    <w:rsid w:val="001E4B2D"/>
    <w:rsid w:val="001F0217"/>
    <w:rsid w:val="001F05C5"/>
    <w:rsid w:val="001F0756"/>
    <w:rsid w:val="001F1B6C"/>
    <w:rsid w:val="001F2D24"/>
    <w:rsid w:val="001F4B27"/>
    <w:rsid w:val="001F5503"/>
    <w:rsid w:val="001F7BD0"/>
    <w:rsid w:val="00200E7F"/>
    <w:rsid w:val="00203819"/>
    <w:rsid w:val="00205CFE"/>
    <w:rsid w:val="0021024D"/>
    <w:rsid w:val="002164EE"/>
    <w:rsid w:val="00220D40"/>
    <w:rsid w:val="002256F5"/>
    <w:rsid w:val="00235DE7"/>
    <w:rsid w:val="0024009C"/>
    <w:rsid w:val="00245229"/>
    <w:rsid w:val="002452C6"/>
    <w:rsid w:val="00245FC8"/>
    <w:rsid w:val="002461D8"/>
    <w:rsid w:val="0025496C"/>
    <w:rsid w:val="00254E05"/>
    <w:rsid w:val="002656A9"/>
    <w:rsid w:val="00266F1A"/>
    <w:rsid w:val="0026725B"/>
    <w:rsid w:val="0026758E"/>
    <w:rsid w:val="00273DFB"/>
    <w:rsid w:val="00274938"/>
    <w:rsid w:val="002755A7"/>
    <w:rsid w:val="00281705"/>
    <w:rsid w:val="00286C9A"/>
    <w:rsid w:val="00286E1B"/>
    <w:rsid w:val="00295C4B"/>
    <w:rsid w:val="00297377"/>
    <w:rsid w:val="002A076A"/>
    <w:rsid w:val="002A68D6"/>
    <w:rsid w:val="002B11C4"/>
    <w:rsid w:val="002B5F99"/>
    <w:rsid w:val="002B6B98"/>
    <w:rsid w:val="002C36B5"/>
    <w:rsid w:val="002C4777"/>
    <w:rsid w:val="002C5FAD"/>
    <w:rsid w:val="002C7774"/>
    <w:rsid w:val="002C7D1B"/>
    <w:rsid w:val="002D3E9F"/>
    <w:rsid w:val="002D43D8"/>
    <w:rsid w:val="002D7450"/>
    <w:rsid w:val="002D75CA"/>
    <w:rsid w:val="002E4B4A"/>
    <w:rsid w:val="002E6956"/>
    <w:rsid w:val="002E70A2"/>
    <w:rsid w:val="002F3452"/>
    <w:rsid w:val="002F4628"/>
    <w:rsid w:val="002F4DF6"/>
    <w:rsid w:val="002F50F3"/>
    <w:rsid w:val="002F6394"/>
    <w:rsid w:val="002F6754"/>
    <w:rsid w:val="002F6A20"/>
    <w:rsid w:val="002F7F3D"/>
    <w:rsid w:val="003003C3"/>
    <w:rsid w:val="00302127"/>
    <w:rsid w:val="00315199"/>
    <w:rsid w:val="00315305"/>
    <w:rsid w:val="003155B3"/>
    <w:rsid w:val="003200E0"/>
    <w:rsid w:val="00322B90"/>
    <w:rsid w:val="00322E7F"/>
    <w:rsid w:val="00324AE6"/>
    <w:rsid w:val="003264AD"/>
    <w:rsid w:val="00332C71"/>
    <w:rsid w:val="0033340C"/>
    <w:rsid w:val="00333AE9"/>
    <w:rsid w:val="00335C77"/>
    <w:rsid w:val="00337D92"/>
    <w:rsid w:val="00341332"/>
    <w:rsid w:val="00342DF2"/>
    <w:rsid w:val="00345BF8"/>
    <w:rsid w:val="00350E34"/>
    <w:rsid w:val="00353838"/>
    <w:rsid w:val="0036007F"/>
    <w:rsid w:val="00363923"/>
    <w:rsid w:val="003651AC"/>
    <w:rsid w:val="0036772F"/>
    <w:rsid w:val="00367CB3"/>
    <w:rsid w:val="00371B6A"/>
    <w:rsid w:val="0037238A"/>
    <w:rsid w:val="00374CE6"/>
    <w:rsid w:val="00375EB7"/>
    <w:rsid w:val="003812B6"/>
    <w:rsid w:val="00384D04"/>
    <w:rsid w:val="00386923"/>
    <w:rsid w:val="00387F40"/>
    <w:rsid w:val="003957C7"/>
    <w:rsid w:val="00396113"/>
    <w:rsid w:val="003A37A6"/>
    <w:rsid w:val="003A642A"/>
    <w:rsid w:val="003A6CAB"/>
    <w:rsid w:val="003A7FD8"/>
    <w:rsid w:val="003B0463"/>
    <w:rsid w:val="003B140F"/>
    <w:rsid w:val="003B2FCA"/>
    <w:rsid w:val="003B39FC"/>
    <w:rsid w:val="003B5DE7"/>
    <w:rsid w:val="003B7D38"/>
    <w:rsid w:val="003C2C1D"/>
    <w:rsid w:val="003C4F13"/>
    <w:rsid w:val="003C4FE9"/>
    <w:rsid w:val="003C6394"/>
    <w:rsid w:val="003D2144"/>
    <w:rsid w:val="003D281C"/>
    <w:rsid w:val="003D70C2"/>
    <w:rsid w:val="003E0E7B"/>
    <w:rsid w:val="003E1435"/>
    <w:rsid w:val="003E1C7B"/>
    <w:rsid w:val="003E28E2"/>
    <w:rsid w:val="003E4F3D"/>
    <w:rsid w:val="003F0B04"/>
    <w:rsid w:val="003F1814"/>
    <w:rsid w:val="003F29C1"/>
    <w:rsid w:val="003F54D9"/>
    <w:rsid w:val="003F760F"/>
    <w:rsid w:val="00403FF6"/>
    <w:rsid w:val="0040626B"/>
    <w:rsid w:val="004105B6"/>
    <w:rsid w:val="00412F5F"/>
    <w:rsid w:val="00413283"/>
    <w:rsid w:val="00414824"/>
    <w:rsid w:val="00417118"/>
    <w:rsid w:val="00420BBE"/>
    <w:rsid w:val="00421673"/>
    <w:rsid w:val="00423E18"/>
    <w:rsid w:val="00425361"/>
    <w:rsid w:val="004303A8"/>
    <w:rsid w:val="00430D49"/>
    <w:rsid w:val="00431E01"/>
    <w:rsid w:val="00432437"/>
    <w:rsid w:val="0044292E"/>
    <w:rsid w:val="00445FB8"/>
    <w:rsid w:val="00447686"/>
    <w:rsid w:val="00450094"/>
    <w:rsid w:val="00454D92"/>
    <w:rsid w:val="00457B7A"/>
    <w:rsid w:val="00460438"/>
    <w:rsid w:val="004650F2"/>
    <w:rsid w:val="00466A12"/>
    <w:rsid w:val="00467A23"/>
    <w:rsid w:val="00470BD0"/>
    <w:rsid w:val="00471029"/>
    <w:rsid w:val="00471961"/>
    <w:rsid w:val="00473BB8"/>
    <w:rsid w:val="00480B2A"/>
    <w:rsid w:val="004875BA"/>
    <w:rsid w:val="00487A21"/>
    <w:rsid w:val="004900D8"/>
    <w:rsid w:val="00490436"/>
    <w:rsid w:val="00496F89"/>
    <w:rsid w:val="004A2F8B"/>
    <w:rsid w:val="004A496C"/>
    <w:rsid w:val="004B02D0"/>
    <w:rsid w:val="004B3888"/>
    <w:rsid w:val="004B6619"/>
    <w:rsid w:val="004B77AD"/>
    <w:rsid w:val="004C0DF0"/>
    <w:rsid w:val="004C33B9"/>
    <w:rsid w:val="004C58C9"/>
    <w:rsid w:val="004D474D"/>
    <w:rsid w:val="004D5776"/>
    <w:rsid w:val="004E12B4"/>
    <w:rsid w:val="004E1618"/>
    <w:rsid w:val="00501FBB"/>
    <w:rsid w:val="005026AE"/>
    <w:rsid w:val="00506272"/>
    <w:rsid w:val="00507BC1"/>
    <w:rsid w:val="0051465A"/>
    <w:rsid w:val="00525B58"/>
    <w:rsid w:val="00526DB6"/>
    <w:rsid w:val="0053386E"/>
    <w:rsid w:val="0053663B"/>
    <w:rsid w:val="00537B7E"/>
    <w:rsid w:val="00542E82"/>
    <w:rsid w:val="00551FEB"/>
    <w:rsid w:val="00553424"/>
    <w:rsid w:val="00554A2F"/>
    <w:rsid w:val="00555191"/>
    <w:rsid w:val="0056149C"/>
    <w:rsid w:val="005651FF"/>
    <w:rsid w:val="00566245"/>
    <w:rsid w:val="00566627"/>
    <w:rsid w:val="005668EB"/>
    <w:rsid w:val="00570C8D"/>
    <w:rsid w:val="00571267"/>
    <w:rsid w:val="0057457B"/>
    <w:rsid w:val="005825F1"/>
    <w:rsid w:val="0058304D"/>
    <w:rsid w:val="00586E7E"/>
    <w:rsid w:val="00592523"/>
    <w:rsid w:val="00594FFF"/>
    <w:rsid w:val="00595D6D"/>
    <w:rsid w:val="005963D7"/>
    <w:rsid w:val="005A11D1"/>
    <w:rsid w:val="005A3D72"/>
    <w:rsid w:val="005A6E61"/>
    <w:rsid w:val="005B097B"/>
    <w:rsid w:val="005B2CE5"/>
    <w:rsid w:val="005B3276"/>
    <w:rsid w:val="005B3590"/>
    <w:rsid w:val="005B3E10"/>
    <w:rsid w:val="005B4BEF"/>
    <w:rsid w:val="005C4B2D"/>
    <w:rsid w:val="005C5788"/>
    <w:rsid w:val="005C75B7"/>
    <w:rsid w:val="005D089C"/>
    <w:rsid w:val="005D1542"/>
    <w:rsid w:val="005D2C96"/>
    <w:rsid w:val="005D5C66"/>
    <w:rsid w:val="005D7B33"/>
    <w:rsid w:val="005E4430"/>
    <w:rsid w:val="005E60BB"/>
    <w:rsid w:val="005E72B5"/>
    <w:rsid w:val="005F172B"/>
    <w:rsid w:val="005F2847"/>
    <w:rsid w:val="005F572D"/>
    <w:rsid w:val="005F5C96"/>
    <w:rsid w:val="006058A8"/>
    <w:rsid w:val="00612C88"/>
    <w:rsid w:val="006138FD"/>
    <w:rsid w:val="00614549"/>
    <w:rsid w:val="00617A67"/>
    <w:rsid w:val="00621989"/>
    <w:rsid w:val="00625A9E"/>
    <w:rsid w:val="00625E2D"/>
    <w:rsid w:val="00631340"/>
    <w:rsid w:val="006334F1"/>
    <w:rsid w:val="00635FDC"/>
    <w:rsid w:val="006373BC"/>
    <w:rsid w:val="00637A18"/>
    <w:rsid w:val="00640AE2"/>
    <w:rsid w:val="00644A12"/>
    <w:rsid w:val="00644CD5"/>
    <w:rsid w:val="006453BB"/>
    <w:rsid w:val="00650F8D"/>
    <w:rsid w:val="006516FE"/>
    <w:rsid w:val="006549F7"/>
    <w:rsid w:val="00655017"/>
    <w:rsid w:val="00655682"/>
    <w:rsid w:val="006558DB"/>
    <w:rsid w:val="00656E43"/>
    <w:rsid w:val="006573A6"/>
    <w:rsid w:val="00657CF8"/>
    <w:rsid w:val="0066054D"/>
    <w:rsid w:val="00662507"/>
    <w:rsid w:val="006625E5"/>
    <w:rsid w:val="00664E08"/>
    <w:rsid w:val="006743D4"/>
    <w:rsid w:val="00674E7A"/>
    <w:rsid w:val="0068047E"/>
    <w:rsid w:val="006811A2"/>
    <w:rsid w:val="00683269"/>
    <w:rsid w:val="00684594"/>
    <w:rsid w:val="00690F15"/>
    <w:rsid w:val="006950E4"/>
    <w:rsid w:val="00697CEB"/>
    <w:rsid w:val="006A181B"/>
    <w:rsid w:val="006A4E53"/>
    <w:rsid w:val="006B1D2A"/>
    <w:rsid w:val="006B3FC5"/>
    <w:rsid w:val="006C23C2"/>
    <w:rsid w:val="006C261B"/>
    <w:rsid w:val="006C3092"/>
    <w:rsid w:val="006C3DE9"/>
    <w:rsid w:val="006C5774"/>
    <w:rsid w:val="006D4913"/>
    <w:rsid w:val="006D5818"/>
    <w:rsid w:val="006D5F90"/>
    <w:rsid w:val="006D7CEF"/>
    <w:rsid w:val="006E1FE8"/>
    <w:rsid w:val="006E5B19"/>
    <w:rsid w:val="006E61E0"/>
    <w:rsid w:val="006E6A3E"/>
    <w:rsid w:val="006E6A3F"/>
    <w:rsid w:val="006E74B8"/>
    <w:rsid w:val="006E7DF8"/>
    <w:rsid w:val="006F01EF"/>
    <w:rsid w:val="006F3151"/>
    <w:rsid w:val="006F4882"/>
    <w:rsid w:val="006F5120"/>
    <w:rsid w:val="006F5FE7"/>
    <w:rsid w:val="006F6A63"/>
    <w:rsid w:val="006F7D88"/>
    <w:rsid w:val="00700202"/>
    <w:rsid w:val="00702E8A"/>
    <w:rsid w:val="0070508E"/>
    <w:rsid w:val="00706620"/>
    <w:rsid w:val="007173D7"/>
    <w:rsid w:val="00717D7B"/>
    <w:rsid w:val="00722292"/>
    <w:rsid w:val="007227D8"/>
    <w:rsid w:val="00725E76"/>
    <w:rsid w:val="00726530"/>
    <w:rsid w:val="0072687E"/>
    <w:rsid w:val="00732848"/>
    <w:rsid w:val="00735BBD"/>
    <w:rsid w:val="00737D7D"/>
    <w:rsid w:val="00741217"/>
    <w:rsid w:val="00746EDF"/>
    <w:rsid w:val="00751E87"/>
    <w:rsid w:val="0075297F"/>
    <w:rsid w:val="00752DF4"/>
    <w:rsid w:val="007542AF"/>
    <w:rsid w:val="007556A4"/>
    <w:rsid w:val="00755F7F"/>
    <w:rsid w:val="0075650F"/>
    <w:rsid w:val="00756882"/>
    <w:rsid w:val="00761C36"/>
    <w:rsid w:val="00762F78"/>
    <w:rsid w:val="0076433F"/>
    <w:rsid w:val="0076520A"/>
    <w:rsid w:val="0076713F"/>
    <w:rsid w:val="00770646"/>
    <w:rsid w:val="007706AF"/>
    <w:rsid w:val="00772291"/>
    <w:rsid w:val="00777428"/>
    <w:rsid w:val="00780443"/>
    <w:rsid w:val="00782EFB"/>
    <w:rsid w:val="00786512"/>
    <w:rsid w:val="0078706E"/>
    <w:rsid w:val="007908DA"/>
    <w:rsid w:val="00794AA6"/>
    <w:rsid w:val="00796DDB"/>
    <w:rsid w:val="007A40F3"/>
    <w:rsid w:val="007A5254"/>
    <w:rsid w:val="007A7981"/>
    <w:rsid w:val="007B273D"/>
    <w:rsid w:val="007B5E14"/>
    <w:rsid w:val="007B6A2B"/>
    <w:rsid w:val="007C47D8"/>
    <w:rsid w:val="007C4E5B"/>
    <w:rsid w:val="007D0071"/>
    <w:rsid w:val="007D4F5C"/>
    <w:rsid w:val="007D63C1"/>
    <w:rsid w:val="007E2EEA"/>
    <w:rsid w:val="007E4F6E"/>
    <w:rsid w:val="007F1B51"/>
    <w:rsid w:val="007F2F02"/>
    <w:rsid w:val="007F2F77"/>
    <w:rsid w:val="007F2FC1"/>
    <w:rsid w:val="00803E7F"/>
    <w:rsid w:val="00805B96"/>
    <w:rsid w:val="00807F60"/>
    <w:rsid w:val="00810053"/>
    <w:rsid w:val="0081416B"/>
    <w:rsid w:val="008216DF"/>
    <w:rsid w:val="008230E4"/>
    <w:rsid w:val="00825FA8"/>
    <w:rsid w:val="00831818"/>
    <w:rsid w:val="008450BC"/>
    <w:rsid w:val="00845F12"/>
    <w:rsid w:val="008506FC"/>
    <w:rsid w:val="00852772"/>
    <w:rsid w:val="00854F2E"/>
    <w:rsid w:val="00855A01"/>
    <w:rsid w:val="00857B0D"/>
    <w:rsid w:val="00861682"/>
    <w:rsid w:val="00861C3B"/>
    <w:rsid w:val="008629E1"/>
    <w:rsid w:val="0086336F"/>
    <w:rsid w:val="00863579"/>
    <w:rsid w:val="008640E0"/>
    <w:rsid w:val="00866DAD"/>
    <w:rsid w:val="00872503"/>
    <w:rsid w:val="0087297B"/>
    <w:rsid w:val="008801C8"/>
    <w:rsid w:val="008813EC"/>
    <w:rsid w:val="00882AC4"/>
    <w:rsid w:val="0088331E"/>
    <w:rsid w:val="008839BE"/>
    <w:rsid w:val="00883C1C"/>
    <w:rsid w:val="00885FA6"/>
    <w:rsid w:val="00887641"/>
    <w:rsid w:val="008879B7"/>
    <w:rsid w:val="008905FB"/>
    <w:rsid w:val="008906CC"/>
    <w:rsid w:val="008910D7"/>
    <w:rsid w:val="0089127A"/>
    <w:rsid w:val="00891B8B"/>
    <w:rsid w:val="0089254C"/>
    <w:rsid w:val="0089314A"/>
    <w:rsid w:val="0089389E"/>
    <w:rsid w:val="00894D41"/>
    <w:rsid w:val="00894F3B"/>
    <w:rsid w:val="008A198A"/>
    <w:rsid w:val="008A6E31"/>
    <w:rsid w:val="008B19AB"/>
    <w:rsid w:val="008B2B7E"/>
    <w:rsid w:val="008B69DD"/>
    <w:rsid w:val="008B6FB1"/>
    <w:rsid w:val="008C60FA"/>
    <w:rsid w:val="008D08DC"/>
    <w:rsid w:val="008D1F5C"/>
    <w:rsid w:val="008D36B0"/>
    <w:rsid w:val="008D36BA"/>
    <w:rsid w:val="008D4767"/>
    <w:rsid w:val="008D47EB"/>
    <w:rsid w:val="008D4C1E"/>
    <w:rsid w:val="008D563A"/>
    <w:rsid w:val="008D63F5"/>
    <w:rsid w:val="008E0E11"/>
    <w:rsid w:val="008E5C69"/>
    <w:rsid w:val="008E631C"/>
    <w:rsid w:val="008E6E34"/>
    <w:rsid w:val="008E6F45"/>
    <w:rsid w:val="008F1140"/>
    <w:rsid w:val="008F4E09"/>
    <w:rsid w:val="0090000A"/>
    <w:rsid w:val="00901431"/>
    <w:rsid w:val="00907AAE"/>
    <w:rsid w:val="00911B57"/>
    <w:rsid w:val="009124FB"/>
    <w:rsid w:val="00912A7D"/>
    <w:rsid w:val="0091504C"/>
    <w:rsid w:val="00916B36"/>
    <w:rsid w:val="00921331"/>
    <w:rsid w:val="009223C2"/>
    <w:rsid w:val="009231D4"/>
    <w:rsid w:val="00925DD5"/>
    <w:rsid w:val="00925FF3"/>
    <w:rsid w:val="0093016F"/>
    <w:rsid w:val="00933437"/>
    <w:rsid w:val="00937855"/>
    <w:rsid w:val="009408FC"/>
    <w:rsid w:val="00942932"/>
    <w:rsid w:val="00942989"/>
    <w:rsid w:val="00943E1C"/>
    <w:rsid w:val="0094420D"/>
    <w:rsid w:val="00944DB4"/>
    <w:rsid w:val="00945268"/>
    <w:rsid w:val="00945308"/>
    <w:rsid w:val="00945727"/>
    <w:rsid w:val="00947B70"/>
    <w:rsid w:val="00950A5D"/>
    <w:rsid w:val="00952470"/>
    <w:rsid w:val="00960469"/>
    <w:rsid w:val="00960586"/>
    <w:rsid w:val="00964204"/>
    <w:rsid w:val="00964C96"/>
    <w:rsid w:val="00971D19"/>
    <w:rsid w:val="009751EE"/>
    <w:rsid w:val="009813E9"/>
    <w:rsid w:val="009877A0"/>
    <w:rsid w:val="0099280D"/>
    <w:rsid w:val="00992F22"/>
    <w:rsid w:val="00997866"/>
    <w:rsid w:val="009A1420"/>
    <w:rsid w:val="009A1744"/>
    <w:rsid w:val="009A3B8E"/>
    <w:rsid w:val="009A44DF"/>
    <w:rsid w:val="009A5BFA"/>
    <w:rsid w:val="009A5C93"/>
    <w:rsid w:val="009A7A69"/>
    <w:rsid w:val="009B0C71"/>
    <w:rsid w:val="009B0DD6"/>
    <w:rsid w:val="009B213A"/>
    <w:rsid w:val="009B3ADE"/>
    <w:rsid w:val="009C03E6"/>
    <w:rsid w:val="009C0FB6"/>
    <w:rsid w:val="009C2980"/>
    <w:rsid w:val="009C435A"/>
    <w:rsid w:val="009C6970"/>
    <w:rsid w:val="009C6DCA"/>
    <w:rsid w:val="009D0F07"/>
    <w:rsid w:val="009D14EC"/>
    <w:rsid w:val="009D1FB7"/>
    <w:rsid w:val="009D2094"/>
    <w:rsid w:val="009D22F8"/>
    <w:rsid w:val="009D274B"/>
    <w:rsid w:val="009D4A0D"/>
    <w:rsid w:val="009E2FE2"/>
    <w:rsid w:val="009F10E5"/>
    <w:rsid w:val="009F1A79"/>
    <w:rsid w:val="009F3695"/>
    <w:rsid w:val="00A01E37"/>
    <w:rsid w:val="00A10A06"/>
    <w:rsid w:val="00A12720"/>
    <w:rsid w:val="00A12B12"/>
    <w:rsid w:val="00A1407F"/>
    <w:rsid w:val="00A1450A"/>
    <w:rsid w:val="00A15F66"/>
    <w:rsid w:val="00A22B33"/>
    <w:rsid w:val="00A22F56"/>
    <w:rsid w:val="00A2621B"/>
    <w:rsid w:val="00A2729C"/>
    <w:rsid w:val="00A27D1D"/>
    <w:rsid w:val="00A310FB"/>
    <w:rsid w:val="00A35604"/>
    <w:rsid w:val="00A41867"/>
    <w:rsid w:val="00A42818"/>
    <w:rsid w:val="00A46017"/>
    <w:rsid w:val="00A475A9"/>
    <w:rsid w:val="00A5346E"/>
    <w:rsid w:val="00A53B3C"/>
    <w:rsid w:val="00A5448E"/>
    <w:rsid w:val="00A566DD"/>
    <w:rsid w:val="00A575FC"/>
    <w:rsid w:val="00A669EE"/>
    <w:rsid w:val="00A67BA6"/>
    <w:rsid w:val="00A70680"/>
    <w:rsid w:val="00A712EC"/>
    <w:rsid w:val="00A71ADB"/>
    <w:rsid w:val="00A721A6"/>
    <w:rsid w:val="00A7237A"/>
    <w:rsid w:val="00A72A7D"/>
    <w:rsid w:val="00A74A38"/>
    <w:rsid w:val="00A754B4"/>
    <w:rsid w:val="00A82FCE"/>
    <w:rsid w:val="00A87F89"/>
    <w:rsid w:val="00A94B45"/>
    <w:rsid w:val="00A964E1"/>
    <w:rsid w:val="00A96C79"/>
    <w:rsid w:val="00A97B72"/>
    <w:rsid w:val="00AA014D"/>
    <w:rsid w:val="00AA3D73"/>
    <w:rsid w:val="00AA6C5D"/>
    <w:rsid w:val="00AB4411"/>
    <w:rsid w:val="00AB606D"/>
    <w:rsid w:val="00AB6F70"/>
    <w:rsid w:val="00AC2D2C"/>
    <w:rsid w:val="00AC3ACE"/>
    <w:rsid w:val="00AC5FDA"/>
    <w:rsid w:val="00AD2420"/>
    <w:rsid w:val="00AD2F3D"/>
    <w:rsid w:val="00AD658D"/>
    <w:rsid w:val="00AE0EC5"/>
    <w:rsid w:val="00AE3D6D"/>
    <w:rsid w:val="00AE5261"/>
    <w:rsid w:val="00AE7B2D"/>
    <w:rsid w:val="00AF0C94"/>
    <w:rsid w:val="00AF64B5"/>
    <w:rsid w:val="00AF7A3E"/>
    <w:rsid w:val="00B02E7D"/>
    <w:rsid w:val="00B07765"/>
    <w:rsid w:val="00B154D8"/>
    <w:rsid w:val="00B306B0"/>
    <w:rsid w:val="00B33CD9"/>
    <w:rsid w:val="00B33F05"/>
    <w:rsid w:val="00B3734A"/>
    <w:rsid w:val="00B4082A"/>
    <w:rsid w:val="00B4182B"/>
    <w:rsid w:val="00B427F2"/>
    <w:rsid w:val="00B42DFB"/>
    <w:rsid w:val="00B43946"/>
    <w:rsid w:val="00B45A78"/>
    <w:rsid w:val="00B46273"/>
    <w:rsid w:val="00B53F98"/>
    <w:rsid w:val="00B551B8"/>
    <w:rsid w:val="00B60636"/>
    <w:rsid w:val="00B60F0E"/>
    <w:rsid w:val="00B61AD7"/>
    <w:rsid w:val="00B63D94"/>
    <w:rsid w:val="00B64247"/>
    <w:rsid w:val="00B7032E"/>
    <w:rsid w:val="00B75336"/>
    <w:rsid w:val="00B76500"/>
    <w:rsid w:val="00B76E93"/>
    <w:rsid w:val="00B93600"/>
    <w:rsid w:val="00B95B82"/>
    <w:rsid w:val="00B95D60"/>
    <w:rsid w:val="00BA1030"/>
    <w:rsid w:val="00BA1BC0"/>
    <w:rsid w:val="00BA7267"/>
    <w:rsid w:val="00BB04B8"/>
    <w:rsid w:val="00BB0BC3"/>
    <w:rsid w:val="00BB30FA"/>
    <w:rsid w:val="00BB31ED"/>
    <w:rsid w:val="00BB4E58"/>
    <w:rsid w:val="00BB5388"/>
    <w:rsid w:val="00BB7674"/>
    <w:rsid w:val="00BC08A8"/>
    <w:rsid w:val="00BC1596"/>
    <w:rsid w:val="00BC5AAC"/>
    <w:rsid w:val="00BD5805"/>
    <w:rsid w:val="00BD5F50"/>
    <w:rsid w:val="00BD69DA"/>
    <w:rsid w:val="00BD6CCE"/>
    <w:rsid w:val="00BD7B76"/>
    <w:rsid w:val="00BE2632"/>
    <w:rsid w:val="00BE32CD"/>
    <w:rsid w:val="00BE4814"/>
    <w:rsid w:val="00BF6304"/>
    <w:rsid w:val="00C11AA4"/>
    <w:rsid w:val="00C21D37"/>
    <w:rsid w:val="00C2353A"/>
    <w:rsid w:val="00C34947"/>
    <w:rsid w:val="00C34DF3"/>
    <w:rsid w:val="00C41252"/>
    <w:rsid w:val="00C441F9"/>
    <w:rsid w:val="00C54108"/>
    <w:rsid w:val="00C56685"/>
    <w:rsid w:val="00C5680D"/>
    <w:rsid w:val="00C6300F"/>
    <w:rsid w:val="00C64F29"/>
    <w:rsid w:val="00C70A75"/>
    <w:rsid w:val="00C7186F"/>
    <w:rsid w:val="00C73AB5"/>
    <w:rsid w:val="00C7656B"/>
    <w:rsid w:val="00C8071B"/>
    <w:rsid w:val="00C84792"/>
    <w:rsid w:val="00C85012"/>
    <w:rsid w:val="00C86D89"/>
    <w:rsid w:val="00C91FAC"/>
    <w:rsid w:val="00C93A38"/>
    <w:rsid w:val="00C9599A"/>
    <w:rsid w:val="00C96FB9"/>
    <w:rsid w:val="00C97479"/>
    <w:rsid w:val="00CA3AF2"/>
    <w:rsid w:val="00CA54A5"/>
    <w:rsid w:val="00CA5848"/>
    <w:rsid w:val="00CB1AAB"/>
    <w:rsid w:val="00CB2684"/>
    <w:rsid w:val="00CB33EA"/>
    <w:rsid w:val="00CB411B"/>
    <w:rsid w:val="00CB5EB4"/>
    <w:rsid w:val="00CB642B"/>
    <w:rsid w:val="00CB6900"/>
    <w:rsid w:val="00CB7283"/>
    <w:rsid w:val="00CC1075"/>
    <w:rsid w:val="00CC58DE"/>
    <w:rsid w:val="00CC6F7B"/>
    <w:rsid w:val="00CC78BF"/>
    <w:rsid w:val="00CC7ABF"/>
    <w:rsid w:val="00CD1719"/>
    <w:rsid w:val="00CD4136"/>
    <w:rsid w:val="00CD49BB"/>
    <w:rsid w:val="00CD5158"/>
    <w:rsid w:val="00CE0A9D"/>
    <w:rsid w:val="00CE1BC6"/>
    <w:rsid w:val="00CE3CA6"/>
    <w:rsid w:val="00CE5692"/>
    <w:rsid w:val="00CF07C1"/>
    <w:rsid w:val="00CF1842"/>
    <w:rsid w:val="00D01978"/>
    <w:rsid w:val="00D0422D"/>
    <w:rsid w:val="00D0632B"/>
    <w:rsid w:val="00D11463"/>
    <w:rsid w:val="00D11DBD"/>
    <w:rsid w:val="00D127FA"/>
    <w:rsid w:val="00D24FB2"/>
    <w:rsid w:val="00D2515D"/>
    <w:rsid w:val="00D25200"/>
    <w:rsid w:val="00D27313"/>
    <w:rsid w:val="00D30EC7"/>
    <w:rsid w:val="00D316FD"/>
    <w:rsid w:val="00D34E2A"/>
    <w:rsid w:val="00D35358"/>
    <w:rsid w:val="00D36020"/>
    <w:rsid w:val="00D3650F"/>
    <w:rsid w:val="00D52933"/>
    <w:rsid w:val="00D55748"/>
    <w:rsid w:val="00D55955"/>
    <w:rsid w:val="00D55E0C"/>
    <w:rsid w:val="00D61600"/>
    <w:rsid w:val="00D61612"/>
    <w:rsid w:val="00D61FEF"/>
    <w:rsid w:val="00D7685E"/>
    <w:rsid w:val="00D76B4A"/>
    <w:rsid w:val="00D7744A"/>
    <w:rsid w:val="00D77A74"/>
    <w:rsid w:val="00D77C11"/>
    <w:rsid w:val="00D82E5B"/>
    <w:rsid w:val="00D83FB4"/>
    <w:rsid w:val="00D84B34"/>
    <w:rsid w:val="00D868AA"/>
    <w:rsid w:val="00D90BED"/>
    <w:rsid w:val="00D95051"/>
    <w:rsid w:val="00D97823"/>
    <w:rsid w:val="00DA3253"/>
    <w:rsid w:val="00DA4E03"/>
    <w:rsid w:val="00DA51F0"/>
    <w:rsid w:val="00DA5ED6"/>
    <w:rsid w:val="00DA698F"/>
    <w:rsid w:val="00DA7E07"/>
    <w:rsid w:val="00DB1078"/>
    <w:rsid w:val="00DB452D"/>
    <w:rsid w:val="00DB48EF"/>
    <w:rsid w:val="00DB5AC8"/>
    <w:rsid w:val="00DB67ED"/>
    <w:rsid w:val="00DC0778"/>
    <w:rsid w:val="00DC0AEB"/>
    <w:rsid w:val="00DC1309"/>
    <w:rsid w:val="00DC3D6B"/>
    <w:rsid w:val="00DC41B0"/>
    <w:rsid w:val="00DC64BF"/>
    <w:rsid w:val="00DC67B4"/>
    <w:rsid w:val="00DC7554"/>
    <w:rsid w:val="00DD055F"/>
    <w:rsid w:val="00DD3871"/>
    <w:rsid w:val="00DD7068"/>
    <w:rsid w:val="00DD7573"/>
    <w:rsid w:val="00DD7F5C"/>
    <w:rsid w:val="00DE0E68"/>
    <w:rsid w:val="00DE2F16"/>
    <w:rsid w:val="00DE5C90"/>
    <w:rsid w:val="00DF35D7"/>
    <w:rsid w:val="00DF39D7"/>
    <w:rsid w:val="00DF6022"/>
    <w:rsid w:val="00E02A42"/>
    <w:rsid w:val="00E02FD4"/>
    <w:rsid w:val="00E03FBB"/>
    <w:rsid w:val="00E07A8E"/>
    <w:rsid w:val="00E20ADF"/>
    <w:rsid w:val="00E230AB"/>
    <w:rsid w:val="00E24120"/>
    <w:rsid w:val="00E24232"/>
    <w:rsid w:val="00E31AB5"/>
    <w:rsid w:val="00E33EC0"/>
    <w:rsid w:val="00E349CA"/>
    <w:rsid w:val="00E3565C"/>
    <w:rsid w:val="00E35A81"/>
    <w:rsid w:val="00E35B31"/>
    <w:rsid w:val="00E40620"/>
    <w:rsid w:val="00E40860"/>
    <w:rsid w:val="00E44C71"/>
    <w:rsid w:val="00E46C58"/>
    <w:rsid w:val="00E47E19"/>
    <w:rsid w:val="00E50DEB"/>
    <w:rsid w:val="00E51113"/>
    <w:rsid w:val="00E51934"/>
    <w:rsid w:val="00E5267E"/>
    <w:rsid w:val="00E559E8"/>
    <w:rsid w:val="00E55ADC"/>
    <w:rsid w:val="00E636BB"/>
    <w:rsid w:val="00E65636"/>
    <w:rsid w:val="00E66345"/>
    <w:rsid w:val="00E67E39"/>
    <w:rsid w:val="00E72459"/>
    <w:rsid w:val="00E73468"/>
    <w:rsid w:val="00E73EE9"/>
    <w:rsid w:val="00E747E4"/>
    <w:rsid w:val="00E76FD1"/>
    <w:rsid w:val="00E822BC"/>
    <w:rsid w:val="00E83784"/>
    <w:rsid w:val="00E847FD"/>
    <w:rsid w:val="00E9138C"/>
    <w:rsid w:val="00E91FAF"/>
    <w:rsid w:val="00E94498"/>
    <w:rsid w:val="00E96776"/>
    <w:rsid w:val="00E96D24"/>
    <w:rsid w:val="00E96D6D"/>
    <w:rsid w:val="00EA36B0"/>
    <w:rsid w:val="00EA45AE"/>
    <w:rsid w:val="00EB1F84"/>
    <w:rsid w:val="00EB5317"/>
    <w:rsid w:val="00EB548B"/>
    <w:rsid w:val="00EB62A8"/>
    <w:rsid w:val="00EC50CA"/>
    <w:rsid w:val="00EC5D12"/>
    <w:rsid w:val="00EC613B"/>
    <w:rsid w:val="00ED0F5D"/>
    <w:rsid w:val="00ED2FA8"/>
    <w:rsid w:val="00EE1381"/>
    <w:rsid w:val="00EF619C"/>
    <w:rsid w:val="00EF73AF"/>
    <w:rsid w:val="00F008DF"/>
    <w:rsid w:val="00F06F0D"/>
    <w:rsid w:val="00F13AE7"/>
    <w:rsid w:val="00F16AAD"/>
    <w:rsid w:val="00F26325"/>
    <w:rsid w:val="00F268D9"/>
    <w:rsid w:val="00F36403"/>
    <w:rsid w:val="00F42971"/>
    <w:rsid w:val="00F42B5E"/>
    <w:rsid w:val="00F4311A"/>
    <w:rsid w:val="00F456CD"/>
    <w:rsid w:val="00F45C88"/>
    <w:rsid w:val="00F5293B"/>
    <w:rsid w:val="00F61181"/>
    <w:rsid w:val="00F668E9"/>
    <w:rsid w:val="00F67808"/>
    <w:rsid w:val="00F70270"/>
    <w:rsid w:val="00F71AC4"/>
    <w:rsid w:val="00F7280F"/>
    <w:rsid w:val="00F72D39"/>
    <w:rsid w:val="00F73C44"/>
    <w:rsid w:val="00F73D83"/>
    <w:rsid w:val="00F770FF"/>
    <w:rsid w:val="00F81097"/>
    <w:rsid w:val="00F81A4D"/>
    <w:rsid w:val="00F86218"/>
    <w:rsid w:val="00F93317"/>
    <w:rsid w:val="00F95AD2"/>
    <w:rsid w:val="00FA78F4"/>
    <w:rsid w:val="00FB1D23"/>
    <w:rsid w:val="00FB4E13"/>
    <w:rsid w:val="00FC04CC"/>
    <w:rsid w:val="00FC5550"/>
    <w:rsid w:val="00FD0B21"/>
    <w:rsid w:val="00FD6966"/>
    <w:rsid w:val="00FD7DDC"/>
    <w:rsid w:val="00FE2A32"/>
    <w:rsid w:val="00FE2A9F"/>
    <w:rsid w:val="00FE35AA"/>
    <w:rsid w:val="00FE399B"/>
    <w:rsid w:val="00FE59E7"/>
    <w:rsid w:val="00FE6998"/>
    <w:rsid w:val="00FE6CDE"/>
    <w:rsid w:val="00FF166A"/>
    <w:rsid w:val="00FF43E3"/>
    <w:rsid w:val="00FF51B4"/>
    <w:rsid w:val="00FF565B"/>
    <w:rsid w:val="02E2C87B"/>
    <w:rsid w:val="03285482"/>
    <w:rsid w:val="108284A1"/>
    <w:rsid w:val="1C7C241C"/>
    <w:rsid w:val="268650F4"/>
    <w:rsid w:val="2A1A2237"/>
    <w:rsid w:val="2F1EB553"/>
    <w:rsid w:val="307BB109"/>
    <w:rsid w:val="395B9FA0"/>
    <w:rsid w:val="5251FEA5"/>
    <w:rsid w:val="540D1231"/>
    <w:rsid w:val="55BC59C2"/>
    <w:rsid w:val="5DDDEB86"/>
    <w:rsid w:val="62A183EE"/>
    <w:rsid w:val="67C66602"/>
    <w:rsid w:val="6E8E0C9A"/>
    <w:rsid w:val="74EA080F"/>
    <w:rsid w:val="76298A47"/>
    <w:rsid w:val="7702E32F"/>
    <w:rsid w:val="7A42D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BC1186B0-2504-4CA0-B53E-E8C8F177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1"/>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20"/>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99"/>
    <w:qFormat/>
    <w:pPr>
      <w:ind w:left="1080" w:hanging="360"/>
    </w:pPr>
  </w:style>
  <w:style w:type="paragraph" w:styleId="List4">
    <w:name w:val="List 4"/>
    <w:basedOn w:val="Normal"/>
    <w:uiPriority w:val="99"/>
    <w:qFormat/>
    <w:pPr>
      <w:ind w:left="1440" w:hanging="360"/>
    </w:pPr>
  </w:style>
  <w:style w:type="paragraph" w:styleId="List5">
    <w:name w:val="List 5"/>
    <w:basedOn w:val="Normal"/>
    <w:uiPriority w:val="99"/>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5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 w:type="table" w:customStyle="1" w:styleId="Table1bf3b71f8-325b-47ee-ac75-a805e0811821">
    <w:name w:val="Table 1_bf3b71f8-325b-47ee-ac75-a805e081182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6549F7"/>
    <w:pPr>
      <w:spacing w:before="100" w:beforeAutospacing="1" w:after="100" w:afterAutospacing="1"/>
      <w:jc w:val="left"/>
    </w:pPr>
  </w:style>
  <w:style w:type="paragraph" w:customStyle="1" w:styleId="indent2">
    <w:name w:val="indent2"/>
    <w:basedOn w:val="Normal"/>
    <w:rsid w:val="006549F7"/>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6549F7"/>
    <w:rPr>
      <w:color w:val="605E5C"/>
      <w:shd w:val="clear" w:color="auto" w:fill="E1DFDD"/>
    </w:rPr>
  </w:style>
  <w:style w:type="table" w:customStyle="1" w:styleId="Table13536c864-856d-4b56-ba73-fef58d3878b5">
    <w:name w:val="Table 1_3536c864-856d-4b56-ba73-fef58d3878b5"/>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6549F7"/>
  </w:style>
  <w:style w:type="character" w:customStyle="1" w:styleId="FooterChar1">
    <w:name w:val="Footer Char1"/>
    <w:basedOn w:val="DefaultParagraphFont"/>
    <w:uiPriority w:val="99"/>
    <w:semiHidden/>
    <w:rsid w:val="006549F7"/>
  </w:style>
  <w:style w:type="character" w:customStyle="1" w:styleId="sr-only">
    <w:name w:val="sr-only"/>
    <w:basedOn w:val="DefaultParagraphFont"/>
    <w:rsid w:val="006549F7"/>
  </w:style>
  <w:style w:type="table" w:customStyle="1" w:styleId="Table12c0068d5-d43e-4e88-af49-c4f590f87195">
    <w:name w:val="Table 1_2c0068d5-d43e-4e88-af49-c4f590f871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UnresolvedMention">
    <w:name w:val="Unresolved Mention"/>
    <w:basedOn w:val="DefaultParagraphFont"/>
    <w:uiPriority w:val="99"/>
    <w:semiHidden/>
    <w:unhideWhenUsed/>
    <w:rsid w:val="006549F7"/>
    <w:rPr>
      <w:color w:val="605E5C"/>
      <w:shd w:val="clear" w:color="auto" w:fill="E1DFDD"/>
    </w:rPr>
  </w:style>
  <w:style w:type="table" w:customStyle="1" w:styleId="Table17358f978-2d84-4552-9d34-4721cb2ff3a2">
    <w:name w:val="Table 1_7358f978-2d84-4552-9d34-4721cb2ff3a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paragraph">
    <w:name w:val="paragraph"/>
    <w:basedOn w:val="Normal"/>
    <w:rsid w:val="00CD5158"/>
    <w:pPr>
      <w:spacing w:before="100" w:beforeAutospacing="1" w:after="100" w:afterAutospacing="1"/>
      <w:jc w:val="left"/>
    </w:pPr>
  </w:style>
  <w:style w:type="character" w:customStyle="1" w:styleId="normaltextrun">
    <w:name w:val="normaltextrun"/>
    <w:basedOn w:val="DefaultParagraphFont"/>
    <w:rsid w:val="00CD5158"/>
  </w:style>
  <w:style w:type="character" w:customStyle="1" w:styleId="eop">
    <w:name w:val="eop"/>
    <w:basedOn w:val="DefaultParagraphFont"/>
    <w:rsid w:val="00CD5158"/>
  </w:style>
  <w:style w:type="table" w:customStyle="1" w:styleId="Table1fb09cec3-639f-487b-939c-fb8ea3e86463">
    <w:name w:val="Table 1_fb09cec3-639f-487b-939c-fb8ea3e86463"/>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CD5158"/>
    <w:pPr>
      <w:spacing w:before="100" w:beforeAutospacing="1" w:after="100" w:afterAutospacing="1"/>
      <w:jc w:val="left"/>
    </w:pPr>
  </w:style>
  <w:style w:type="paragraph" w:customStyle="1" w:styleId="incr3">
    <w:name w:val="incr3"/>
    <w:basedOn w:val="Normal"/>
    <w:rsid w:val="00CD5158"/>
    <w:pPr>
      <w:spacing w:before="100" w:beforeAutospacing="1" w:after="100" w:afterAutospacing="1"/>
      <w:jc w:val="left"/>
    </w:pPr>
  </w:style>
  <w:style w:type="paragraph" w:customStyle="1" w:styleId="content4">
    <w:name w:val="content4"/>
    <w:basedOn w:val="Normal"/>
    <w:rsid w:val="00CD5158"/>
    <w:pPr>
      <w:spacing w:before="100" w:beforeAutospacing="1" w:after="100" w:afterAutospacing="1"/>
      <w:jc w:val="left"/>
    </w:pPr>
  </w:style>
  <w:style w:type="paragraph" w:customStyle="1" w:styleId="incr4">
    <w:name w:val="incr4"/>
    <w:basedOn w:val="Normal"/>
    <w:rsid w:val="00CD5158"/>
    <w:pPr>
      <w:spacing w:before="100" w:beforeAutospacing="1" w:after="100" w:afterAutospacing="1"/>
      <w:jc w:val="left"/>
    </w:pPr>
  </w:style>
  <w:style w:type="paragraph" w:customStyle="1" w:styleId="content5">
    <w:name w:val="content5"/>
    <w:basedOn w:val="Normal"/>
    <w:rsid w:val="00CD5158"/>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49092224">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2" ma:contentTypeDescription="Create a new document." ma:contentTypeScope="" ma:versionID="998e8c3ba669e4b7cec03d10d2350695">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b494d4b1cc29bd6f60f76e97e4c990"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0e14abf-f6a3-487f-9c9b-ddaf1fd42302" xsi:nil="true"/>
    <lcf76f155ced4ddcb4097134ff3c332f xmlns="9d5deae7-c24f-4fd4-a1f5-d163f39897d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594757-066C-4BC4-94CF-EC352ED48D23}">
  <ds:schemaRefs>
    <ds:schemaRef ds:uri="http://schemas.openxmlformats.org/officeDocument/2006/bibliography"/>
  </ds:schemaRefs>
</ds:datastoreItem>
</file>

<file path=customXml/itemProps2.xml><?xml version="1.0" encoding="utf-8"?>
<ds:datastoreItem xmlns:ds="http://schemas.openxmlformats.org/officeDocument/2006/customXml" ds:itemID="{C4588EA2-A341-4873-BB22-BD565FADA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B04799-BBB4-4B0F-8F97-2B59F63CEDCA}">
  <ds:schemaRefs>
    <ds:schemaRef ds:uri="http://schemas.microsoft.com/office/2006/metadata/properties"/>
    <ds:schemaRef ds:uri="http://schemas.microsoft.com/office/infopath/2007/PartnerControls"/>
    <ds:schemaRef ds:uri="80e14abf-f6a3-487f-9c9b-ddaf1fd42302"/>
    <ds:schemaRef ds:uri="9d5deae7-c24f-4fd4-a1f5-d163f39897d8"/>
  </ds:schemaRefs>
</ds:datastoreItem>
</file>

<file path=customXml/itemProps4.xml><?xml version="1.0" encoding="utf-8"?>
<ds:datastoreItem xmlns:ds="http://schemas.openxmlformats.org/officeDocument/2006/customXml" ds:itemID="{9B0DA110-102E-4147-8521-9A65F4F873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32</Pages>
  <Words>10126</Words>
  <Characters>54462</Characters>
  <Application>Microsoft Office Word</Application>
  <DocSecurity>0</DocSecurity>
  <Lines>453</Lines>
  <Paragraphs>128</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64460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Quintanilla</dc:creator>
  <cp:keywords/>
  <cp:lastModifiedBy>Christina Rudsell</cp:lastModifiedBy>
  <cp:revision>7</cp:revision>
  <cp:lastPrinted>2024-11-20T23:47:00Z</cp:lastPrinted>
  <dcterms:created xsi:type="dcterms:W3CDTF">2024-12-02T16:36:00Z</dcterms:created>
  <dcterms:modified xsi:type="dcterms:W3CDTF">2024-12-02T17:01:00Z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0x010100B3CB78E24925C94B81645F7E37C4DF64</vt:lpwstr>
  </property>
</Properties>
</file>