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9DED9" w14:textId="2D1C22A8" w:rsidR="00BC405F" w:rsidRPr="0008205E" w:rsidRDefault="0065616E" w:rsidP="00953DEF">
      <w:pPr>
        <w:tabs>
          <w:tab w:val="center" w:pos="5400"/>
        </w:tabs>
        <w:jc w:val="center"/>
        <w:rPr>
          <w:rFonts w:ascii="Arial" w:hAnsi="Arial" w:cs="Arial"/>
          <w:sz w:val="28"/>
          <w:szCs w:val="28"/>
        </w:rPr>
      </w:pPr>
      <w:r w:rsidRPr="0008205E">
        <w:rPr>
          <w:rFonts w:ascii="Arial" w:hAnsi="Arial" w:cs="Arial"/>
          <w:b/>
          <w:sz w:val="28"/>
          <w:szCs w:val="28"/>
        </w:rPr>
        <w:t>NOTICE OF PUBLIC HEARING</w:t>
      </w:r>
    </w:p>
    <w:p w14:paraId="48A72A49" w14:textId="77777777" w:rsidR="00BC405F" w:rsidRDefault="00377510" w:rsidP="00BC405F">
      <w:pPr>
        <w:spacing w:line="43" w:lineRule="exact"/>
      </w:pPr>
      <w:r>
        <w:rPr>
          <w:noProof/>
        </w:rPr>
        <mc:AlternateContent>
          <mc:Choice Requires="wps">
            <w:drawing>
              <wp:anchor distT="0" distB="0" distL="114300" distR="114300" simplePos="0" relativeHeight="251658241" behindDoc="1" locked="1" layoutInCell="0" allowOverlap="1" wp14:anchorId="71B91595" wp14:editId="647DF3AE">
                <wp:simplePos x="0" y="0"/>
                <wp:positionH relativeFrom="page">
                  <wp:posOffset>457200</wp:posOffset>
                </wp:positionH>
                <wp:positionV relativeFrom="paragraph">
                  <wp:posOffset>0</wp:posOffset>
                </wp:positionV>
                <wp:extent cx="6858000" cy="27305"/>
                <wp:effectExtent l="0" t="254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2730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2" style="position:absolute;margin-left:36pt;margin-top:0;width:540pt;height:2.1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color="black" stroked="f" strokeweight="0" w14:anchorId="57313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">
                <w10:wrap anchorx="page"/>
                <w10:anchorlock/>
              </v:rect>
            </w:pict>
          </mc:Fallback>
        </mc:AlternateContent>
      </w:r>
    </w:p>
    <w:p w14:paraId="500E0B4F" w14:textId="77777777" w:rsidR="00BC405F" w:rsidRDefault="00BC405F" w:rsidP="00BC405F">
      <w:pPr>
        <w:spacing w:line="60" w:lineRule="auto"/>
      </w:pPr>
    </w:p>
    <w:p w14:paraId="45D4B8E7" w14:textId="77777777" w:rsidR="00BC405F" w:rsidRDefault="00377510" w:rsidP="00BC405F">
      <w:pPr>
        <w:spacing w:line="14" w:lineRule="exact"/>
        <w:rPr>
          <w:sz w:val="19"/>
        </w:rPr>
      </w:pPr>
      <w:r>
        <w:rPr>
          <w:noProof/>
        </w:rPr>
        <mc:AlternateContent>
          <mc:Choice Requires="wps">
            <w:drawing>
              <wp:anchor distT="0" distB="0" distL="114300" distR="114300" simplePos="0" relativeHeight="251658242" behindDoc="1" locked="1" layoutInCell="0" allowOverlap="1" wp14:anchorId="4EFA5278" wp14:editId="743AB3E3">
                <wp:simplePos x="0" y="0"/>
                <wp:positionH relativeFrom="page">
                  <wp:posOffset>457200</wp:posOffset>
                </wp:positionH>
                <wp:positionV relativeFrom="paragraph">
                  <wp:posOffset>0</wp:posOffset>
                </wp:positionV>
                <wp:extent cx="6858000" cy="8890"/>
                <wp:effectExtent l="0" t="0" r="0"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889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3" style="position:absolute;margin-left:36pt;margin-top:0;width:540pt;height:.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color="black" stroked="f" strokeweight="0" w14:anchorId="19A5ED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">
                <w10:wrap anchorx="page"/>
                <w10:anchorlock/>
              </v:rect>
            </w:pict>
          </mc:Fallback>
        </mc:AlternateContent>
      </w:r>
    </w:p>
    <w:p w14:paraId="2BB4207D" w14:textId="77777777" w:rsidR="005E1E96" w:rsidRPr="0008205E" w:rsidRDefault="005E1E96" w:rsidP="005E1E96">
      <w:pPr>
        <w:tabs>
          <w:tab w:val="left" w:pos="0"/>
          <w:tab w:val="left" w:pos="4230"/>
        </w:tabs>
        <w:spacing w:before="120"/>
        <w:jc w:val="center"/>
        <w:rPr>
          <w:rFonts w:ascii="Arial" w:hAnsi="Arial" w:cs="Arial"/>
          <w:sz w:val="22"/>
          <w:szCs w:val="22"/>
          <w:lang w:val="es-MX"/>
        </w:rPr>
      </w:pPr>
      <w:r w:rsidRPr="0008205E">
        <w:rPr>
          <w:rFonts w:ascii="Arial" w:hAnsi="Arial" w:cs="Arial"/>
          <w:b/>
          <w:i/>
          <w:sz w:val="22"/>
          <w:szCs w:val="22"/>
          <w:lang w:val="es-MX"/>
        </w:rPr>
        <w:t>SI DESEA INFORMACION EN ESPAÑOL REFERENTE A ESTA NOTIFICACION O PROYECTO, FAVOR DE COMUNICARSE AL (909) 350-6728.</w:t>
      </w:r>
    </w:p>
    <w:p w14:paraId="57CF2633" w14:textId="77777777" w:rsidR="00F53A1A" w:rsidRPr="0008205E" w:rsidRDefault="00F53A1A" w:rsidP="00F53A1A">
      <w:pPr>
        <w:jc w:val="both"/>
        <w:rPr>
          <w:rFonts w:ascii="Arial" w:hAnsi="Arial" w:cs="Arial"/>
          <w:sz w:val="22"/>
          <w:szCs w:val="22"/>
          <w:lang w:val="es-MX"/>
        </w:rPr>
      </w:pPr>
    </w:p>
    <w:p w14:paraId="501CF95C" w14:textId="77777777" w:rsidR="009E3ED0" w:rsidRPr="0008205E" w:rsidRDefault="009E3ED0" w:rsidP="009E3ED0">
      <w:pPr>
        <w:jc w:val="both"/>
        <w:rPr>
          <w:rFonts w:ascii="Arial" w:hAnsi="Arial" w:cs="Arial"/>
          <w:sz w:val="22"/>
          <w:szCs w:val="22"/>
        </w:rPr>
      </w:pPr>
      <w:r w:rsidRPr="0008205E">
        <w:rPr>
          <w:rFonts w:ascii="Arial" w:hAnsi="Arial" w:cs="Arial"/>
          <w:sz w:val="22"/>
          <w:szCs w:val="22"/>
        </w:rPr>
        <w:t xml:space="preserve">In compliance with Section 202 of the Americans with Disabilities Act of 1990 (42 U.S.C. Sec. 12132) and the federal rules and regulations adopted in implementation thereof, the Agenda will be made available in appropriate alternative formats to persons with a disability. Should you need special assistance to participate in this meeting, please contact the City Clerk’s Department by calling (909) 350-7602. Notification 48 hours prior to the meeting will enable the City to make reasonable arrangements to ensure accessibility to this meeting. </w:t>
      </w:r>
    </w:p>
    <w:p w14:paraId="25DF73E5" w14:textId="6438858B" w:rsidR="00165275" w:rsidRPr="0008205E" w:rsidRDefault="00165275">
      <w:pPr>
        <w:rPr>
          <w:rFonts w:ascii="Arial" w:hAnsi="Arial" w:cs="Arial"/>
          <w:sz w:val="22"/>
          <w:szCs w:val="22"/>
        </w:rPr>
      </w:pPr>
    </w:p>
    <w:p w14:paraId="40DD6A75" w14:textId="65B23922" w:rsidR="00050231" w:rsidRPr="0008205E" w:rsidRDefault="00050231" w:rsidP="00165275">
      <w:pPr>
        <w:tabs>
          <w:tab w:val="left" w:pos="3417"/>
        </w:tabs>
        <w:jc w:val="both"/>
        <w:rPr>
          <w:rFonts w:ascii="Arial" w:hAnsi="Arial" w:cs="Arial"/>
          <w:sz w:val="22"/>
          <w:szCs w:val="22"/>
        </w:rPr>
      </w:pPr>
      <w:r w:rsidRPr="0008205E">
        <w:rPr>
          <w:rFonts w:ascii="Arial" w:hAnsi="Arial" w:cs="Arial"/>
          <w:sz w:val="22"/>
          <w:szCs w:val="22"/>
        </w:rPr>
        <w:t xml:space="preserve">A PUBLIC HEARING HAS BEEN SCHEDULED BEFORE THE </w:t>
      </w:r>
      <w:r w:rsidR="00970F3C" w:rsidRPr="0008205E">
        <w:rPr>
          <w:rFonts w:ascii="Arial" w:hAnsi="Arial" w:cs="Arial"/>
          <w:sz w:val="22"/>
          <w:szCs w:val="22"/>
        </w:rPr>
        <w:t>CITY COUNCIL</w:t>
      </w:r>
      <w:r w:rsidRPr="0008205E">
        <w:rPr>
          <w:rFonts w:ascii="Arial" w:hAnsi="Arial" w:cs="Arial"/>
          <w:sz w:val="22"/>
          <w:szCs w:val="22"/>
        </w:rPr>
        <w:t xml:space="preserve"> OF THE CITY OF FONTANA FOR THE FOLLOWING:</w:t>
      </w:r>
    </w:p>
    <w:p w14:paraId="0949E399" w14:textId="77777777" w:rsidR="00050231" w:rsidRPr="0008205E" w:rsidRDefault="00050231" w:rsidP="00050231">
      <w:pPr>
        <w:jc w:val="center"/>
        <w:rPr>
          <w:rFonts w:ascii="Arial" w:hAnsi="Arial" w:cs="Arial"/>
          <w:sz w:val="22"/>
          <w:szCs w:val="22"/>
        </w:rPr>
      </w:pPr>
      <w:r w:rsidRPr="0008205E">
        <w:rPr>
          <w:rFonts w:ascii="Arial" w:hAnsi="Arial" w:cs="Arial"/>
          <w:sz w:val="22"/>
          <w:szCs w:val="22"/>
        </w:rPr>
        <w:tab/>
      </w:r>
    </w:p>
    <w:p w14:paraId="436206CE" w14:textId="30F0FD61" w:rsidR="00D81D12" w:rsidRPr="0008205E" w:rsidRDefault="0045587F" w:rsidP="00F343DB">
      <w:pPr>
        <w:jc w:val="center"/>
        <w:rPr>
          <w:rFonts w:ascii="Arial" w:hAnsi="Arial" w:cs="Arial"/>
          <w:b/>
          <w:sz w:val="22"/>
          <w:szCs w:val="22"/>
        </w:rPr>
      </w:pPr>
      <w:r w:rsidRPr="0008205E">
        <w:rPr>
          <w:rFonts w:ascii="Arial" w:hAnsi="Arial" w:cs="Arial"/>
          <w:b/>
          <w:sz w:val="22"/>
          <w:szCs w:val="22"/>
        </w:rPr>
        <w:t>Appeal (APL) No. 2</w:t>
      </w:r>
      <w:r w:rsidR="006D6F38">
        <w:rPr>
          <w:rFonts w:ascii="Arial" w:hAnsi="Arial" w:cs="Arial"/>
          <w:b/>
          <w:sz w:val="22"/>
          <w:szCs w:val="22"/>
        </w:rPr>
        <w:t>5-0002</w:t>
      </w:r>
      <w:r>
        <w:rPr>
          <w:rFonts w:ascii="Arial" w:hAnsi="Arial" w:cs="Arial"/>
          <w:b/>
          <w:sz w:val="22"/>
          <w:szCs w:val="22"/>
        </w:rPr>
        <w:t xml:space="preserve"> &amp; </w:t>
      </w:r>
      <w:r w:rsidRPr="0008205E">
        <w:rPr>
          <w:rFonts w:ascii="Arial" w:hAnsi="Arial" w:cs="Arial"/>
          <w:b/>
          <w:sz w:val="22"/>
          <w:szCs w:val="22"/>
        </w:rPr>
        <w:t>Master Case No. 2</w:t>
      </w:r>
      <w:r w:rsidR="006D6F38">
        <w:rPr>
          <w:rFonts w:ascii="Arial" w:hAnsi="Arial" w:cs="Arial"/>
          <w:b/>
          <w:sz w:val="22"/>
          <w:szCs w:val="22"/>
        </w:rPr>
        <w:t>3-0101</w:t>
      </w:r>
    </w:p>
    <w:p w14:paraId="26D65C94" w14:textId="77777777" w:rsidR="00BA78C5" w:rsidRPr="0008205E" w:rsidRDefault="00BA78C5" w:rsidP="00D81D12">
      <w:pPr>
        <w:jc w:val="both"/>
        <w:rPr>
          <w:rFonts w:ascii="Arial" w:hAnsi="Arial" w:cs="Arial"/>
          <w:b/>
          <w:sz w:val="22"/>
          <w:szCs w:val="22"/>
        </w:rPr>
      </w:pPr>
    </w:p>
    <w:p w14:paraId="399C13D0" w14:textId="3A8C889F" w:rsidR="005C7F9D" w:rsidRPr="0008205E" w:rsidRDefault="0045587F" w:rsidP="69EE087D">
      <w:pPr>
        <w:jc w:val="both"/>
        <w:rPr>
          <w:rFonts w:ascii="Arial" w:hAnsi="Arial" w:cs="Arial"/>
          <w:sz w:val="22"/>
          <w:szCs w:val="22"/>
        </w:rPr>
      </w:pPr>
      <w:r w:rsidRPr="69EE087D">
        <w:rPr>
          <w:rFonts w:ascii="Arial" w:hAnsi="Arial" w:cs="Arial"/>
          <w:sz w:val="22"/>
          <w:szCs w:val="22"/>
        </w:rPr>
        <w:t>A request by Supporters Alliance for Environmental Responsibility (“SAFER”) (“The Appellant”) to appeal the Planning Commission’s decision on A</w:t>
      </w:r>
      <w:r w:rsidR="006D6F38" w:rsidRPr="69EE087D">
        <w:rPr>
          <w:rFonts w:ascii="Arial" w:hAnsi="Arial" w:cs="Arial"/>
          <w:sz w:val="22"/>
          <w:szCs w:val="22"/>
        </w:rPr>
        <w:t>ugust 19, 2025</w:t>
      </w:r>
      <w:r w:rsidRPr="69EE087D">
        <w:rPr>
          <w:rFonts w:ascii="Arial" w:hAnsi="Arial" w:cs="Arial"/>
          <w:sz w:val="22"/>
          <w:szCs w:val="22"/>
        </w:rPr>
        <w:t>, which approved Master Case No. 2</w:t>
      </w:r>
      <w:r w:rsidR="006D6F38" w:rsidRPr="69EE087D">
        <w:rPr>
          <w:rFonts w:ascii="Arial" w:hAnsi="Arial" w:cs="Arial"/>
          <w:sz w:val="22"/>
          <w:szCs w:val="22"/>
        </w:rPr>
        <w:t>3-0101</w:t>
      </w:r>
      <w:r w:rsidRPr="69EE087D">
        <w:rPr>
          <w:rFonts w:ascii="Arial" w:hAnsi="Arial" w:cs="Arial"/>
          <w:sz w:val="22"/>
          <w:szCs w:val="22"/>
        </w:rPr>
        <w:t xml:space="preserve"> for </w:t>
      </w:r>
      <w:r w:rsidR="006D6F38" w:rsidRPr="69EE087D">
        <w:rPr>
          <w:rFonts w:ascii="Arial" w:hAnsi="Arial" w:cs="Arial"/>
          <w:sz w:val="22"/>
          <w:szCs w:val="22"/>
        </w:rPr>
        <w:t>Conditional Use Permit No. 24-0022</w:t>
      </w:r>
      <w:r w:rsidRPr="69EE087D">
        <w:rPr>
          <w:rFonts w:ascii="Arial" w:hAnsi="Arial" w:cs="Arial"/>
          <w:sz w:val="22"/>
          <w:szCs w:val="22"/>
        </w:rPr>
        <w:t xml:space="preserve"> and Design Review No. 2</w:t>
      </w:r>
      <w:r w:rsidR="006106F4" w:rsidRPr="69EE087D">
        <w:rPr>
          <w:rFonts w:ascii="Arial" w:hAnsi="Arial" w:cs="Arial"/>
          <w:sz w:val="22"/>
          <w:szCs w:val="22"/>
        </w:rPr>
        <w:t>3-</w:t>
      </w:r>
      <w:r w:rsidR="002D6536" w:rsidRPr="69EE087D">
        <w:rPr>
          <w:rFonts w:ascii="Arial" w:hAnsi="Arial" w:cs="Arial"/>
          <w:sz w:val="22"/>
          <w:szCs w:val="22"/>
        </w:rPr>
        <w:t>0024</w:t>
      </w:r>
      <w:r w:rsidRPr="69EE087D">
        <w:rPr>
          <w:rFonts w:ascii="Arial" w:hAnsi="Arial" w:cs="Arial"/>
          <w:sz w:val="22"/>
          <w:szCs w:val="22"/>
        </w:rPr>
        <w:t xml:space="preserve"> along with the </w:t>
      </w:r>
      <w:r w:rsidR="002D6536" w:rsidRPr="69EE087D">
        <w:rPr>
          <w:rFonts w:ascii="Arial" w:hAnsi="Arial" w:cs="Arial"/>
          <w:sz w:val="22"/>
          <w:szCs w:val="22"/>
        </w:rPr>
        <w:t>Categorical Exemption (Section 15332, Class No. 32</w:t>
      </w:r>
      <w:r w:rsidR="00EE227F" w:rsidRPr="69EE087D">
        <w:rPr>
          <w:rFonts w:ascii="Arial" w:hAnsi="Arial" w:cs="Arial"/>
          <w:sz w:val="22"/>
          <w:szCs w:val="22"/>
        </w:rPr>
        <w:t xml:space="preserve"> – Infill Development)</w:t>
      </w:r>
      <w:r w:rsidRPr="69EE087D">
        <w:rPr>
          <w:rFonts w:ascii="Arial" w:hAnsi="Arial" w:cs="Arial"/>
          <w:sz w:val="22"/>
          <w:szCs w:val="22"/>
        </w:rPr>
        <w:t xml:space="preserve"> for the development of a </w:t>
      </w:r>
      <w:r w:rsidR="00834C77" w:rsidRPr="69EE087D">
        <w:rPr>
          <w:rFonts w:ascii="Arial" w:hAnsi="Arial" w:cs="Arial"/>
          <w:sz w:val="22"/>
          <w:szCs w:val="22"/>
        </w:rPr>
        <w:t xml:space="preserve">mixed use project (163 multi-family units and 5,000 square feet of commercial retail) within the R-5 zoning district and for site and architectural review of a five-story 83,125 square foot mixed-use building and associate improvements, on a 3.5 </w:t>
      </w:r>
      <w:r w:rsidRPr="69EE087D">
        <w:rPr>
          <w:rFonts w:ascii="Arial" w:hAnsi="Arial" w:cs="Arial"/>
          <w:sz w:val="22"/>
          <w:szCs w:val="22"/>
        </w:rPr>
        <w:t>gross acre project site. Additionally, the project would include associated fitness centers, pool areas, fire pits, lounge areas,</w:t>
      </w:r>
      <w:r w:rsidR="00043B22" w:rsidRPr="69EE087D">
        <w:rPr>
          <w:rFonts w:ascii="Arial" w:hAnsi="Arial" w:cs="Arial"/>
          <w:sz w:val="22"/>
          <w:szCs w:val="22"/>
        </w:rPr>
        <w:t xml:space="preserve"> roof top amenity</w:t>
      </w:r>
      <w:r w:rsidRPr="69EE087D">
        <w:rPr>
          <w:rFonts w:ascii="Arial" w:hAnsi="Arial" w:cs="Arial"/>
          <w:sz w:val="22"/>
          <w:szCs w:val="22"/>
        </w:rPr>
        <w:t xml:space="preserve"> and other amenities on a site located </w:t>
      </w:r>
      <w:r w:rsidR="00043B22" w:rsidRPr="69EE087D">
        <w:rPr>
          <w:rFonts w:ascii="Arial" w:hAnsi="Arial" w:cs="Arial"/>
          <w:sz w:val="22"/>
          <w:szCs w:val="22"/>
        </w:rPr>
        <w:t>at the northeast corner of Foothill Boul</w:t>
      </w:r>
      <w:r w:rsidR="00BD09E8" w:rsidRPr="69EE087D">
        <w:rPr>
          <w:rFonts w:ascii="Arial" w:hAnsi="Arial" w:cs="Arial"/>
          <w:sz w:val="22"/>
          <w:szCs w:val="22"/>
        </w:rPr>
        <w:t>e</w:t>
      </w:r>
      <w:r w:rsidR="00043B22" w:rsidRPr="69EE087D">
        <w:rPr>
          <w:rFonts w:ascii="Arial" w:hAnsi="Arial" w:cs="Arial"/>
          <w:sz w:val="22"/>
          <w:szCs w:val="22"/>
        </w:rPr>
        <w:t xml:space="preserve">vard and </w:t>
      </w:r>
      <w:r w:rsidR="00BD09E8" w:rsidRPr="69EE087D">
        <w:rPr>
          <w:rFonts w:ascii="Arial" w:hAnsi="Arial" w:cs="Arial"/>
          <w:sz w:val="22"/>
          <w:szCs w:val="22"/>
        </w:rPr>
        <w:t xml:space="preserve">Sultana Avenue </w:t>
      </w:r>
      <w:r w:rsidRPr="69EE087D">
        <w:rPr>
          <w:rFonts w:ascii="Arial" w:hAnsi="Arial" w:cs="Arial"/>
          <w:sz w:val="22"/>
          <w:szCs w:val="22"/>
        </w:rPr>
        <w:t>(APNs:</w:t>
      </w:r>
      <w:r w:rsidR="00684E6F" w:rsidRPr="69EE087D">
        <w:rPr>
          <w:rFonts w:ascii="Arial" w:hAnsi="Arial" w:cs="Arial"/>
          <w:sz w:val="22"/>
          <w:szCs w:val="22"/>
        </w:rPr>
        <w:t xml:space="preserve"> 1110-331-13 and 1110-331-25)</w:t>
      </w:r>
      <w:r w:rsidRPr="69EE087D">
        <w:rPr>
          <w:rFonts w:ascii="Arial" w:hAnsi="Arial" w:cs="Arial"/>
          <w:sz w:val="22"/>
          <w:szCs w:val="22"/>
        </w:rPr>
        <w:t>.</w:t>
      </w:r>
      <w:r w:rsidR="00F47FCA" w:rsidRPr="69EE087D">
        <w:rPr>
          <w:rFonts w:ascii="Arial" w:hAnsi="Arial" w:cs="Arial"/>
          <w:sz w:val="22"/>
          <w:szCs w:val="22"/>
        </w:rPr>
        <w:t xml:space="preserve"> </w:t>
      </w:r>
    </w:p>
    <w:p w14:paraId="58A2C9E1" w14:textId="0DC5674C" w:rsidR="00BA78C5" w:rsidRPr="0008205E" w:rsidRDefault="00BA78C5" w:rsidP="00D81D12">
      <w:pPr>
        <w:jc w:val="both"/>
        <w:rPr>
          <w:rFonts w:ascii="Arial" w:hAnsi="Arial" w:cs="Arial"/>
          <w:bCs/>
          <w:sz w:val="22"/>
          <w:szCs w:val="22"/>
        </w:rPr>
      </w:pPr>
    </w:p>
    <w:tbl>
      <w:tblPr>
        <w:tblW w:w="11178" w:type="dxa"/>
        <w:tblLook w:val="01E0" w:firstRow="1" w:lastRow="1" w:firstColumn="1" w:lastColumn="1" w:noHBand="0" w:noVBand="0"/>
      </w:tblPr>
      <w:tblGrid>
        <w:gridCol w:w="2020"/>
        <w:gridCol w:w="3920"/>
        <w:gridCol w:w="5238"/>
      </w:tblGrid>
      <w:tr w:rsidR="00C25677" w:rsidRPr="0008205E" w14:paraId="776DA4E6" w14:textId="77777777" w:rsidTr="00182834">
        <w:trPr>
          <w:trHeight w:val="616"/>
        </w:trPr>
        <w:tc>
          <w:tcPr>
            <w:tcW w:w="2020" w:type="dxa"/>
          </w:tcPr>
          <w:p w14:paraId="6F3FCEF0" w14:textId="77777777" w:rsidR="00BC405F" w:rsidRPr="0008205E" w:rsidRDefault="00BC405F" w:rsidP="00527AAC">
            <w:pPr>
              <w:ind w:left="-108"/>
              <w:rPr>
                <w:rFonts w:ascii="Arial" w:hAnsi="Arial" w:cs="Arial"/>
                <w:sz w:val="22"/>
                <w:szCs w:val="22"/>
              </w:rPr>
            </w:pPr>
            <w:r w:rsidRPr="0008205E">
              <w:rPr>
                <w:rFonts w:ascii="Arial" w:hAnsi="Arial" w:cs="Arial"/>
                <w:b/>
                <w:sz w:val="22"/>
                <w:szCs w:val="22"/>
                <w:u w:val="single"/>
              </w:rPr>
              <w:t>Environmental Determination</w:t>
            </w:r>
            <w:r w:rsidRPr="0008205E">
              <w:rPr>
                <w:rFonts w:ascii="Arial" w:hAnsi="Arial" w:cs="Arial"/>
                <w:b/>
                <w:sz w:val="22"/>
                <w:szCs w:val="22"/>
              </w:rPr>
              <w:t>:</w:t>
            </w:r>
          </w:p>
        </w:tc>
        <w:tc>
          <w:tcPr>
            <w:tcW w:w="9158" w:type="dxa"/>
            <w:gridSpan w:val="2"/>
          </w:tcPr>
          <w:p w14:paraId="7FACE5FA" w14:textId="185118BA" w:rsidR="00970F3C" w:rsidRPr="0008205E" w:rsidRDefault="00207B59" w:rsidP="009F572E">
            <w:pPr>
              <w:ind w:right="270"/>
              <w:jc w:val="both"/>
              <w:rPr>
                <w:rFonts w:ascii="Arial" w:hAnsi="Arial" w:cs="Arial"/>
                <w:sz w:val="22"/>
                <w:szCs w:val="22"/>
              </w:rPr>
            </w:pPr>
            <w:r>
              <w:rPr>
                <w:rFonts w:ascii="Arial" w:hAnsi="Arial" w:cs="Arial"/>
                <w:sz w:val="22"/>
                <w:szCs w:val="22"/>
              </w:rPr>
              <w:t xml:space="preserve">On </w:t>
            </w:r>
            <w:r w:rsidR="00684E6F">
              <w:rPr>
                <w:rFonts w:ascii="Arial" w:hAnsi="Arial" w:cs="Arial"/>
                <w:sz w:val="22"/>
                <w:szCs w:val="22"/>
              </w:rPr>
              <w:t>August 19, 2025</w:t>
            </w:r>
            <w:r w:rsidR="00A078F7">
              <w:rPr>
                <w:rFonts w:ascii="Arial" w:hAnsi="Arial" w:cs="Arial"/>
                <w:sz w:val="22"/>
                <w:szCs w:val="22"/>
              </w:rPr>
              <w:t>,</w:t>
            </w:r>
            <w:r>
              <w:rPr>
                <w:rFonts w:ascii="Arial" w:hAnsi="Arial" w:cs="Arial"/>
                <w:sz w:val="22"/>
                <w:szCs w:val="22"/>
              </w:rPr>
              <w:t xml:space="preserve"> </w:t>
            </w:r>
            <w:r w:rsidRPr="00895FC1">
              <w:rPr>
                <w:rFonts w:ascii="Arial" w:hAnsi="Arial" w:cs="Arial"/>
                <w:sz w:val="22"/>
                <w:szCs w:val="22"/>
              </w:rPr>
              <w:t xml:space="preserve">the Planning Commission adopted a </w:t>
            </w:r>
            <w:r w:rsidR="00433CA8" w:rsidRPr="00895FC1">
              <w:rPr>
                <w:rFonts w:ascii="Arial" w:hAnsi="Arial" w:cs="Arial"/>
                <w:sz w:val="22"/>
                <w:szCs w:val="22"/>
              </w:rPr>
              <w:t>Cate</w:t>
            </w:r>
            <w:r w:rsidR="007727F7" w:rsidRPr="00895FC1">
              <w:rPr>
                <w:rFonts w:ascii="Arial" w:hAnsi="Arial" w:cs="Arial"/>
                <w:sz w:val="22"/>
                <w:szCs w:val="22"/>
              </w:rPr>
              <w:t xml:space="preserve">gorical Exemption </w:t>
            </w:r>
            <w:r w:rsidR="00800F11" w:rsidRPr="00895FC1">
              <w:rPr>
                <w:rFonts w:ascii="Arial" w:hAnsi="Arial" w:cs="Arial"/>
                <w:sz w:val="22"/>
                <w:szCs w:val="22"/>
              </w:rPr>
              <w:t xml:space="preserve">for the </w:t>
            </w:r>
            <w:r w:rsidR="0045587F" w:rsidRPr="00895FC1">
              <w:rPr>
                <w:rFonts w:ascii="Arial" w:hAnsi="Arial" w:cs="Arial"/>
                <w:sz w:val="22"/>
                <w:szCs w:val="22"/>
              </w:rPr>
              <w:t>development of the property for</w:t>
            </w:r>
            <w:r w:rsidRPr="00895FC1">
              <w:rPr>
                <w:rFonts w:ascii="Arial" w:hAnsi="Arial" w:cs="Arial"/>
                <w:sz w:val="22"/>
                <w:szCs w:val="22"/>
              </w:rPr>
              <w:t xml:space="preserve"> Master Case No. 2</w:t>
            </w:r>
            <w:r w:rsidR="00800F11" w:rsidRPr="00895FC1">
              <w:rPr>
                <w:rFonts w:ascii="Arial" w:hAnsi="Arial" w:cs="Arial"/>
                <w:sz w:val="22"/>
                <w:szCs w:val="22"/>
              </w:rPr>
              <w:t>3-0101</w:t>
            </w:r>
            <w:r w:rsidRPr="00895FC1">
              <w:rPr>
                <w:rFonts w:ascii="Arial" w:hAnsi="Arial" w:cs="Arial"/>
                <w:sz w:val="22"/>
                <w:szCs w:val="22"/>
              </w:rPr>
              <w:t xml:space="preserve">: </w:t>
            </w:r>
            <w:r w:rsidR="00800F11" w:rsidRPr="00895FC1">
              <w:rPr>
                <w:rFonts w:ascii="Arial" w:hAnsi="Arial" w:cs="Arial"/>
                <w:sz w:val="22"/>
                <w:szCs w:val="22"/>
              </w:rPr>
              <w:t>Conditional Use Permit No. 24-</w:t>
            </w:r>
            <w:r w:rsidR="00895FC1" w:rsidRPr="00895FC1">
              <w:rPr>
                <w:rFonts w:ascii="Arial" w:hAnsi="Arial" w:cs="Arial"/>
                <w:sz w:val="22"/>
                <w:szCs w:val="22"/>
              </w:rPr>
              <w:t>0022</w:t>
            </w:r>
            <w:r w:rsidRPr="00895FC1">
              <w:rPr>
                <w:rFonts w:ascii="Arial" w:hAnsi="Arial" w:cs="Arial"/>
                <w:sz w:val="22"/>
                <w:szCs w:val="22"/>
              </w:rPr>
              <w:t xml:space="preserve"> and Design Review No. 2</w:t>
            </w:r>
            <w:r w:rsidR="00895FC1" w:rsidRPr="00895FC1">
              <w:rPr>
                <w:rFonts w:ascii="Arial" w:hAnsi="Arial" w:cs="Arial"/>
                <w:sz w:val="22"/>
                <w:szCs w:val="22"/>
              </w:rPr>
              <w:t>3</w:t>
            </w:r>
            <w:r w:rsidRPr="00895FC1">
              <w:rPr>
                <w:rFonts w:ascii="Arial" w:hAnsi="Arial" w:cs="Arial"/>
                <w:sz w:val="22"/>
                <w:szCs w:val="22"/>
              </w:rPr>
              <w:t>-0</w:t>
            </w:r>
            <w:r w:rsidR="00895FC1" w:rsidRPr="00895FC1">
              <w:rPr>
                <w:rFonts w:ascii="Arial" w:hAnsi="Arial" w:cs="Arial"/>
                <w:sz w:val="22"/>
                <w:szCs w:val="22"/>
              </w:rPr>
              <w:t>024</w:t>
            </w:r>
            <w:r w:rsidR="00F30569">
              <w:rPr>
                <w:rFonts w:ascii="Arial" w:hAnsi="Arial" w:cs="Arial"/>
                <w:sz w:val="22"/>
                <w:szCs w:val="22"/>
              </w:rPr>
              <w:t>,</w:t>
            </w:r>
            <w:r w:rsidRPr="00895FC1">
              <w:rPr>
                <w:rFonts w:ascii="Arial" w:hAnsi="Arial" w:cs="Arial"/>
                <w:sz w:val="22"/>
                <w:szCs w:val="22"/>
              </w:rPr>
              <w:t xml:space="preserve"> </w:t>
            </w:r>
            <w:r w:rsidR="00A078F7" w:rsidRPr="00895FC1">
              <w:rPr>
                <w:rFonts w:ascii="Arial" w:hAnsi="Arial" w:cs="Arial"/>
                <w:sz w:val="22"/>
                <w:szCs w:val="22"/>
              </w:rPr>
              <w:t>in</w:t>
            </w:r>
            <w:r w:rsidR="0045587F" w:rsidRPr="00895FC1">
              <w:rPr>
                <w:rFonts w:ascii="Arial" w:hAnsi="Arial" w:cs="Arial"/>
                <w:sz w:val="22"/>
                <w:szCs w:val="22"/>
              </w:rPr>
              <w:t xml:space="preserve"> accordance with</w:t>
            </w:r>
            <w:r w:rsidR="00895FC1" w:rsidRPr="00895FC1">
              <w:rPr>
                <w:rFonts w:ascii="Arial" w:hAnsi="Arial" w:cs="Arial"/>
                <w:sz w:val="22"/>
                <w:szCs w:val="22"/>
              </w:rPr>
              <w:t xml:space="preserve"> Section 15332 (Class No. 32 – Infill Development) </w:t>
            </w:r>
            <w:r w:rsidR="0045587F" w:rsidRPr="00895FC1">
              <w:rPr>
                <w:rFonts w:ascii="Arial" w:hAnsi="Arial" w:cs="Arial"/>
                <w:sz w:val="22"/>
                <w:szCs w:val="22"/>
              </w:rPr>
              <w:t xml:space="preserve">of the California Environmental Quality Act (CEQA) and Section </w:t>
            </w:r>
            <w:r w:rsidR="00895FC1" w:rsidRPr="00895FC1">
              <w:rPr>
                <w:rFonts w:ascii="Arial" w:hAnsi="Arial" w:cs="Arial"/>
                <w:sz w:val="22"/>
                <w:szCs w:val="22"/>
              </w:rPr>
              <w:t>3.22</w:t>
            </w:r>
            <w:r w:rsidR="0045587F" w:rsidRPr="00895FC1">
              <w:rPr>
                <w:rFonts w:ascii="Arial" w:hAnsi="Arial" w:cs="Arial"/>
                <w:sz w:val="22"/>
                <w:szCs w:val="22"/>
              </w:rPr>
              <w:t xml:space="preserve"> of the 2019 City of Fontana Local Guidelines for Implementing the CEQA.</w:t>
            </w:r>
          </w:p>
          <w:p w14:paraId="6781BE47" w14:textId="685C697F" w:rsidR="00427025" w:rsidRPr="0008205E" w:rsidRDefault="00427025" w:rsidP="009F572E">
            <w:pPr>
              <w:ind w:right="270"/>
              <w:jc w:val="both"/>
              <w:rPr>
                <w:rFonts w:ascii="Arial" w:hAnsi="Arial" w:cs="Arial"/>
                <w:sz w:val="22"/>
                <w:szCs w:val="22"/>
              </w:rPr>
            </w:pPr>
          </w:p>
        </w:tc>
      </w:tr>
      <w:tr w:rsidR="00C25677" w:rsidRPr="0008205E" w14:paraId="50E17662" w14:textId="77777777" w:rsidTr="00A9456D">
        <w:tc>
          <w:tcPr>
            <w:tcW w:w="2020" w:type="dxa"/>
          </w:tcPr>
          <w:p w14:paraId="445BF61A" w14:textId="77777777" w:rsidR="00BC405F" w:rsidRPr="0008205E" w:rsidRDefault="00BC405F" w:rsidP="00527AAC">
            <w:pPr>
              <w:ind w:left="-108"/>
              <w:rPr>
                <w:rFonts w:ascii="Arial" w:hAnsi="Arial" w:cs="Arial"/>
                <w:b/>
                <w:sz w:val="22"/>
                <w:szCs w:val="22"/>
              </w:rPr>
            </w:pPr>
            <w:r w:rsidRPr="0008205E">
              <w:rPr>
                <w:rFonts w:ascii="Arial" w:hAnsi="Arial" w:cs="Arial"/>
                <w:b/>
                <w:sz w:val="22"/>
                <w:szCs w:val="22"/>
                <w:u w:val="single"/>
              </w:rPr>
              <w:t>Location of Property</w:t>
            </w:r>
            <w:r w:rsidRPr="0008205E">
              <w:rPr>
                <w:rFonts w:ascii="Arial" w:hAnsi="Arial" w:cs="Arial"/>
                <w:b/>
                <w:sz w:val="22"/>
                <w:szCs w:val="22"/>
              </w:rPr>
              <w:t>:</w:t>
            </w:r>
          </w:p>
        </w:tc>
        <w:tc>
          <w:tcPr>
            <w:tcW w:w="3920" w:type="dxa"/>
          </w:tcPr>
          <w:p w14:paraId="0ADA7123" w14:textId="28C58E4A" w:rsidR="00D81D12" w:rsidRDefault="0045587F" w:rsidP="0045587F">
            <w:pPr>
              <w:rPr>
                <w:rFonts w:ascii="Arial" w:hAnsi="Arial" w:cs="Arial"/>
                <w:noProof/>
                <w:sz w:val="22"/>
                <w:szCs w:val="22"/>
              </w:rPr>
            </w:pPr>
            <w:r w:rsidRPr="0045587F">
              <w:rPr>
                <w:rFonts w:ascii="Arial" w:hAnsi="Arial" w:cs="Arial"/>
                <w:noProof/>
                <w:sz w:val="22"/>
                <w:szCs w:val="22"/>
              </w:rPr>
              <w:t>The project site is located</w:t>
            </w:r>
            <w:r w:rsidR="008B4306">
              <w:rPr>
                <w:rFonts w:ascii="Arial" w:hAnsi="Arial" w:cs="Arial"/>
                <w:noProof/>
                <w:sz w:val="22"/>
                <w:szCs w:val="22"/>
              </w:rPr>
              <w:t xml:space="preserve"> at the northeast</w:t>
            </w:r>
            <w:r w:rsidR="00AD4D43">
              <w:rPr>
                <w:rFonts w:ascii="Arial" w:hAnsi="Arial" w:cs="Arial"/>
                <w:noProof/>
                <w:sz w:val="22"/>
                <w:szCs w:val="22"/>
              </w:rPr>
              <w:t xml:space="preserve"> c</w:t>
            </w:r>
            <w:r w:rsidR="008B4306">
              <w:rPr>
                <w:rFonts w:ascii="Arial" w:hAnsi="Arial" w:cs="Arial"/>
                <w:noProof/>
                <w:sz w:val="22"/>
                <w:szCs w:val="22"/>
              </w:rPr>
              <w:t>orner of Foothill</w:t>
            </w:r>
            <w:r w:rsidRPr="0045587F">
              <w:rPr>
                <w:rFonts w:ascii="Arial" w:hAnsi="Arial" w:cs="Arial"/>
                <w:noProof/>
                <w:sz w:val="22"/>
                <w:szCs w:val="22"/>
              </w:rPr>
              <w:t xml:space="preserve"> Boulevard</w:t>
            </w:r>
            <w:r w:rsidR="008B4306">
              <w:rPr>
                <w:rFonts w:ascii="Arial" w:hAnsi="Arial" w:cs="Arial"/>
                <w:noProof/>
                <w:sz w:val="22"/>
                <w:szCs w:val="22"/>
              </w:rPr>
              <w:t xml:space="preserve"> and Sultana </w:t>
            </w:r>
            <w:r w:rsidRPr="0045587F">
              <w:rPr>
                <w:rFonts w:ascii="Arial" w:hAnsi="Arial" w:cs="Arial"/>
                <w:noProof/>
                <w:sz w:val="22"/>
                <w:szCs w:val="22"/>
              </w:rPr>
              <w:t>Avenue. (APN</w:t>
            </w:r>
            <w:r w:rsidR="00AD4D43">
              <w:rPr>
                <w:rFonts w:ascii="Arial" w:hAnsi="Arial" w:cs="Arial"/>
                <w:noProof/>
                <w:sz w:val="22"/>
                <w:szCs w:val="22"/>
              </w:rPr>
              <w:t xml:space="preserve"> Nos.</w:t>
            </w:r>
            <w:r w:rsidRPr="0045587F">
              <w:rPr>
                <w:rFonts w:ascii="Arial" w:hAnsi="Arial" w:cs="Arial"/>
                <w:noProof/>
                <w:sz w:val="22"/>
                <w:szCs w:val="22"/>
              </w:rPr>
              <w:t xml:space="preserve">: </w:t>
            </w:r>
            <w:r w:rsidR="00AA3150" w:rsidRPr="00AA3150">
              <w:rPr>
                <w:rFonts w:ascii="Arial" w:hAnsi="Arial" w:cs="Arial"/>
                <w:noProof/>
                <w:sz w:val="22"/>
                <w:szCs w:val="22"/>
              </w:rPr>
              <w:t>1110-331-13 and 1110-331-25</w:t>
            </w:r>
            <w:r w:rsidR="00DF04A4">
              <w:rPr>
                <w:rFonts w:ascii="Arial" w:hAnsi="Arial" w:cs="Arial"/>
                <w:noProof/>
                <w:sz w:val="22"/>
                <w:szCs w:val="22"/>
              </w:rPr>
              <w:t>)</w:t>
            </w:r>
          </w:p>
          <w:p w14:paraId="01754F93" w14:textId="00B84E69" w:rsidR="0043264A" w:rsidRPr="0008205E" w:rsidRDefault="0043264A" w:rsidP="00D81D12">
            <w:pPr>
              <w:rPr>
                <w:rFonts w:ascii="Arial" w:hAnsi="Arial" w:cs="Arial"/>
                <w:sz w:val="20"/>
                <w:szCs w:val="20"/>
              </w:rPr>
            </w:pPr>
          </w:p>
        </w:tc>
        <w:tc>
          <w:tcPr>
            <w:tcW w:w="5238" w:type="dxa"/>
            <w:vMerge w:val="restart"/>
          </w:tcPr>
          <w:p w14:paraId="0C7A74DA" w14:textId="034E70D0" w:rsidR="00BC405F" w:rsidRPr="0008205E" w:rsidRDefault="00262743" w:rsidP="00BC5BC2">
            <w:pPr>
              <w:tabs>
                <w:tab w:val="left" w:pos="4227"/>
                <w:tab w:val="left" w:pos="4377"/>
              </w:tabs>
              <w:ind w:right="180"/>
              <w:rPr>
                <w:rFonts w:ascii="Arial" w:hAnsi="Arial" w:cs="Arial"/>
                <w:sz w:val="22"/>
                <w:szCs w:val="22"/>
              </w:rPr>
            </w:pPr>
            <w:r>
              <w:rPr>
                <w:rFonts w:ascii="Arial" w:hAnsi="Arial" w:cs="Arial"/>
                <w:noProof/>
              </w:rPr>
              <mc:AlternateContent>
                <mc:Choice Requires="wps">
                  <w:drawing>
                    <wp:anchor distT="0" distB="0" distL="114300" distR="114300" simplePos="0" relativeHeight="251658255" behindDoc="0" locked="0" layoutInCell="1" allowOverlap="1" wp14:anchorId="734AA0A5" wp14:editId="39B93990">
                      <wp:simplePos x="0" y="0"/>
                      <wp:positionH relativeFrom="column">
                        <wp:posOffset>-3680</wp:posOffset>
                      </wp:positionH>
                      <wp:positionV relativeFrom="paragraph">
                        <wp:posOffset>1155334</wp:posOffset>
                      </wp:positionV>
                      <wp:extent cx="1599542" cy="307025"/>
                      <wp:effectExtent l="19050" t="19050" r="39370" b="74295"/>
                      <wp:wrapNone/>
                      <wp:docPr id="18" name="Straight Arrow Connector 18"/>
                      <wp:cNvGraphicFramePr/>
                      <a:graphic xmlns:a="http://schemas.openxmlformats.org/drawingml/2006/main">
                        <a:graphicData uri="http://schemas.microsoft.com/office/word/2010/wordprocessingShape">
                          <wps:wsp>
                            <wps:cNvCnPr/>
                            <wps:spPr>
                              <a:xfrm>
                                <a:off x="0" y="0"/>
                                <a:ext cx="1599542" cy="307025"/>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pic="http://schemas.openxmlformats.org/drawingml/2006/picture" xmlns:a14="http://schemas.microsoft.com/office/drawing/2010/main" xmlns:a="http://schemas.openxmlformats.org/drawingml/2006/main">
                  <w:pict>
                    <v:shapetype id="_x0000_t32" coordsize="21600,21600" o:oned="t" filled="f" o:spt="32" path="m,l21600,21600e" w14:anchorId="2AF6A800">
                      <v:path fillok="f" arrowok="t" o:connecttype="none"/>
                      <o:lock v:ext="edit" shapetype="t"/>
                    </v:shapetype>
                    <v:shape id="Straight Arrow Connector 18" style="position:absolute;margin-left:-.3pt;margin-top:90.95pt;width:125.95pt;height:24.2pt;z-index:251680768;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">
                      <v:stroke joinstyle="miter" endarrow="block"/>
                    </v:shape>
                  </w:pict>
                </mc:Fallback>
              </mc:AlternateContent>
            </w:r>
            <w:r w:rsidR="001F1B9E">
              <w:rPr>
                <w:rFonts w:ascii="Arial" w:hAnsi="Arial" w:cs="Arial"/>
                <w:noProof/>
              </w:rPr>
              <mc:AlternateContent>
                <mc:Choice Requires="wps">
                  <w:drawing>
                    <wp:anchor distT="0" distB="0" distL="114300" distR="114300" simplePos="0" relativeHeight="251658253" behindDoc="0" locked="0" layoutInCell="1" allowOverlap="1" wp14:anchorId="7DCE5A5E" wp14:editId="4D287287">
                      <wp:simplePos x="0" y="0"/>
                      <wp:positionH relativeFrom="column">
                        <wp:posOffset>1909561</wp:posOffset>
                      </wp:positionH>
                      <wp:positionV relativeFrom="paragraph">
                        <wp:posOffset>1118419</wp:posOffset>
                      </wp:positionV>
                      <wp:extent cx="95292" cy="6879"/>
                      <wp:effectExtent l="19050" t="19050" r="19050" b="31750"/>
                      <wp:wrapNone/>
                      <wp:docPr id="16" name="Straight Connector 16"/>
                      <wp:cNvGraphicFramePr/>
                      <a:graphic xmlns:a="http://schemas.openxmlformats.org/drawingml/2006/main">
                        <a:graphicData uri="http://schemas.microsoft.com/office/word/2010/wordprocessingShape">
                          <wps:wsp>
                            <wps:cNvCnPr/>
                            <wps:spPr>
                              <a:xfrm flipV="1">
                                <a:off x="0" y="0"/>
                                <a:ext cx="95292" cy="6879"/>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line id="Straight Connector 1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yellow" strokeweight="2.25pt" from="150.35pt,88.05pt" to="157.85pt,88.6pt" w14:anchorId="0471BC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">
                      <v:stroke joinstyle="miter"/>
                    </v:line>
                  </w:pict>
                </mc:Fallback>
              </mc:AlternateContent>
            </w:r>
            <w:r w:rsidR="001F1B9E">
              <w:rPr>
                <w:rFonts w:ascii="Arial" w:hAnsi="Arial" w:cs="Arial"/>
                <w:noProof/>
              </w:rPr>
              <mc:AlternateContent>
                <mc:Choice Requires="wps">
                  <w:drawing>
                    <wp:anchor distT="0" distB="0" distL="114300" distR="114300" simplePos="0" relativeHeight="251658252" behindDoc="0" locked="0" layoutInCell="1" allowOverlap="1" wp14:anchorId="6262343C" wp14:editId="08F4CEFC">
                      <wp:simplePos x="0" y="0"/>
                      <wp:positionH relativeFrom="column">
                        <wp:posOffset>1431290</wp:posOffset>
                      </wp:positionH>
                      <wp:positionV relativeFrom="paragraph">
                        <wp:posOffset>1771177</wp:posOffset>
                      </wp:positionV>
                      <wp:extent cx="493910" cy="24334"/>
                      <wp:effectExtent l="19050" t="19050" r="20955" b="33020"/>
                      <wp:wrapNone/>
                      <wp:docPr id="15" name="Straight Connector 15"/>
                      <wp:cNvGraphicFramePr/>
                      <a:graphic xmlns:a="http://schemas.openxmlformats.org/drawingml/2006/main">
                        <a:graphicData uri="http://schemas.microsoft.com/office/word/2010/wordprocessingShape">
                          <wps:wsp>
                            <wps:cNvCnPr/>
                            <wps:spPr>
                              <a:xfrm>
                                <a:off x="0" y="0"/>
                                <a:ext cx="493910" cy="24334"/>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line id="Straight Connector 15"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yellow" strokeweight="2.25pt" from="112.7pt,139.45pt" to="151.6pt,141.35pt" w14:anchorId="4EF00B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">
                      <v:stroke joinstyle="miter"/>
                    </v:line>
                  </w:pict>
                </mc:Fallback>
              </mc:AlternateContent>
            </w:r>
            <w:r w:rsidR="001F1B9E">
              <w:rPr>
                <w:rFonts w:ascii="Arial" w:hAnsi="Arial" w:cs="Arial"/>
                <w:noProof/>
              </w:rPr>
              <mc:AlternateContent>
                <mc:Choice Requires="wps">
                  <w:drawing>
                    <wp:anchor distT="0" distB="0" distL="114300" distR="114300" simplePos="0" relativeHeight="251658251" behindDoc="0" locked="0" layoutInCell="1" allowOverlap="1" wp14:anchorId="02B1B35B" wp14:editId="2085D0C6">
                      <wp:simplePos x="0" y="0"/>
                      <wp:positionH relativeFrom="column">
                        <wp:posOffset>1448049</wp:posOffset>
                      </wp:positionH>
                      <wp:positionV relativeFrom="paragraph">
                        <wp:posOffset>803952</wp:posOffset>
                      </wp:positionV>
                      <wp:extent cx="548279" cy="311335"/>
                      <wp:effectExtent l="19050" t="19050" r="23495" b="31750"/>
                      <wp:wrapNone/>
                      <wp:docPr id="14" name="Straight Connector 14"/>
                      <wp:cNvGraphicFramePr/>
                      <a:graphic xmlns:a="http://schemas.openxmlformats.org/drawingml/2006/main">
                        <a:graphicData uri="http://schemas.microsoft.com/office/word/2010/wordprocessingShape">
                          <wps:wsp>
                            <wps:cNvCnPr/>
                            <wps:spPr>
                              <a:xfrm>
                                <a:off x="0" y="0"/>
                                <a:ext cx="548279" cy="311335"/>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line id="Straight Connector 14"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yellow" strokeweight="2.25pt" from="114pt,63.3pt" to="157.15pt,87.8pt" w14:anchorId="3CD51B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">
                      <v:stroke joinstyle="miter"/>
                    </v:line>
                  </w:pict>
                </mc:Fallback>
              </mc:AlternateContent>
            </w:r>
            <w:r w:rsidR="001F1B9E">
              <w:rPr>
                <w:rFonts w:ascii="Arial" w:hAnsi="Arial" w:cs="Arial"/>
                <w:noProof/>
              </w:rPr>
              <mc:AlternateContent>
                <mc:Choice Requires="wps">
                  <w:drawing>
                    <wp:anchor distT="0" distB="0" distL="114300" distR="114300" simplePos="0" relativeHeight="251658250" behindDoc="0" locked="0" layoutInCell="1" allowOverlap="1" wp14:anchorId="20136C28" wp14:editId="181AB01F">
                      <wp:simplePos x="0" y="0"/>
                      <wp:positionH relativeFrom="column">
                        <wp:posOffset>1925274</wp:posOffset>
                      </wp:positionH>
                      <wp:positionV relativeFrom="paragraph">
                        <wp:posOffset>1135309</wp:posOffset>
                      </wp:positionV>
                      <wp:extent cx="0" cy="679265"/>
                      <wp:effectExtent l="19050" t="0" r="19050" b="26035"/>
                      <wp:wrapNone/>
                      <wp:docPr id="12" name="Straight Connector 12"/>
                      <wp:cNvGraphicFramePr/>
                      <a:graphic xmlns:a="http://schemas.openxmlformats.org/drawingml/2006/main">
                        <a:graphicData uri="http://schemas.microsoft.com/office/word/2010/wordprocessingShape">
                          <wps:wsp>
                            <wps:cNvCnPr/>
                            <wps:spPr>
                              <a:xfrm flipH="1">
                                <a:off x="0" y="0"/>
                                <a:ext cx="0" cy="679265"/>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line id="Straight Connector 12"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yellow" strokeweight="2.25pt" from="151.6pt,89.4pt" to="151.6pt,142.9pt" w14:anchorId="6A002E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">
                      <v:stroke joinstyle="miter"/>
                    </v:line>
                  </w:pict>
                </mc:Fallback>
              </mc:AlternateContent>
            </w:r>
            <w:r w:rsidR="001F1B9E">
              <w:rPr>
                <w:rFonts w:ascii="Arial" w:hAnsi="Arial" w:cs="Arial"/>
                <w:noProof/>
              </w:rPr>
              <mc:AlternateContent>
                <mc:Choice Requires="wps">
                  <w:drawing>
                    <wp:anchor distT="0" distB="0" distL="114300" distR="114300" simplePos="0" relativeHeight="251658249" behindDoc="0" locked="0" layoutInCell="1" allowOverlap="1" wp14:anchorId="43FF619E" wp14:editId="637AD034">
                      <wp:simplePos x="0" y="0"/>
                      <wp:positionH relativeFrom="column">
                        <wp:posOffset>1435675</wp:posOffset>
                      </wp:positionH>
                      <wp:positionV relativeFrom="paragraph">
                        <wp:posOffset>798251</wp:posOffset>
                      </wp:positionV>
                      <wp:extent cx="3337" cy="991156"/>
                      <wp:effectExtent l="19050" t="19050" r="34925" b="19050"/>
                      <wp:wrapNone/>
                      <wp:docPr id="8" name="Straight Connector 8"/>
                      <wp:cNvGraphicFramePr/>
                      <a:graphic xmlns:a="http://schemas.openxmlformats.org/drawingml/2006/main">
                        <a:graphicData uri="http://schemas.microsoft.com/office/word/2010/wordprocessingShape">
                          <wps:wsp>
                            <wps:cNvCnPr/>
                            <wps:spPr>
                              <a:xfrm flipH="1">
                                <a:off x="0" y="0"/>
                                <a:ext cx="3337" cy="991156"/>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pic="http://schemas.openxmlformats.org/drawingml/2006/picture" xmlns:a14="http://schemas.microsoft.com/office/drawing/2010/main" xmlns:a="http://schemas.openxmlformats.org/drawingml/2006/main">
                  <w:pict>
                    <v:line id="Straight Connector 8" style="position:absolute;flip:x;z-index:251669504;visibility:visible;mso-wrap-style:square;mso-wrap-distance-left:9pt;mso-wrap-distance-top:0;mso-wrap-distance-right:9pt;mso-wrap-distance-bottom:0;mso-position-horizontal:absolute;mso-position-horizontal-relative:text;mso-position-vertical:absolute;mso-position-vertical-relative:text" o:spid="_x0000_s1026" strokecolor="yellow" strokeweight="2.25pt" from="113.05pt,62.85pt" to="113.3pt,140.9pt" w14:anchorId="240C5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">
                      <v:stroke joinstyle="miter"/>
                    </v:line>
                  </w:pict>
                </mc:Fallback>
              </mc:AlternateContent>
            </w:r>
            <w:r w:rsidR="008B4306" w:rsidRPr="00E03151">
              <w:rPr>
                <w:rFonts w:ascii="Arial" w:hAnsi="Arial" w:cs="Arial"/>
                <w:noProof/>
                <w:highlight w:val="yellow"/>
              </w:rPr>
              <mc:AlternateContent>
                <mc:Choice Requires="wps">
                  <w:drawing>
                    <wp:anchor distT="45720" distB="45720" distL="114300" distR="114300" simplePos="0" relativeHeight="251658245" behindDoc="0" locked="0" layoutInCell="1" allowOverlap="1" wp14:anchorId="6D8C560E" wp14:editId="1359C730">
                      <wp:simplePos x="0" y="0"/>
                      <wp:positionH relativeFrom="column">
                        <wp:posOffset>542290</wp:posOffset>
                      </wp:positionH>
                      <wp:positionV relativeFrom="paragraph">
                        <wp:posOffset>1821815</wp:posOffset>
                      </wp:positionV>
                      <wp:extent cx="1097280" cy="1404620"/>
                      <wp:effectExtent l="0" t="0" r="26670" b="2032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404620"/>
                              </a:xfrm>
                              <a:prstGeom prst="rect">
                                <a:avLst/>
                              </a:prstGeom>
                              <a:solidFill>
                                <a:srgbClr val="FFFFFF"/>
                              </a:solidFill>
                              <a:ln w="9525">
                                <a:solidFill>
                                  <a:srgbClr val="000000"/>
                                </a:solidFill>
                                <a:miter lim="800000"/>
                                <a:headEnd/>
                                <a:tailEnd/>
                              </a:ln>
                            </wps:spPr>
                            <wps:txbx>
                              <w:txbxContent>
                                <w:p w14:paraId="00C6D62D" w14:textId="6F3C9A4A" w:rsidR="009F572E" w:rsidRPr="00E03151" w:rsidRDefault="008B4306" w:rsidP="009F572E">
                                  <w:pPr>
                                    <w:jc w:val="center"/>
                                    <w:rPr>
                                      <w:sz w:val="20"/>
                                      <w:szCs w:val="20"/>
                                    </w:rPr>
                                  </w:pPr>
                                  <w:r>
                                    <w:rPr>
                                      <w:sz w:val="20"/>
                                      <w:szCs w:val="20"/>
                                    </w:rPr>
                                    <w:t>Foothill Blvd</w:t>
                                  </w:r>
                                  <w:r w:rsidR="009F572E">
                                    <w:rPr>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D8C560E" id="_x0000_t202" coordsize="21600,21600" o:spt="202" path="m,l,21600r21600,l21600,xe">
                      <v:stroke joinstyle="miter"/>
                      <v:path gradientshapeok="t" o:connecttype="rect"/>
                    </v:shapetype>
                    <v:shape id="Text Box 9" o:spid="_x0000_s1026" type="#_x0000_t202" style="position:absolute;margin-left:42.7pt;margin-top:143.45pt;width:86.4pt;height:110.6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">
                      <v:textbox style="mso-fit-shape-to-text:t">
                        <w:txbxContent>
                          <w:p w14:paraId="00C6D62D" w14:textId="6F3C9A4A" w:rsidR="009F572E" w:rsidRPr="00E03151" w:rsidRDefault="008B4306" w:rsidP="009F572E">
                            <w:pPr>
                              <w:jc w:val="center"/>
                              <w:rPr>
                                <w:sz w:val="20"/>
                                <w:szCs w:val="20"/>
                              </w:rPr>
                            </w:pPr>
                            <w:r>
                              <w:rPr>
                                <w:sz w:val="20"/>
                                <w:szCs w:val="20"/>
                              </w:rPr>
                              <w:t>Foothill Blvd</w:t>
                            </w:r>
                            <w:r w:rsidR="009F572E">
                              <w:rPr>
                                <w:sz w:val="20"/>
                                <w:szCs w:val="20"/>
                              </w:rPr>
                              <w:t>.</w:t>
                            </w:r>
                          </w:p>
                        </w:txbxContent>
                      </v:textbox>
                    </v:shape>
                  </w:pict>
                </mc:Fallback>
              </mc:AlternateContent>
            </w:r>
            <w:r w:rsidR="008B4306" w:rsidRPr="00E03151">
              <w:rPr>
                <w:rFonts w:ascii="Arial" w:hAnsi="Arial" w:cs="Arial"/>
                <w:noProof/>
                <w:highlight w:val="yellow"/>
              </w:rPr>
              <mc:AlternateContent>
                <mc:Choice Requires="wps">
                  <w:drawing>
                    <wp:anchor distT="45720" distB="45720" distL="114300" distR="114300" simplePos="0" relativeHeight="251658244" behindDoc="0" locked="0" layoutInCell="1" allowOverlap="1" wp14:anchorId="31D4EDB0" wp14:editId="67CBEA01">
                      <wp:simplePos x="0" y="0"/>
                      <wp:positionH relativeFrom="column">
                        <wp:posOffset>1432878</wp:posOffset>
                      </wp:positionH>
                      <wp:positionV relativeFrom="paragraph">
                        <wp:posOffset>-2856</wp:posOffset>
                      </wp:positionV>
                      <wp:extent cx="880745" cy="1404620"/>
                      <wp:effectExtent l="0" t="6667" r="26987" b="26988"/>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80745" cy="1404620"/>
                              </a:xfrm>
                              <a:prstGeom prst="rect">
                                <a:avLst/>
                              </a:prstGeom>
                              <a:solidFill>
                                <a:srgbClr val="FFFFFF"/>
                              </a:solidFill>
                              <a:ln w="9525">
                                <a:solidFill>
                                  <a:srgbClr val="000000"/>
                                </a:solidFill>
                                <a:miter lim="800000"/>
                                <a:headEnd/>
                                <a:tailEnd/>
                              </a:ln>
                            </wps:spPr>
                            <wps:txbx>
                              <w:txbxContent>
                                <w:p w14:paraId="3A022EB6" w14:textId="2F6E9F62" w:rsidR="009F572E" w:rsidRPr="00E03151" w:rsidRDefault="008B4306" w:rsidP="009F572E">
                                  <w:pPr>
                                    <w:jc w:val="center"/>
                                    <w:rPr>
                                      <w:sz w:val="20"/>
                                      <w:szCs w:val="20"/>
                                    </w:rPr>
                                  </w:pPr>
                                  <w:r>
                                    <w:rPr>
                                      <w:sz w:val="20"/>
                                      <w:szCs w:val="20"/>
                                    </w:rPr>
                                    <w:t>Sultana</w:t>
                                  </w:r>
                                  <w:r w:rsidR="009F572E">
                                    <w:rPr>
                                      <w:sz w:val="20"/>
                                      <w:szCs w:val="20"/>
                                    </w:rPr>
                                    <w:t xml:space="preserve"> Ave.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1D4EDB0" id="Text Box 7" o:spid="_x0000_s1027" type="#_x0000_t202" style="position:absolute;margin-left:112.85pt;margin-top:-.2pt;width:69.35pt;height:110.6pt;rotation:-90;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">
                      <v:textbox style="mso-fit-shape-to-text:t">
                        <w:txbxContent>
                          <w:p w14:paraId="3A022EB6" w14:textId="2F6E9F62" w:rsidR="009F572E" w:rsidRPr="00E03151" w:rsidRDefault="008B4306" w:rsidP="009F572E">
                            <w:pPr>
                              <w:jc w:val="center"/>
                              <w:rPr>
                                <w:sz w:val="20"/>
                                <w:szCs w:val="20"/>
                              </w:rPr>
                            </w:pPr>
                            <w:r>
                              <w:rPr>
                                <w:sz w:val="20"/>
                                <w:szCs w:val="20"/>
                              </w:rPr>
                              <w:t>Sultana</w:t>
                            </w:r>
                            <w:r w:rsidR="009F572E">
                              <w:rPr>
                                <w:sz w:val="20"/>
                                <w:szCs w:val="20"/>
                              </w:rPr>
                              <w:t xml:space="preserve"> Ave.</w:t>
                            </w:r>
                          </w:p>
                        </w:txbxContent>
                      </v:textbox>
                    </v:shape>
                  </w:pict>
                </mc:Fallback>
              </mc:AlternateContent>
            </w:r>
            <w:r w:rsidR="002B392A">
              <w:rPr>
                <w:rFonts w:ascii="Arial" w:hAnsi="Arial" w:cs="Arial"/>
                <w:noProof/>
              </w:rPr>
              <w:drawing>
                <wp:anchor distT="0" distB="0" distL="114300" distR="114300" simplePos="0" relativeHeight="251658240" behindDoc="0" locked="0" layoutInCell="1" allowOverlap="1" wp14:anchorId="0D53404B" wp14:editId="6F4E4144">
                  <wp:simplePos x="0" y="0"/>
                  <wp:positionH relativeFrom="column">
                    <wp:posOffset>401320</wp:posOffset>
                  </wp:positionH>
                  <wp:positionV relativeFrom="paragraph">
                    <wp:posOffset>20955</wp:posOffset>
                  </wp:positionV>
                  <wp:extent cx="2502535" cy="23075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2535" cy="2307590"/>
                          </a:xfrm>
                          <a:prstGeom prst="rect">
                            <a:avLst/>
                          </a:prstGeom>
                          <a:noFill/>
                          <a:ln>
                            <a:noFill/>
                          </a:ln>
                        </pic:spPr>
                      </pic:pic>
                    </a:graphicData>
                  </a:graphic>
                  <wp14:sizeRelH relativeFrom="page">
                    <wp14:pctWidth>0</wp14:pctWidth>
                  </wp14:sizeRelH>
                  <wp14:sizeRelV relativeFrom="page">
                    <wp14:pctHeight>0</wp14:pctHeight>
                  </wp14:sizeRelV>
                </wp:anchor>
              </w:drawing>
            </w:r>
            <w:r w:rsidR="002B392A">
              <w:rPr>
                <w:rFonts w:ascii="Arial" w:hAnsi="Arial" w:cs="Arial"/>
                <w:noProof/>
              </w:rPr>
              <mc:AlternateContent>
                <mc:Choice Requires="wps">
                  <w:drawing>
                    <wp:anchor distT="0" distB="0" distL="114300" distR="114300" simplePos="0" relativeHeight="251658248" behindDoc="0" locked="0" layoutInCell="1" allowOverlap="1" wp14:anchorId="4198020A" wp14:editId="6FCD6F46">
                      <wp:simplePos x="0" y="0"/>
                      <wp:positionH relativeFrom="column">
                        <wp:posOffset>5588000</wp:posOffset>
                      </wp:positionH>
                      <wp:positionV relativeFrom="paragraph">
                        <wp:posOffset>7589520</wp:posOffset>
                      </wp:positionV>
                      <wp:extent cx="530860" cy="1778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860" cy="17780"/>
                              </a:xfrm>
                              <a:prstGeom prst="straightConnector1">
                                <a:avLst/>
                              </a:prstGeom>
                              <a:noFill/>
                              <a:ln w="2857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Straight Arrow Connector 6" style="position:absolute;margin-left:440pt;margin-top:597.6pt;width:41.8pt;height: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yellow"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" w14:anchorId="78A9B311"/>
                  </w:pict>
                </mc:Fallback>
              </mc:AlternateContent>
            </w:r>
            <w:r w:rsidR="002B392A">
              <w:rPr>
                <w:rFonts w:ascii="Arial" w:hAnsi="Arial" w:cs="Arial"/>
                <w:noProof/>
              </w:rPr>
              <mc:AlternateContent>
                <mc:Choice Requires="wps">
                  <w:drawing>
                    <wp:anchor distT="0" distB="0" distL="114300" distR="114300" simplePos="0" relativeHeight="251658247" behindDoc="0" locked="0" layoutInCell="1" allowOverlap="1" wp14:anchorId="724DE571" wp14:editId="2F078D25">
                      <wp:simplePos x="0" y="0"/>
                      <wp:positionH relativeFrom="column">
                        <wp:posOffset>5575300</wp:posOffset>
                      </wp:positionH>
                      <wp:positionV relativeFrom="paragraph">
                        <wp:posOffset>6469380</wp:posOffset>
                      </wp:positionV>
                      <wp:extent cx="617220" cy="37592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 cy="375920"/>
                              </a:xfrm>
                              <a:prstGeom prst="straightConnector1">
                                <a:avLst/>
                              </a:prstGeom>
                              <a:noFill/>
                              <a:ln w="2857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Straight Arrow Connector 5" style="position:absolute;margin-left:439pt;margin-top:509.4pt;width:48.6pt;height:2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yellow"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" w14:anchorId="5FC14107"/>
                  </w:pict>
                </mc:Fallback>
              </mc:AlternateContent>
            </w:r>
            <w:r w:rsidR="002B392A">
              <w:rPr>
                <w:rFonts w:ascii="Arial" w:hAnsi="Arial" w:cs="Arial"/>
                <w:noProof/>
              </w:rPr>
              <mc:AlternateContent>
                <mc:Choice Requires="wps">
                  <w:drawing>
                    <wp:anchor distT="0" distB="0" distL="114300" distR="114300" simplePos="0" relativeHeight="251658246" behindDoc="0" locked="0" layoutInCell="1" allowOverlap="1" wp14:anchorId="03F2836A" wp14:editId="47ABD827">
                      <wp:simplePos x="0" y="0"/>
                      <wp:positionH relativeFrom="column">
                        <wp:posOffset>6101080</wp:posOffset>
                      </wp:positionH>
                      <wp:positionV relativeFrom="paragraph">
                        <wp:posOffset>6850380</wp:posOffset>
                      </wp:positionV>
                      <wp:extent cx="17780" cy="76708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 cy="767080"/>
                              </a:xfrm>
                              <a:prstGeom prst="straightConnector1">
                                <a:avLst/>
                              </a:prstGeom>
                              <a:noFill/>
                              <a:ln w="2857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Straight Arrow Connector 2" style="position:absolute;margin-left:480.4pt;margin-top:539.4pt;width:1.4pt;height:6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yellow"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" w14:anchorId="47A502FC"/>
                  </w:pict>
                </mc:Fallback>
              </mc:AlternateContent>
            </w:r>
            <w:r w:rsidR="006B7ED7" w:rsidRPr="0008205E">
              <w:rPr>
                <w:rFonts w:ascii="Arial" w:hAnsi="Arial" w:cs="Arial"/>
                <w:noProof/>
                <w:sz w:val="22"/>
                <w:szCs w:val="22"/>
              </w:rPr>
              <w:drawing>
                <wp:anchor distT="36576" distB="36576" distL="36576" distR="36576" simplePos="0" relativeHeight="251658243" behindDoc="0" locked="0" layoutInCell="1" allowOverlap="1" wp14:anchorId="5C3815CA" wp14:editId="686ACB09">
                  <wp:simplePos x="0" y="0"/>
                  <wp:positionH relativeFrom="column">
                    <wp:posOffset>5215602</wp:posOffset>
                  </wp:positionH>
                  <wp:positionV relativeFrom="paragraph">
                    <wp:posOffset>7409823</wp:posOffset>
                  </wp:positionV>
                  <wp:extent cx="1852061" cy="1497921"/>
                  <wp:effectExtent l="19050" t="19050" r="15240" b="2667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68053" cy="1510855"/>
                          </a:xfrm>
                          <a:prstGeom prst="rect">
                            <a:avLst/>
                          </a:prstGeom>
                          <a:noFill/>
                          <a:ln w="12700" algn="in">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r>
      <w:tr w:rsidR="00C25677" w:rsidRPr="0008205E" w14:paraId="2D485CA0" w14:textId="77777777" w:rsidTr="00A9456D">
        <w:tc>
          <w:tcPr>
            <w:tcW w:w="2020" w:type="dxa"/>
          </w:tcPr>
          <w:p w14:paraId="748772DD" w14:textId="77777777" w:rsidR="00BC405F" w:rsidRPr="0008205E" w:rsidRDefault="00BC405F" w:rsidP="00527AAC">
            <w:pPr>
              <w:ind w:left="-108"/>
              <w:rPr>
                <w:rFonts w:ascii="Arial" w:hAnsi="Arial" w:cs="Arial"/>
                <w:b/>
                <w:sz w:val="22"/>
                <w:szCs w:val="22"/>
              </w:rPr>
            </w:pPr>
            <w:r w:rsidRPr="0008205E">
              <w:rPr>
                <w:rFonts w:ascii="Arial" w:hAnsi="Arial" w:cs="Arial"/>
                <w:b/>
                <w:sz w:val="22"/>
                <w:szCs w:val="22"/>
                <w:u w:val="single"/>
              </w:rPr>
              <w:t>Date of Hearing</w:t>
            </w:r>
            <w:r w:rsidRPr="0008205E">
              <w:rPr>
                <w:rFonts w:ascii="Arial" w:hAnsi="Arial" w:cs="Arial"/>
                <w:b/>
                <w:sz w:val="22"/>
                <w:szCs w:val="22"/>
              </w:rPr>
              <w:t>:</w:t>
            </w:r>
          </w:p>
        </w:tc>
        <w:tc>
          <w:tcPr>
            <w:tcW w:w="3920" w:type="dxa"/>
          </w:tcPr>
          <w:p w14:paraId="0B4E87F7" w14:textId="486D9DA8" w:rsidR="00BC405F" w:rsidRPr="0008205E" w:rsidRDefault="00262743" w:rsidP="00527AAC">
            <w:pPr>
              <w:rPr>
                <w:rFonts w:ascii="Arial" w:hAnsi="Arial" w:cs="Arial"/>
                <w:sz w:val="22"/>
                <w:szCs w:val="22"/>
              </w:rPr>
            </w:pPr>
            <w:r w:rsidRPr="00E03151">
              <w:rPr>
                <w:rFonts w:ascii="Arial" w:hAnsi="Arial" w:cs="Arial"/>
                <w:noProof/>
                <w:highlight w:val="yellow"/>
              </w:rPr>
              <mc:AlternateContent>
                <mc:Choice Requires="wps">
                  <w:drawing>
                    <wp:anchor distT="45720" distB="45720" distL="114300" distR="114300" simplePos="0" relativeHeight="251658254" behindDoc="0" locked="0" layoutInCell="1" allowOverlap="1" wp14:anchorId="334B0A29" wp14:editId="73AC9216">
                      <wp:simplePos x="0" y="0"/>
                      <wp:positionH relativeFrom="column">
                        <wp:posOffset>1695608</wp:posOffset>
                      </wp:positionH>
                      <wp:positionV relativeFrom="paragraph">
                        <wp:posOffset>92543</wp:posOffset>
                      </wp:positionV>
                      <wp:extent cx="800934" cy="1404620"/>
                      <wp:effectExtent l="0" t="0" r="18415" b="2032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934" cy="1404620"/>
                              </a:xfrm>
                              <a:prstGeom prst="rect">
                                <a:avLst/>
                              </a:prstGeom>
                              <a:solidFill>
                                <a:srgbClr val="FFFFFF"/>
                              </a:solidFill>
                              <a:ln w="9525">
                                <a:solidFill>
                                  <a:srgbClr val="000000"/>
                                </a:solidFill>
                                <a:miter lim="800000"/>
                                <a:headEnd/>
                                <a:tailEnd/>
                              </a:ln>
                            </wps:spPr>
                            <wps:txbx>
                              <w:txbxContent>
                                <w:p w14:paraId="70085E19" w14:textId="502ED01F" w:rsidR="00262743" w:rsidRPr="00E03151" w:rsidRDefault="00262743" w:rsidP="009F572E">
                                  <w:pPr>
                                    <w:jc w:val="center"/>
                                    <w:rPr>
                                      <w:sz w:val="20"/>
                                      <w:szCs w:val="20"/>
                                    </w:rPr>
                                  </w:pPr>
                                  <w:r>
                                    <w:rPr>
                                      <w:sz w:val="20"/>
                                      <w:szCs w:val="20"/>
                                    </w:rPr>
                                    <w:t>Project Site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34B0A29" id="Text Box 17" o:spid="_x0000_s1028" type="#_x0000_t202" style="position:absolute;margin-left:133.5pt;margin-top:7.3pt;width:63.05pt;height:110.6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">
                      <v:textbox style="mso-fit-shape-to-text:t">
                        <w:txbxContent>
                          <w:p w14:paraId="70085E19" w14:textId="502ED01F" w:rsidR="00262743" w:rsidRPr="00E03151" w:rsidRDefault="00262743" w:rsidP="009F572E">
                            <w:pPr>
                              <w:jc w:val="center"/>
                              <w:rPr>
                                <w:sz w:val="20"/>
                                <w:szCs w:val="20"/>
                              </w:rPr>
                            </w:pPr>
                            <w:r>
                              <w:rPr>
                                <w:sz w:val="20"/>
                                <w:szCs w:val="20"/>
                              </w:rPr>
                              <w:t>Project Site</w:t>
                            </w:r>
                          </w:p>
                        </w:txbxContent>
                      </v:textbox>
                    </v:shape>
                  </w:pict>
                </mc:Fallback>
              </mc:AlternateContent>
            </w:r>
            <w:r w:rsidR="008B4306">
              <w:rPr>
                <w:rFonts w:ascii="Arial" w:hAnsi="Arial" w:cs="Arial"/>
                <w:sz w:val="22"/>
                <w:szCs w:val="22"/>
              </w:rPr>
              <w:t>October 28, 2025</w:t>
            </w:r>
            <w:r w:rsidR="00AA3150">
              <w:rPr>
                <w:rFonts w:ascii="Arial" w:hAnsi="Arial" w:cs="Arial"/>
                <w:sz w:val="22"/>
                <w:szCs w:val="22"/>
              </w:rPr>
              <w:t xml:space="preserve"> </w:t>
            </w:r>
          </w:p>
          <w:p w14:paraId="1210B0B1" w14:textId="669A4C4A" w:rsidR="00A9456D" w:rsidRPr="0008205E" w:rsidRDefault="00A9456D" w:rsidP="00E94976">
            <w:pPr>
              <w:jc w:val="right"/>
              <w:rPr>
                <w:rFonts w:ascii="Arial" w:hAnsi="Arial" w:cs="Arial"/>
                <w:b/>
                <w:bCs/>
                <w:sz w:val="20"/>
                <w:szCs w:val="20"/>
              </w:rPr>
            </w:pPr>
          </w:p>
          <w:p w14:paraId="5EC2D5FC" w14:textId="01A39828" w:rsidR="00D03F31" w:rsidRPr="0008205E" w:rsidRDefault="00D03F31" w:rsidP="00E94976">
            <w:pPr>
              <w:jc w:val="right"/>
              <w:rPr>
                <w:rFonts w:ascii="Arial" w:hAnsi="Arial" w:cs="Arial"/>
                <w:b/>
                <w:bCs/>
                <w:sz w:val="20"/>
                <w:szCs w:val="20"/>
              </w:rPr>
            </w:pPr>
          </w:p>
        </w:tc>
        <w:tc>
          <w:tcPr>
            <w:tcW w:w="5238" w:type="dxa"/>
            <w:vMerge/>
          </w:tcPr>
          <w:p w14:paraId="73981AC8" w14:textId="77777777" w:rsidR="00BC405F" w:rsidRPr="0008205E" w:rsidRDefault="00BC405F" w:rsidP="00527AAC">
            <w:pPr>
              <w:rPr>
                <w:rFonts w:ascii="Arial" w:hAnsi="Arial" w:cs="Arial"/>
                <w:sz w:val="22"/>
                <w:szCs w:val="22"/>
              </w:rPr>
            </w:pPr>
          </w:p>
        </w:tc>
      </w:tr>
      <w:tr w:rsidR="00C25677" w:rsidRPr="0008205E" w14:paraId="3203DD4A" w14:textId="77777777" w:rsidTr="00A9456D">
        <w:trPr>
          <w:trHeight w:val="963"/>
        </w:trPr>
        <w:tc>
          <w:tcPr>
            <w:tcW w:w="2020" w:type="dxa"/>
          </w:tcPr>
          <w:p w14:paraId="4C16243D" w14:textId="77777777" w:rsidR="00BC405F" w:rsidRPr="0008205E" w:rsidRDefault="00BC405F" w:rsidP="00527AAC">
            <w:pPr>
              <w:ind w:left="-108"/>
              <w:rPr>
                <w:rFonts w:ascii="Arial" w:hAnsi="Arial" w:cs="Arial"/>
                <w:b/>
                <w:sz w:val="22"/>
                <w:szCs w:val="22"/>
              </w:rPr>
            </w:pPr>
            <w:r w:rsidRPr="0008205E">
              <w:rPr>
                <w:rFonts w:ascii="Arial" w:hAnsi="Arial" w:cs="Arial"/>
                <w:b/>
                <w:sz w:val="22"/>
                <w:szCs w:val="22"/>
                <w:u w:val="single"/>
              </w:rPr>
              <w:t>Place of Hearing</w:t>
            </w:r>
            <w:r w:rsidRPr="0008205E">
              <w:rPr>
                <w:rFonts w:ascii="Arial" w:hAnsi="Arial" w:cs="Arial"/>
                <w:b/>
                <w:sz w:val="22"/>
                <w:szCs w:val="22"/>
              </w:rPr>
              <w:t>:</w:t>
            </w:r>
          </w:p>
        </w:tc>
        <w:tc>
          <w:tcPr>
            <w:tcW w:w="3920" w:type="dxa"/>
          </w:tcPr>
          <w:p w14:paraId="1797039B" w14:textId="77777777" w:rsidR="004B6321" w:rsidRPr="0008205E" w:rsidRDefault="004B6321" w:rsidP="004B6321">
            <w:pPr>
              <w:rPr>
                <w:rFonts w:ascii="Arial" w:hAnsi="Arial" w:cs="Arial"/>
                <w:sz w:val="22"/>
                <w:szCs w:val="22"/>
              </w:rPr>
            </w:pPr>
            <w:r w:rsidRPr="0008205E">
              <w:rPr>
                <w:rFonts w:ascii="Arial" w:hAnsi="Arial" w:cs="Arial"/>
                <w:sz w:val="22"/>
                <w:szCs w:val="22"/>
              </w:rPr>
              <w:t xml:space="preserve">City Hall Council Chambers </w:t>
            </w:r>
          </w:p>
          <w:p w14:paraId="1771FE58" w14:textId="77777777" w:rsidR="004B6321" w:rsidRPr="0008205E" w:rsidRDefault="004B6321" w:rsidP="004B6321">
            <w:pPr>
              <w:rPr>
                <w:rFonts w:ascii="Arial" w:hAnsi="Arial" w:cs="Arial"/>
                <w:sz w:val="22"/>
                <w:szCs w:val="22"/>
              </w:rPr>
            </w:pPr>
            <w:r w:rsidRPr="0008205E">
              <w:rPr>
                <w:rFonts w:ascii="Arial" w:hAnsi="Arial" w:cs="Arial"/>
                <w:sz w:val="22"/>
                <w:szCs w:val="22"/>
              </w:rPr>
              <w:t xml:space="preserve">8353 Sierra Avenue </w:t>
            </w:r>
          </w:p>
          <w:p w14:paraId="3CDE8867" w14:textId="0B372FD1" w:rsidR="00BC405F" w:rsidRPr="0008205E" w:rsidRDefault="004B6321" w:rsidP="004B6321">
            <w:pPr>
              <w:rPr>
                <w:rFonts w:ascii="Arial" w:hAnsi="Arial" w:cs="Arial"/>
                <w:sz w:val="20"/>
                <w:szCs w:val="20"/>
              </w:rPr>
            </w:pPr>
            <w:r w:rsidRPr="0008205E">
              <w:rPr>
                <w:rFonts w:ascii="Arial" w:hAnsi="Arial" w:cs="Arial"/>
                <w:sz w:val="22"/>
                <w:szCs w:val="22"/>
              </w:rPr>
              <w:t>Fontana, CA 92335</w:t>
            </w:r>
          </w:p>
        </w:tc>
        <w:tc>
          <w:tcPr>
            <w:tcW w:w="5238" w:type="dxa"/>
            <w:vMerge/>
          </w:tcPr>
          <w:p w14:paraId="4023A1D2" w14:textId="77777777" w:rsidR="00BC405F" w:rsidRPr="0008205E" w:rsidRDefault="00BC405F" w:rsidP="00527AAC">
            <w:pPr>
              <w:rPr>
                <w:rFonts w:ascii="Arial" w:hAnsi="Arial" w:cs="Arial"/>
                <w:sz w:val="22"/>
                <w:szCs w:val="22"/>
              </w:rPr>
            </w:pPr>
          </w:p>
        </w:tc>
      </w:tr>
      <w:tr w:rsidR="00C25677" w:rsidRPr="0008205E" w14:paraId="6F25B060" w14:textId="77777777" w:rsidTr="00A9456D">
        <w:trPr>
          <w:trHeight w:val="68"/>
        </w:trPr>
        <w:tc>
          <w:tcPr>
            <w:tcW w:w="2020" w:type="dxa"/>
          </w:tcPr>
          <w:p w14:paraId="600DBA1F" w14:textId="2B8B088C" w:rsidR="00D362D2" w:rsidRPr="0008205E" w:rsidRDefault="00D362D2" w:rsidP="009A5EAD">
            <w:pPr>
              <w:rPr>
                <w:rFonts w:ascii="Arial" w:hAnsi="Arial" w:cs="Arial"/>
                <w:b/>
                <w:sz w:val="22"/>
                <w:szCs w:val="22"/>
                <w:u w:val="single"/>
              </w:rPr>
            </w:pPr>
          </w:p>
          <w:p w14:paraId="594D3E37" w14:textId="279D7E94" w:rsidR="00BC405F" w:rsidRPr="0008205E" w:rsidRDefault="00BC405F" w:rsidP="00527AAC">
            <w:pPr>
              <w:ind w:left="-108"/>
              <w:rPr>
                <w:rFonts w:ascii="Arial" w:hAnsi="Arial" w:cs="Arial"/>
                <w:b/>
                <w:sz w:val="22"/>
                <w:szCs w:val="22"/>
              </w:rPr>
            </w:pPr>
            <w:r w:rsidRPr="0008205E">
              <w:rPr>
                <w:rFonts w:ascii="Arial" w:hAnsi="Arial" w:cs="Arial"/>
                <w:b/>
                <w:sz w:val="22"/>
                <w:szCs w:val="22"/>
                <w:u w:val="single"/>
              </w:rPr>
              <w:t>Time of Hearing</w:t>
            </w:r>
            <w:r w:rsidRPr="0008205E">
              <w:rPr>
                <w:rFonts w:ascii="Arial" w:hAnsi="Arial" w:cs="Arial"/>
                <w:b/>
                <w:sz w:val="22"/>
                <w:szCs w:val="22"/>
              </w:rPr>
              <w:t>:</w:t>
            </w:r>
          </w:p>
        </w:tc>
        <w:tc>
          <w:tcPr>
            <w:tcW w:w="3920" w:type="dxa"/>
          </w:tcPr>
          <w:p w14:paraId="5F97DF00" w14:textId="6D5B4BD8" w:rsidR="00D362D2" w:rsidRPr="0008205E" w:rsidRDefault="00D362D2" w:rsidP="00177933">
            <w:pPr>
              <w:jc w:val="both"/>
              <w:rPr>
                <w:rFonts w:ascii="Arial" w:hAnsi="Arial" w:cs="Arial"/>
                <w:sz w:val="22"/>
                <w:szCs w:val="22"/>
              </w:rPr>
            </w:pPr>
          </w:p>
          <w:p w14:paraId="0358B820" w14:textId="36C4DB75" w:rsidR="00BC405F" w:rsidRPr="0008205E" w:rsidRDefault="0043264A" w:rsidP="00177933">
            <w:pPr>
              <w:jc w:val="both"/>
              <w:rPr>
                <w:rFonts w:ascii="Arial" w:hAnsi="Arial" w:cs="Arial"/>
                <w:sz w:val="20"/>
                <w:szCs w:val="20"/>
              </w:rPr>
            </w:pPr>
            <w:r>
              <w:rPr>
                <w:rFonts w:ascii="Arial" w:hAnsi="Arial" w:cs="Arial"/>
                <w:sz w:val="22"/>
                <w:szCs w:val="22"/>
              </w:rPr>
              <w:t>2</w:t>
            </w:r>
            <w:r w:rsidR="00781EC4" w:rsidRPr="0008205E">
              <w:rPr>
                <w:rFonts w:ascii="Arial" w:hAnsi="Arial" w:cs="Arial"/>
                <w:sz w:val="22"/>
                <w:szCs w:val="22"/>
              </w:rPr>
              <w:t>:00 P</w:t>
            </w:r>
            <w:r w:rsidR="000677FC" w:rsidRPr="0008205E">
              <w:rPr>
                <w:rFonts w:ascii="Arial" w:hAnsi="Arial" w:cs="Arial"/>
                <w:sz w:val="22"/>
                <w:szCs w:val="22"/>
              </w:rPr>
              <w:t>.M</w:t>
            </w:r>
            <w:r w:rsidR="00781EC4" w:rsidRPr="0008205E">
              <w:rPr>
                <w:rFonts w:ascii="Arial" w:hAnsi="Arial" w:cs="Arial"/>
                <w:sz w:val="22"/>
                <w:szCs w:val="22"/>
              </w:rPr>
              <w:t>.</w:t>
            </w:r>
          </w:p>
        </w:tc>
        <w:tc>
          <w:tcPr>
            <w:tcW w:w="5238" w:type="dxa"/>
            <w:vMerge/>
          </w:tcPr>
          <w:p w14:paraId="7D9C4590" w14:textId="77777777" w:rsidR="00BC405F" w:rsidRPr="0008205E" w:rsidRDefault="00BC405F" w:rsidP="00527AAC">
            <w:pPr>
              <w:rPr>
                <w:rFonts w:ascii="Arial" w:hAnsi="Arial" w:cs="Arial"/>
                <w:sz w:val="22"/>
                <w:szCs w:val="22"/>
              </w:rPr>
            </w:pPr>
          </w:p>
        </w:tc>
      </w:tr>
    </w:tbl>
    <w:p w14:paraId="02E81A6F" w14:textId="13336F23" w:rsidR="005C7F9D" w:rsidRPr="0008205E" w:rsidRDefault="005C7F9D" w:rsidP="0026451E">
      <w:pPr>
        <w:jc w:val="both"/>
        <w:rPr>
          <w:rFonts w:ascii="Arial" w:hAnsi="Arial" w:cs="Arial"/>
          <w:sz w:val="22"/>
          <w:szCs w:val="22"/>
        </w:rPr>
      </w:pPr>
    </w:p>
    <w:p w14:paraId="4DB01D61" w14:textId="2ED225ED" w:rsidR="0091344A" w:rsidRPr="0008205E" w:rsidRDefault="0045587F" w:rsidP="0026451E">
      <w:pPr>
        <w:jc w:val="both"/>
        <w:rPr>
          <w:rFonts w:ascii="Arial" w:hAnsi="Arial" w:cs="Arial"/>
          <w:sz w:val="22"/>
          <w:szCs w:val="22"/>
        </w:rPr>
      </w:pPr>
      <w:r w:rsidRPr="0008205E">
        <w:rPr>
          <w:rFonts w:ascii="Arial" w:hAnsi="Arial" w:cs="Arial"/>
          <w:sz w:val="22"/>
          <w:szCs w:val="22"/>
        </w:rPr>
        <w:t xml:space="preserve">Should you have any questions concerning this project, please contact </w:t>
      </w:r>
      <w:r w:rsidR="00AA3150">
        <w:rPr>
          <w:rFonts w:ascii="Arial" w:hAnsi="Arial" w:cs="Arial"/>
          <w:sz w:val="22"/>
          <w:szCs w:val="22"/>
        </w:rPr>
        <w:t>Salvador Quintanilla</w:t>
      </w:r>
      <w:r w:rsidRPr="0008205E">
        <w:rPr>
          <w:rFonts w:ascii="Arial" w:hAnsi="Arial" w:cs="Arial"/>
          <w:sz w:val="22"/>
          <w:szCs w:val="22"/>
        </w:rPr>
        <w:t xml:space="preserve">, </w:t>
      </w:r>
      <w:r w:rsidR="00AA3150">
        <w:rPr>
          <w:rFonts w:ascii="Arial" w:hAnsi="Arial" w:cs="Arial"/>
          <w:sz w:val="22"/>
          <w:szCs w:val="22"/>
        </w:rPr>
        <w:t>Senior</w:t>
      </w:r>
      <w:r w:rsidRPr="0008205E">
        <w:rPr>
          <w:rFonts w:ascii="Arial" w:hAnsi="Arial" w:cs="Arial"/>
          <w:sz w:val="22"/>
          <w:szCs w:val="22"/>
        </w:rPr>
        <w:t xml:space="preserve"> Planner, at (909) 350-6</w:t>
      </w:r>
      <w:r w:rsidR="00AA3150">
        <w:rPr>
          <w:rFonts w:ascii="Arial" w:hAnsi="Arial" w:cs="Arial"/>
          <w:sz w:val="22"/>
          <w:szCs w:val="22"/>
        </w:rPr>
        <w:t>656</w:t>
      </w:r>
      <w:r w:rsidRPr="0008205E">
        <w:rPr>
          <w:rFonts w:ascii="Arial" w:hAnsi="Arial" w:cs="Arial"/>
          <w:sz w:val="22"/>
          <w:szCs w:val="22"/>
        </w:rPr>
        <w:t xml:space="preserve"> or </w:t>
      </w:r>
      <w:hyperlink r:id="rId13" w:history="1">
        <w:r w:rsidR="00AA3150" w:rsidRPr="0010675D">
          <w:rPr>
            <w:rStyle w:val="Hyperlink"/>
            <w:rFonts w:ascii="Arial" w:hAnsi="Arial" w:cs="Arial"/>
            <w:sz w:val="22"/>
            <w:szCs w:val="22"/>
          </w:rPr>
          <w:t>squintanilla@fontanaca.gov</w:t>
        </w:r>
      </w:hyperlink>
      <w:r w:rsidR="0091344A" w:rsidRPr="0008205E">
        <w:rPr>
          <w:rFonts w:ascii="Arial" w:hAnsi="Arial" w:cs="Arial"/>
          <w:sz w:val="22"/>
          <w:szCs w:val="22"/>
        </w:rPr>
        <w:t>.</w:t>
      </w:r>
    </w:p>
    <w:p w14:paraId="2E630429" w14:textId="77777777" w:rsidR="0091344A" w:rsidRPr="0008205E" w:rsidRDefault="0091344A" w:rsidP="0026451E">
      <w:pPr>
        <w:jc w:val="both"/>
        <w:rPr>
          <w:rFonts w:ascii="Arial" w:hAnsi="Arial" w:cs="Arial"/>
          <w:sz w:val="22"/>
          <w:szCs w:val="22"/>
        </w:rPr>
      </w:pPr>
    </w:p>
    <w:p w14:paraId="59441440" w14:textId="79ED52F2" w:rsidR="009E3ED0" w:rsidRPr="0008205E" w:rsidRDefault="00E47D34" w:rsidP="009E3ED0">
      <w:pPr>
        <w:tabs>
          <w:tab w:val="left" w:pos="4230"/>
        </w:tabs>
        <w:jc w:val="both"/>
        <w:rPr>
          <w:rFonts w:ascii="Arial" w:hAnsi="Arial" w:cs="Arial"/>
          <w:sz w:val="22"/>
          <w:szCs w:val="22"/>
        </w:rPr>
      </w:pPr>
      <w:r w:rsidRPr="0008205E">
        <w:rPr>
          <w:rFonts w:ascii="Arial" w:hAnsi="Arial" w:cs="Arial"/>
          <w:sz w:val="22"/>
          <w:szCs w:val="22"/>
        </w:rPr>
        <w:lastRenderedPageBreak/>
        <w:t xml:space="preserve">ANY INTERESTED PARTY MAY APPEAR AND PRESENT ANY INFORMATION </w:t>
      </w:r>
      <w:r w:rsidR="005C3FAC" w:rsidRPr="0008205E">
        <w:rPr>
          <w:rFonts w:ascii="Arial" w:hAnsi="Arial" w:cs="Arial"/>
          <w:sz w:val="22"/>
          <w:szCs w:val="22"/>
        </w:rPr>
        <w:t xml:space="preserve">BY LETTER OR EMAIL </w:t>
      </w:r>
      <w:r w:rsidRPr="0008205E">
        <w:rPr>
          <w:rFonts w:ascii="Arial" w:hAnsi="Arial" w:cs="Arial"/>
          <w:sz w:val="22"/>
          <w:szCs w:val="22"/>
        </w:rPr>
        <w:t xml:space="preserve">WHICH MAY BE OF ASSISTANCE TO THE </w:t>
      </w:r>
      <w:r w:rsidR="00F361B3" w:rsidRPr="0008205E">
        <w:rPr>
          <w:rFonts w:ascii="Arial" w:hAnsi="Arial" w:cs="Arial"/>
          <w:sz w:val="22"/>
          <w:szCs w:val="22"/>
        </w:rPr>
        <w:t>CITY COUNCIL</w:t>
      </w:r>
      <w:r w:rsidRPr="0008205E">
        <w:rPr>
          <w:rFonts w:ascii="Arial" w:hAnsi="Arial" w:cs="Arial"/>
          <w:sz w:val="22"/>
          <w:szCs w:val="22"/>
        </w:rPr>
        <w:t xml:space="preserve">. </w:t>
      </w:r>
      <w:r w:rsidR="009E3ED0" w:rsidRPr="0008205E">
        <w:rPr>
          <w:rFonts w:ascii="Arial" w:hAnsi="Arial" w:cs="Arial"/>
          <w:sz w:val="22"/>
          <w:szCs w:val="22"/>
        </w:rPr>
        <w:t>A COPY OF THE APPLICATION AND ENVIRONMENTAL DOCUMENTATION IS AVAILABLE FOR INSPECTION. PLEASE CONTACT THE PLANNER LISTED ABOVE.</w:t>
      </w:r>
    </w:p>
    <w:p w14:paraId="23C9B145" w14:textId="68D03625" w:rsidR="009E3ED0" w:rsidRPr="0008205E" w:rsidRDefault="009E3ED0" w:rsidP="009E3ED0">
      <w:pPr>
        <w:tabs>
          <w:tab w:val="left" w:pos="4230"/>
        </w:tabs>
        <w:jc w:val="both"/>
        <w:rPr>
          <w:rFonts w:ascii="Arial" w:hAnsi="Arial" w:cs="Arial"/>
          <w:sz w:val="22"/>
          <w:szCs w:val="22"/>
        </w:rPr>
      </w:pPr>
    </w:p>
    <w:p w14:paraId="0BA26BA0" w14:textId="6D9E0D1F" w:rsidR="009E3ED0" w:rsidRPr="00AD4B21" w:rsidRDefault="009E3ED0" w:rsidP="009E3ED0">
      <w:pPr>
        <w:tabs>
          <w:tab w:val="left" w:pos="4230"/>
        </w:tabs>
        <w:jc w:val="both"/>
        <w:rPr>
          <w:rFonts w:ascii="Arial" w:hAnsi="Arial" w:cs="Arial"/>
          <w:sz w:val="22"/>
          <w:szCs w:val="22"/>
        </w:rPr>
      </w:pPr>
      <w:r w:rsidRPr="00AD4B21">
        <w:rPr>
          <w:rFonts w:ascii="Arial" w:hAnsi="Arial" w:cs="Arial"/>
          <w:sz w:val="22"/>
          <w:szCs w:val="22"/>
        </w:rPr>
        <w:t>IF YOU CHALLENGE IN COURT ANY ACTION TAKEN CONCERNING A PUBLIC HEARING ITEM, YOU MAY BE LIMITED TO RAISING ONLY THOSE ISSUES YOU OR SOMEONE ELSE RAISED AT THE PUBLIC HEARING DESCRIBED IN THIS NOTICE, OR IN WRITTEN CORRESPONDENCE TO THE CITY AT, OR PRIOR TO, THE PUBLIC HEARING.</w:t>
      </w:r>
    </w:p>
    <w:p w14:paraId="636A571F" w14:textId="019D19A8" w:rsidR="00D81D12" w:rsidRPr="00AD4B21" w:rsidRDefault="00D81D12" w:rsidP="009E3ED0">
      <w:pPr>
        <w:tabs>
          <w:tab w:val="left" w:pos="4230"/>
        </w:tabs>
        <w:jc w:val="both"/>
        <w:rPr>
          <w:rFonts w:ascii="Arial" w:hAnsi="Arial" w:cs="Arial"/>
          <w:sz w:val="22"/>
          <w:szCs w:val="22"/>
        </w:rPr>
      </w:pPr>
    </w:p>
    <w:p w14:paraId="6540E473" w14:textId="22FDC925" w:rsidR="00BC405F" w:rsidRDefault="007C14B0" w:rsidP="009E3ED0">
      <w:pPr>
        <w:jc w:val="both"/>
        <w:rPr>
          <w:rFonts w:ascii="Arial" w:hAnsi="Arial" w:cs="Arial"/>
          <w:sz w:val="22"/>
          <w:szCs w:val="22"/>
        </w:rPr>
      </w:pPr>
      <w:r w:rsidRPr="00AD4B21">
        <w:rPr>
          <w:rFonts w:ascii="Arial" w:hAnsi="Arial" w:cs="Arial"/>
          <w:sz w:val="22"/>
          <w:szCs w:val="22"/>
        </w:rPr>
        <w:t>Publish:</w:t>
      </w:r>
      <w:r w:rsidR="009F572E">
        <w:rPr>
          <w:rFonts w:ascii="Arial" w:hAnsi="Arial" w:cs="Arial"/>
          <w:sz w:val="22"/>
          <w:szCs w:val="22"/>
        </w:rPr>
        <w:t xml:space="preserve"> </w:t>
      </w:r>
      <w:r w:rsidR="00AA3150">
        <w:rPr>
          <w:rFonts w:ascii="Arial" w:hAnsi="Arial" w:cs="Arial"/>
          <w:sz w:val="22"/>
          <w:szCs w:val="22"/>
        </w:rPr>
        <w:t xml:space="preserve">October </w:t>
      </w:r>
      <w:r w:rsidR="001F1B9E">
        <w:rPr>
          <w:rFonts w:ascii="Arial" w:hAnsi="Arial" w:cs="Arial"/>
          <w:sz w:val="22"/>
          <w:szCs w:val="22"/>
        </w:rPr>
        <w:t>17</w:t>
      </w:r>
      <w:r w:rsidR="00AA3150">
        <w:rPr>
          <w:rFonts w:ascii="Arial" w:hAnsi="Arial" w:cs="Arial"/>
          <w:sz w:val="22"/>
          <w:szCs w:val="22"/>
        </w:rPr>
        <w:t>, 2025</w:t>
      </w:r>
    </w:p>
    <w:p w14:paraId="3BD804BC" w14:textId="63F87ED2" w:rsidR="00A078F7" w:rsidRPr="0008205E" w:rsidRDefault="00A078F7" w:rsidP="009E3ED0">
      <w:pPr>
        <w:jc w:val="both"/>
        <w:rPr>
          <w:rFonts w:ascii="Arial" w:hAnsi="Arial" w:cs="Arial"/>
          <w:sz w:val="22"/>
          <w:szCs w:val="22"/>
        </w:rPr>
      </w:pPr>
    </w:p>
    <w:sectPr w:rsidR="00A078F7" w:rsidRPr="0008205E" w:rsidSect="0043264A">
      <w:headerReference w:type="default" r:id="rId14"/>
      <w:footerReference w:type="default" r:id="rId15"/>
      <w:pgSz w:w="12240" w:h="15840"/>
      <w:pgMar w:top="1260" w:right="720" w:bottom="1080" w:left="720" w:header="63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A6199" w14:textId="77777777" w:rsidR="00760B6D" w:rsidRDefault="00760B6D">
      <w:r>
        <w:separator/>
      </w:r>
    </w:p>
  </w:endnote>
  <w:endnote w:type="continuationSeparator" w:id="0">
    <w:p w14:paraId="72A332A2" w14:textId="77777777" w:rsidR="00760B6D" w:rsidRDefault="00760B6D">
      <w:r>
        <w:continuationSeparator/>
      </w:r>
    </w:p>
  </w:endnote>
  <w:endnote w:type="continuationNotice" w:id="1">
    <w:p w14:paraId="496FB798" w14:textId="77777777" w:rsidR="00760B6D" w:rsidRDefault="00760B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04045" w14:textId="69146F54" w:rsidR="0043264A" w:rsidRPr="0043264A" w:rsidRDefault="00427E70" w:rsidP="0043264A">
    <w:pPr>
      <w:pStyle w:val="Footer"/>
      <w:jc w:val="center"/>
      <w:rPr>
        <w:rFonts w:ascii="Arial" w:hAnsi="Arial" w:cs="Arial"/>
        <w:b/>
        <w:bCs/>
      </w:rPr>
    </w:pPr>
    <w:r>
      <w:rPr>
        <w:rFonts w:ascii="Arial" w:hAnsi="Arial" w:cs="Arial"/>
        <w:b/>
        <w:bCs/>
      </w:rPr>
      <w:t xml:space="preserve">Attachment No. </w:t>
    </w:r>
    <w:r w:rsidR="008A5C84">
      <w:rPr>
        <w:rFonts w:ascii="Arial" w:hAnsi="Arial" w:cs="Arial"/>
        <w:b/>
        <w:bC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C8366" w14:textId="77777777" w:rsidR="00760B6D" w:rsidRDefault="00760B6D">
      <w:r>
        <w:separator/>
      </w:r>
    </w:p>
  </w:footnote>
  <w:footnote w:type="continuationSeparator" w:id="0">
    <w:p w14:paraId="28AA4E62" w14:textId="77777777" w:rsidR="00760B6D" w:rsidRDefault="00760B6D">
      <w:r>
        <w:continuationSeparator/>
      </w:r>
    </w:p>
  </w:footnote>
  <w:footnote w:type="continuationNotice" w:id="1">
    <w:p w14:paraId="64EA2D6C" w14:textId="77777777" w:rsidR="00760B6D" w:rsidRDefault="00760B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C7CF7" w14:textId="63C0B413" w:rsidR="0020734F" w:rsidRDefault="00B702F8" w:rsidP="0020734F">
    <w:pPr>
      <w:jc w:val="center"/>
      <w:rPr>
        <w:sz w:val="19"/>
      </w:rPr>
    </w:pPr>
    <w:r w:rsidRPr="009D61B2">
      <w:rPr>
        <w:noProof/>
        <w:sz w:val="19"/>
      </w:rPr>
      <w:drawing>
        <wp:inline distT="0" distB="0" distL="0" distR="0" wp14:anchorId="635C8C66" wp14:editId="3B52A49A">
          <wp:extent cx="816951" cy="805713"/>
          <wp:effectExtent l="0" t="0" r="2540" b="0"/>
          <wp:docPr id="13" name="Picture 13" descr="Fountain+Fontana+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ntain+Fontana+Blue"/>
                  <pic:cNvPicPr>
                    <a:picLocks noChangeAspect="1" noChangeArrowheads="1"/>
                  </pic:cNvPicPr>
                </pic:nvPicPr>
                <pic:blipFill>
                  <a:blip r:embed="rId1">
                    <a:clrChange>
                      <a:clrFrom>
                        <a:srgbClr val="000000"/>
                      </a:clrFrom>
                      <a:clrTo>
                        <a:srgbClr val="000000">
                          <a:alpha val="0"/>
                        </a:srgbClr>
                      </a:clrTo>
                    </a:clrChange>
                    <a:grayscl/>
                    <a:biLevel thresh="50000"/>
                    <a:extLst>
                      <a:ext uri="{28A0092B-C50C-407E-A947-70E740481C1C}">
                        <a14:useLocalDpi xmlns:a14="http://schemas.microsoft.com/office/drawing/2010/main" val="0"/>
                      </a:ext>
                    </a:extLst>
                  </a:blip>
                  <a:srcRect/>
                  <a:stretch>
                    <a:fillRect/>
                  </a:stretch>
                </pic:blipFill>
                <pic:spPr bwMode="auto">
                  <a:xfrm>
                    <a:off x="0" y="0"/>
                    <a:ext cx="834408" cy="822929"/>
                  </a:xfrm>
                  <a:prstGeom prst="rect">
                    <a:avLst/>
                  </a:prstGeom>
                  <a:noFill/>
                  <a:ln>
                    <a:noFill/>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369"/>
    <w:rsid w:val="00001B27"/>
    <w:rsid w:val="00002E47"/>
    <w:rsid w:val="00002F63"/>
    <w:rsid w:val="00005E2B"/>
    <w:rsid w:val="00034EBD"/>
    <w:rsid w:val="00036886"/>
    <w:rsid w:val="0004010D"/>
    <w:rsid w:val="00043B22"/>
    <w:rsid w:val="0004673B"/>
    <w:rsid w:val="00050231"/>
    <w:rsid w:val="00055AFE"/>
    <w:rsid w:val="000649A7"/>
    <w:rsid w:val="000677FC"/>
    <w:rsid w:val="0007319F"/>
    <w:rsid w:val="00076BEE"/>
    <w:rsid w:val="0008205E"/>
    <w:rsid w:val="000822D3"/>
    <w:rsid w:val="0009264B"/>
    <w:rsid w:val="000930E5"/>
    <w:rsid w:val="000A07DE"/>
    <w:rsid w:val="000A36F0"/>
    <w:rsid w:val="000B2333"/>
    <w:rsid w:val="000B33D9"/>
    <w:rsid w:val="000B7F51"/>
    <w:rsid w:val="000D4AB4"/>
    <w:rsid w:val="000E7D3A"/>
    <w:rsid w:val="000F6B5D"/>
    <w:rsid w:val="00130233"/>
    <w:rsid w:val="00145143"/>
    <w:rsid w:val="0014541B"/>
    <w:rsid w:val="00145847"/>
    <w:rsid w:val="00155AC9"/>
    <w:rsid w:val="00155EE6"/>
    <w:rsid w:val="001632BC"/>
    <w:rsid w:val="00164F33"/>
    <w:rsid w:val="00165275"/>
    <w:rsid w:val="001706ED"/>
    <w:rsid w:val="00174E94"/>
    <w:rsid w:val="00176BAC"/>
    <w:rsid w:val="00177933"/>
    <w:rsid w:val="00182834"/>
    <w:rsid w:val="00182D23"/>
    <w:rsid w:val="0018382A"/>
    <w:rsid w:val="00187E39"/>
    <w:rsid w:val="00191DB4"/>
    <w:rsid w:val="0019581C"/>
    <w:rsid w:val="001A6794"/>
    <w:rsid w:val="001D1D36"/>
    <w:rsid w:val="001D2929"/>
    <w:rsid w:val="001D7A15"/>
    <w:rsid w:val="001F1B9E"/>
    <w:rsid w:val="001F4B83"/>
    <w:rsid w:val="001F755F"/>
    <w:rsid w:val="00204D9A"/>
    <w:rsid w:val="002050A9"/>
    <w:rsid w:val="0020734F"/>
    <w:rsid w:val="00207B59"/>
    <w:rsid w:val="00213669"/>
    <w:rsid w:val="00237796"/>
    <w:rsid w:val="00245539"/>
    <w:rsid w:val="0025322C"/>
    <w:rsid w:val="00261AED"/>
    <w:rsid w:val="002620F8"/>
    <w:rsid w:val="00262743"/>
    <w:rsid w:val="00262D37"/>
    <w:rsid w:val="0026451E"/>
    <w:rsid w:val="00274471"/>
    <w:rsid w:val="002823F6"/>
    <w:rsid w:val="002829E0"/>
    <w:rsid w:val="00283D37"/>
    <w:rsid w:val="002B1D6D"/>
    <w:rsid w:val="002B3561"/>
    <w:rsid w:val="002B392A"/>
    <w:rsid w:val="002B5239"/>
    <w:rsid w:val="002C2E55"/>
    <w:rsid w:val="002C3907"/>
    <w:rsid w:val="002C40F9"/>
    <w:rsid w:val="002C65AC"/>
    <w:rsid w:val="002D6536"/>
    <w:rsid w:val="002E37C4"/>
    <w:rsid w:val="002E4575"/>
    <w:rsid w:val="002E4DB6"/>
    <w:rsid w:val="002F0C19"/>
    <w:rsid w:val="003040CD"/>
    <w:rsid w:val="00316381"/>
    <w:rsid w:val="003263F4"/>
    <w:rsid w:val="003279C2"/>
    <w:rsid w:val="00331B1E"/>
    <w:rsid w:val="003433C7"/>
    <w:rsid w:val="0034468F"/>
    <w:rsid w:val="00346AA9"/>
    <w:rsid w:val="00355E29"/>
    <w:rsid w:val="00356713"/>
    <w:rsid w:val="00361DDC"/>
    <w:rsid w:val="00372E05"/>
    <w:rsid w:val="00375F5E"/>
    <w:rsid w:val="00376C93"/>
    <w:rsid w:val="00377510"/>
    <w:rsid w:val="0038106A"/>
    <w:rsid w:val="003840B3"/>
    <w:rsid w:val="003A3606"/>
    <w:rsid w:val="003A723D"/>
    <w:rsid w:val="003B424B"/>
    <w:rsid w:val="003C2BC0"/>
    <w:rsid w:val="003C597F"/>
    <w:rsid w:val="003E2824"/>
    <w:rsid w:val="003E4212"/>
    <w:rsid w:val="003F1FFF"/>
    <w:rsid w:val="003F44C1"/>
    <w:rsid w:val="0040009F"/>
    <w:rsid w:val="004025C8"/>
    <w:rsid w:val="0040286F"/>
    <w:rsid w:val="00405CBB"/>
    <w:rsid w:val="00416D3A"/>
    <w:rsid w:val="00421C1B"/>
    <w:rsid w:val="00427025"/>
    <w:rsid w:val="00427E70"/>
    <w:rsid w:val="0043264A"/>
    <w:rsid w:val="00433CA8"/>
    <w:rsid w:val="00436E4A"/>
    <w:rsid w:val="00443B9A"/>
    <w:rsid w:val="0045587F"/>
    <w:rsid w:val="004600EA"/>
    <w:rsid w:val="0046222A"/>
    <w:rsid w:val="00475242"/>
    <w:rsid w:val="00496614"/>
    <w:rsid w:val="004A7DD8"/>
    <w:rsid w:val="004B041D"/>
    <w:rsid w:val="004B2756"/>
    <w:rsid w:val="004B6321"/>
    <w:rsid w:val="004C2F92"/>
    <w:rsid w:val="004C63D1"/>
    <w:rsid w:val="004D6157"/>
    <w:rsid w:val="004E24FF"/>
    <w:rsid w:val="004E29B8"/>
    <w:rsid w:val="004F5071"/>
    <w:rsid w:val="0051046C"/>
    <w:rsid w:val="0051314A"/>
    <w:rsid w:val="00513C69"/>
    <w:rsid w:val="00523ECD"/>
    <w:rsid w:val="005258F6"/>
    <w:rsid w:val="0052736B"/>
    <w:rsid w:val="00527AAC"/>
    <w:rsid w:val="00527BA6"/>
    <w:rsid w:val="00530CF3"/>
    <w:rsid w:val="00532A98"/>
    <w:rsid w:val="005336A7"/>
    <w:rsid w:val="005407A7"/>
    <w:rsid w:val="00546362"/>
    <w:rsid w:val="00547EEF"/>
    <w:rsid w:val="00554389"/>
    <w:rsid w:val="00554708"/>
    <w:rsid w:val="00555147"/>
    <w:rsid w:val="00563659"/>
    <w:rsid w:val="00573F95"/>
    <w:rsid w:val="0057482E"/>
    <w:rsid w:val="00581077"/>
    <w:rsid w:val="00593BF8"/>
    <w:rsid w:val="0059529B"/>
    <w:rsid w:val="0059575B"/>
    <w:rsid w:val="005A44E0"/>
    <w:rsid w:val="005C09E2"/>
    <w:rsid w:val="005C3FAC"/>
    <w:rsid w:val="005C7F9D"/>
    <w:rsid w:val="005D1657"/>
    <w:rsid w:val="005D1700"/>
    <w:rsid w:val="005D29D9"/>
    <w:rsid w:val="005D721C"/>
    <w:rsid w:val="005E086E"/>
    <w:rsid w:val="005E0C5E"/>
    <w:rsid w:val="005E1E96"/>
    <w:rsid w:val="005E72B3"/>
    <w:rsid w:val="006106F4"/>
    <w:rsid w:val="00624535"/>
    <w:rsid w:val="00630049"/>
    <w:rsid w:val="00637681"/>
    <w:rsid w:val="00654DAB"/>
    <w:rsid w:val="0065616E"/>
    <w:rsid w:val="00666D12"/>
    <w:rsid w:val="00667F2C"/>
    <w:rsid w:val="00677BB8"/>
    <w:rsid w:val="006818F2"/>
    <w:rsid w:val="00683352"/>
    <w:rsid w:val="00684E6F"/>
    <w:rsid w:val="006852E0"/>
    <w:rsid w:val="00691592"/>
    <w:rsid w:val="006A5CBB"/>
    <w:rsid w:val="006A6A1A"/>
    <w:rsid w:val="006B08D1"/>
    <w:rsid w:val="006B5FBA"/>
    <w:rsid w:val="006B7ED7"/>
    <w:rsid w:val="006C1B1C"/>
    <w:rsid w:val="006C79EB"/>
    <w:rsid w:val="006D2E26"/>
    <w:rsid w:val="006D6F38"/>
    <w:rsid w:val="006E54DC"/>
    <w:rsid w:val="006F5F35"/>
    <w:rsid w:val="00704620"/>
    <w:rsid w:val="00706206"/>
    <w:rsid w:val="00706B5C"/>
    <w:rsid w:val="00706FB4"/>
    <w:rsid w:val="00714084"/>
    <w:rsid w:val="0071513D"/>
    <w:rsid w:val="0072024F"/>
    <w:rsid w:val="00721649"/>
    <w:rsid w:val="007219CC"/>
    <w:rsid w:val="007307B0"/>
    <w:rsid w:val="007337A5"/>
    <w:rsid w:val="007413E3"/>
    <w:rsid w:val="00741913"/>
    <w:rsid w:val="00757095"/>
    <w:rsid w:val="00760B6D"/>
    <w:rsid w:val="00767C48"/>
    <w:rsid w:val="007701D2"/>
    <w:rsid w:val="007727F7"/>
    <w:rsid w:val="00774681"/>
    <w:rsid w:val="007751E7"/>
    <w:rsid w:val="00777882"/>
    <w:rsid w:val="00777ECF"/>
    <w:rsid w:val="00781EC4"/>
    <w:rsid w:val="00790A5A"/>
    <w:rsid w:val="0079633F"/>
    <w:rsid w:val="007A664D"/>
    <w:rsid w:val="007B5558"/>
    <w:rsid w:val="007C14B0"/>
    <w:rsid w:val="007C4327"/>
    <w:rsid w:val="007D2DF5"/>
    <w:rsid w:val="007D30AA"/>
    <w:rsid w:val="007D6947"/>
    <w:rsid w:val="007D6A17"/>
    <w:rsid w:val="007E53C6"/>
    <w:rsid w:val="007F41DD"/>
    <w:rsid w:val="00800F11"/>
    <w:rsid w:val="00804B4B"/>
    <w:rsid w:val="00805110"/>
    <w:rsid w:val="00831ADC"/>
    <w:rsid w:val="00834C77"/>
    <w:rsid w:val="00840E42"/>
    <w:rsid w:val="00854E80"/>
    <w:rsid w:val="008578B0"/>
    <w:rsid w:val="00860D4C"/>
    <w:rsid w:val="008831DD"/>
    <w:rsid w:val="00895FC1"/>
    <w:rsid w:val="008A2625"/>
    <w:rsid w:val="008A5C84"/>
    <w:rsid w:val="008B0B8E"/>
    <w:rsid w:val="008B4306"/>
    <w:rsid w:val="008D28A9"/>
    <w:rsid w:val="008D47AD"/>
    <w:rsid w:val="008E3096"/>
    <w:rsid w:val="008E36B3"/>
    <w:rsid w:val="008F10A0"/>
    <w:rsid w:val="00902219"/>
    <w:rsid w:val="00913376"/>
    <w:rsid w:val="0091344A"/>
    <w:rsid w:val="00914C5E"/>
    <w:rsid w:val="00916357"/>
    <w:rsid w:val="00930765"/>
    <w:rsid w:val="00940AA2"/>
    <w:rsid w:val="00941FC9"/>
    <w:rsid w:val="009477E8"/>
    <w:rsid w:val="00953DEF"/>
    <w:rsid w:val="0096353A"/>
    <w:rsid w:val="00970F3C"/>
    <w:rsid w:val="00972353"/>
    <w:rsid w:val="0099096A"/>
    <w:rsid w:val="009912AD"/>
    <w:rsid w:val="0099770F"/>
    <w:rsid w:val="009A488E"/>
    <w:rsid w:val="009A5596"/>
    <w:rsid w:val="009A5EAD"/>
    <w:rsid w:val="009A6BC3"/>
    <w:rsid w:val="009B30D7"/>
    <w:rsid w:val="009B59F3"/>
    <w:rsid w:val="009C2FAC"/>
    <w:rsid w:val="009C4754"/>
    <w:rsid w:val="009E3ED0"/>
    <w:rsid w:val="009E5579"/>
    <w:rsid w:val="009F572E"/>
    <w:rsid w:val="009F7B56"/>
    <w:rsid w:val="00A078F7"/>
    <w:rsid w:val="00A12D91"/>
    <w:rsid w:val="00A13158"/>
    <w:rsid w:val="00A1668F"/>
    <w:rsid w:val="00A208AE"/>
    <w:rsid w:val="00A22170"/>
    <w:rsid w:val="00A431D3"/>
    <w:rsid w:val="00A445DE"/>
    <w:rsid w:val="00A46019"/>
    <w:rsid w:val="00A522E7"/>
    <w:rsid w:val="00A63272"/>
    <w:rsid w:val="00A64A29"/>
    <w:rsid w:val="00A65452"/>
    <w:rsid w:val="00A65D21"/>
    <w:rsid w:val="00A76917"/>
    <w:rsid w:val="00A80F8F"/>
    <w:rsid w:val="00A9456D"/>
    <w:rsid w:val="00AA3150"/>
    <w:rsid w:val="00AA5995"/>
    <w:rsid w:val="00AB514D"/>
    <w:rsid w:val="00AB52B5"/>
    <w:rsid w:val="00AC0FCC"/>
    <w:rsid w:val="00AC189D"/>
    <w:rsid w:val="00AC6BF5"/>
    <w:rsid w:val="00AC6C22"/>
    <w:rsid w:val="00AD10D1"/>
    <w:rsid w:val="00AD2B46"/>
    <w:rsid w:val="00AD33FE"/>
    <w:rsid w:val="00AD4B21"/>
    <w:rsid w:val="00AD4D43"/>
    <w:rsid w:val="00AD5479"/>
    <w:rsid w:val="00AE1E8D"/>
    <w:rsid w:val="00AF06F8"/>
    <w:rsid w:val="00AF0E2A"/>
    <w:rsid w:val="00B042B3"/>
    <w:rsid w:val="00B21703"/>
    <w:rsid w:val="00B22406"/>
    <w:rsid w:val="00B44789"/>
    <w:rsid w:val="00B517E3"/>
    <w:rsid w:val="00B67428"/>
    <w:rsid w:val="00B702F8"/>
    <w:rsid w:val="00B71FA3"/>
    <w:rsid w:val="00B7603B"/>
    <w:rsid w:val="00B8639F"/>
    <w:rsid w:val="00BA78C5"/>
    <w:rsid w:val="00BB5D78"/>
    <w:rsid w:val="00BB657B"/>
    <w:rsid w:val="00BC1C70"/>
    <w:rsid w:val="00BC405F"/>
    <w:rsid w:val="00BC5053"/>
    <w:rsid w:val="00BC5BC2"/>
    <w:rsid w:val="00BD09E8"/>
    <w:rsid w:val="00BD3F23"/>
    <w:rsid w:val="00BE520A"/>
    <w:rsid w:val="00BF423F"/>
    <w:rsid w:val="00C00F38"/>
    <w:rsid w:val="00C1025C"/>
    <w:rsid w:val="00C21352"/>
    <w:rsid w:val="00C218C7"/>
    <w:rsid w:val="00C22DFA"/>
    <w:rsid w:val="00C2384F"/>
    <w:rsid w:val="00C25677"/>
    <w:rsid w:val="00C27D03"/>
    <w:rsid w:val="00C27ED1"/>
    <w:rsid w:val="00C3300C"/>
    <w:rsid w:val="00C40E52"/>
    <w:rsid w:val="00C42427"/>
    <w:rsid w:val="00C42B24"/>
    <w:rsid w:val="00C56165"/>
    <w:rsid w:val="00C7537E"/>
    <w:rsid w:val="00C8431A"/>
    <w:rsid w:val="00C85E80"/>
    <w:rsid w:val="00C92097"/>
    <w:rsid w:val="00C928E5"/>
    <w:rsid w:val="00C931E7"/>
    <w:rsid w:val="00CA1B9B"/>
    <w:rsid w:val="00CB0AC6"/>
    <w:rsid w:val="00CE02B4"/>
    <w:rsid w:val="00CE6369"/>
    <w:rsid w:val="00CF2DEE"/>
    <w:rsid w:val="00D00367"/>
    <w:rsid w:val="00D03641"/>
    <w:rsid w:val="00D03F31"/>
    <w:rsid w:val="00D131CB"/>
    <w:rsid w:val="00D25D09"/>
    <w:rsid w:val="00D25EC1"/>
    <w:rsid w:val="00D362D2"/>
    <w:rsid w:val="00D40A57"/>
    <w:rsid w:val="00D41367"/>
    <w:rsid w:val="00D56EA9"/>
    <w:rsid w:val="00D57362"/>
    <w:rsid w:val="00D612AE"/>
    <w:rsid w:val="00D6529E"/>
    <w:rsid w:val="00D81D12"/>
    <w:rsid w:val="00D92038"/>
    <w:rsid w:val="00DA582C"/>
    <w:rsid w:val="00DB161C"/>
    <w:rsid w:val="00DB3210"/>
    <w:rsid w:val="00DB5992"/>
    <w:rsid w:val="00DD5127"/>
    <w:rsid w:val="00DD5575"/>
    <w:rsid w:val="00DD559B"/>
    <w:rsid w:val="00DD593E"/>
    <w:rsid w:val="00DE7563"/>
    <w:rsid w:val="00DF04A4"/>
    <w:rsid w:val="00DF07F4"/>
    <w:rsid w:val="00DF359E"/>
    <w:rsid w:val="00E104E7"/>
    <w:rsid w:val="00E1102B"/>
    <w:rsid w:val="00E1141E"/>
    <w:rsid w:val="00E12195"/>
    <w:rsid w:val="00E14138"/>
    <w:rsid w:val="00E158B0"/>
    <w:rsid w:val="00E237D5"/>
    <w:rsid w:val="00E36419"/>
    <w:rsid w:val="00E36F99"/>
    <w:rsid w:val="00E47D34"/>
    <w:rsid w:val="00E533CB"/>
    <w:rsid w:val="00E60566"/>
    <w:rsid w:val="00E6481C"/>
    <w:rsid w:val="00E7572B"/>
    <w:rsid w:val="00E75D22"/>
    <w:rsid w:val="00E9090F"/>
    <w:rsid w:val="00E94976"/>
    <w:rsid w:val="00EC41B6"/>
    <w:rsid w:val="00EC48A0"/>
    <w:rsid w:val="00ED3DD9"/>
    <w:rsid w:val="00EE227F"/>
    <w:rsid w:val="00EF0787"/>
    <w:rsid w:val="00EF08AF"/>
    <w:rsid w:val="00EF588F"/>
    <w:rsid w:val="00F01BF2"/>
    <w:rsid w:val="00F20E52"/>
    <w:rsid w:val="00F30569"/>
    <w:rsid w:val="00F343DB"/>
    <w:rsid w:val="00F361B3"/>
    <w:rsid w:val="00F40860"/>
    <w:rsid w:val="00F4113A"/>
    <w:rsid w:val="00F47FCA"/>
    <w:rsid w:val="00F51CC3"/>
    <w:rsid w:val="00F53A1A"/>
    <w:rsid w:val="00F55C3B"/>
    <w:rsid w:val="00F77A12"/>
    <w:rsid w:val="00F82189"/>
    <w:rsid w:val="00F85A38"/>
    <w:rsid w:val="00F919F3"/>
    <w:rsid w:val="00FA1C4F"/>
    <w:rsid w:val="00FB349B"/>
    <w:rsid w:val="00FB5FC7"/>
    <w:rsid w:val="00FB796A"/>
    <w:rsid w:val="00FB7BD5"/>
    <w:rsid w:val="00FC371C"/>
    <w:rsid w:val="00FC60D1"/>
    <w:rsid w:val="00FC632D"/>
    <w:rsid w:val="00FD47C2"/>
    <w:rsid w:val="00FD6CCF"/>
    <w:rsid w:val="00FE2705"/>
    <w:rsid w:val="00FE2F98"/>
    <w:rsid w:val="00FF14D3"/>
    <w:rsid w:val="00FF1747"/>
    <w:rsid w:val="00FF2B59"/>
    <w:rsid w:val="17A18A89"/>
    <w:rsid w:val="21F5B1B0"/>
    <w:rsid w:val="69EE0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D57D0"/>
  <w15:chartTrackingRefBased/>
  <w15:docId w15:val="{5D4BF930-828E-4370-AB87-793EC2C4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C405F"/>
    <w:pPr>
      <w:jc w:val="both"/>
    </w:pPr>
    <w:rPr>
      <w:sz w:val="20"/>
      <w:szCs w:val="20"/>
    </w:rPr>
  </w:style>
  <w:style w:type="table" w:styleId="TableGrid">
    <w:name w:val="Table Grid"/>
    <w:basedOn w:val="TableNormal"/>
    <w:rsid w:val="00BC4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53DEF"/>
    <w:pPr>
      <w:tabs>
        <w:tab w:val="center" w:pos="4320"/>
        <w:tab w:val="right" w:pos="8640"/>
      </w:tabs>
    </w:pPr>
  </w:style>
  <w:style w:type="paragraph" w:styleId="Footer">
    <w:name w:val="footer"/>
    <w:basedOn w:val="Normal"/>
    <w:link w:val="FooterChar"/>
    <w:uiPriority w:val="99"/>
    <w:rsid w:val="00953DEF"/>
    <w:pPr>
      <w:tabs>
        <w:tab w:val="center" w:pos="4320"/>
        <w:tab w:val="right" w:pos="8640"/>
      </w:tabs>
    </w:pPr>
  </w:style>
  <w:style w:type="character" w:styleId="Hyperlink">
    <w:name w:val="Hyperlink"/>
    <w:rsid w:val="00781EC4"/>
    <w:rPr>
      <w:color w:val="0000FF"/>
      <w:u w:val="single"/>
    </w:rPr>
  </w:style>
  <w:style w:type="paragraph" w:styleId="BalloonText">
    <w:name w:val="Balloon Text"/>
    <w:basedOn w:val="Normal"/>
    <w:link w:val="BalloonTextChar"/>
    <w:rsid w:val="00130233"/>
    <w:rPr>
      <w:rFonts w:ascii="Segoe UI" w:hAnsi="Segoe UI" w:cs="Segoe UI"/>
      <w:sz w:val="18"/>
      <w:szCs w:val="18"/>
    </w:rPr>
  </w:style>
  <w:style w:type="character" w:customStyle="1" w:styleId="BalloonTextChar">
    <w:name w:val="Balloon Text Char"/>
    <w:link w:val="BalloonText"/>
    <w:rsid w:val="00130233"/>
    <w:rPr>
      <w:rFonts w:ascii="Segoe UI" w:hAnsi="Segoe UI" w:cs="Segoe UI"/>
      <w:sz w:val="18"/>
      <w:szCs w:val="18"/>
    </w:rPr>
  </w:style>
  <w:style w:type="paragraph" w:styleId="ListParagraph">
    <w:name w:val="List Paragraph"/>
    <w:basedOn w:val="Normal"/>
    <w:uiPriority w:val="34"/>
    <w:qFormat/>
    <w:rsid w:val="00002E47"/>
    <w:pPr>
      <w:ind w:left="720"/>
      <w:contextualSpacing/>
    </w:pPr>
  </w:style>
  <w:style w:type="character" w:customStyle="1" w:styleId="FooterChar">
    <w:name w:val="Footer Char"/>
    <w:basedOn w:val="DefaultParagraphFont"/>
    <w:link w:val="Footer"/>
    <w:uiPriority w:val="99"/>
    <w:rsid w:val="00B21703"/>
    <w:rPr>
      <w:sz w:val="24"/>
      <w:szCs w:val="24"/>
    </w:rPr>
  </w:style>
  <w:style w:type="character" w:customStyle="1" w:styleId="HeaderChar">
    <w:name w:val="Header Char"/>
    <w:basedOn w:val="DefaultParagraphFont"/>
    <w:link w:val="Header"/>
    <w:uiPriority w:val="99"/>
    <w:rsid w:val="00B702F8"/>
    <w:rPr>
      <w:sz w:val="24"/>
      <w:szCs w:val="24"/>
    </w:rPr>
  </w:style>
  <w:style w:type="character" w:styleId="UnresolvedMention">
    <w:name w:val="Unresolved Mention"/>
    <w:basedOn w:val="DefaultParagraphFont"/>
    <w:uiPriority w:val="99"/>
    <w:semiHidden/>
    <w:unhideWhenUsed/>
    <w:rsid w:val="009E3ED0"/>
    <w:rPr>
      <w:color w:val="605E5C"/>
      <w:shd w:val="clear" w:color="auto" w:fill="E1DFDD"/>
    </w:rPr>
  </w:style>
  <w:style w:type="character" w:styleId="FollowedHyperlink">
    <w:name w:val="FollowedHyperlink"/>
    <w:basedOn w:val="DefaultParagraphFont"/>
    <w:rsid w:val="00BF423F"/>
    <w:rPr>
      <w:color w:val="954F72" w:themeColor="followedHyperlink"/>
      <w:u w:val="single"/>
    </w:rPr>
  </w:style>
  <w:style w:type="character" w:styleId="CommentReference">
    <w:name w:val="annotation reference"/>
    <w:basedOn w:val="DefaultParagraphFont"/>
    <w:rsid w:val="0079633F"/>
    <w:rPr>
      <w:sz w:val="16"/>
      <w:szCs w:val="16"/>
    </w:rPr>
  </w:style>
  <w:style w:type="paragraph" w:styleId="CommentText">
    <w:name w:val="annotation text"/>
    <w:basedOn w:val="Normal"/>
    <w:link w:val="CommentTextChar"/>
    <w:rsid w:val="0079633F"/>
    <w:rPr>
      <w:sz w:val="20"/>
      <w:szCs w:val="20"/>
    </w:rPr>
  </w:style>
  <w:style w:type="character" w:customStyle="1" w:styleId="CommentTextChar">
    <w:name w:val="Comment Text Char"/>
    <w:basedOn w:val="DefaultParagraphFont"/>
    <w:link w:val="CommentText"/>
    <w:rsid w:val="0079633F"/>
  </w:style>
  <w:style w:type="paragraph" w:styleId="CommentSubject">
    <w:name w:val="annotation subject"/>
    <w:basedOn w:val="CommentText"/>
    <w:next w:val="CommentText"/>
    <w:link w:val="CommentSubjectChar"/>
    <w:rsid w:val="0079633F"/>
    <w:rPr>
      <w:b/>
      <w:bCs/>
    </w:rPr>
  </w:style>
  <w:style w:type="character" w:customStyle="1" w:styleId="CommentSubjectChar">
    <w:name w:val="Comment Subject Char"/>
    <w:basedOn w:val="CommentTextChar"/>
    <w:link w:val="CommentSubject"/>
    <w:rsid w:val="0079633F"/>
    <w:rPr>
      <w:b/>
      <w:bCs/>
    </w:rPr>
  </w:style>
  <w:style w:type="paragraph" w:styleId="Revision">
    <w:name w:val="Revision"/>
    <w:hidden/>
    <w:uiPriority w:val="99"/>
    <w:semiHidden/>
    <w:rsid w:val="00207B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quintanilla@fontanaca.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5deae7-c24f-4fd4-a1f5-d163f39897d8">
      <Terms xmlns="http://schemas.microsoft.com/office/infopath/2007/PartnerControls"/>
    </lcf76f155ced4ddcb4097134ff3c332f>
    <TaxCatchAll xmlns="80e14abf-f6a3-487f-9c9b-ddaf1fd42302" xsi:nil="true"/>
    <Notes xmlns="9d5deae7-c24f-4fd4-a1f5-d163f39897d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4" ma:contentTypeDescription="Create a new document." ma:contentTypeScope="" ma:versionID="76fc30f161c7543d14a4dc699163ac09">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364e8abf3c09188a732734e07c30880c"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Process Informat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726EC-CE14-44EC-BED7-E2069656E717}">
  <ds:schemaRefs>
    <ds:schemaRef ds:uri="http://schemas.microsoft.com/office/2006/metadata/properties"/>
    <ds:schemaRef ds:uri="http://schemas.microsoft.com/office/infopath/2007/PartnerControls"/>
    <ds:schemaRef ds:uri="9d5deae7-c24f-4fd4-a1f5-d163f39897d8"/>
    <ds:schemaRef ds:uri="80e14abf-f6a3-487f-9c9b-ddaf1fd42302"/>
  </ds:schemaRefs>
</ds:datastoreItem>
</file>

<file path=customXml/itemProps2.xml><?xml version="1.0" encoding="utf-8"?>
<ds:datastoreItem xmlns:ds="http://schemas.openxmlformats.org/officeDocument/2006/customXml" ds:itemID="{7DB613D1-C6B3-4958-AD96-B817C1488530}">
  <ds:schemaRefs>
    <ds:schemaRef ds:uri="http://schemas.microsoft.com/sharepoint/v3/contenttype/forms"/>
  </ds:schemaRefs>
</ds:datastoreItem>
</file>

<file path=customXml/itemProps3.xml><?xml version="1.0" encoding="utf-8"?>
<ds:datastoreItem xmlns:ds="http://schemas.openxmlformats.org/officeDocument/2006/customXml" ds:itemID="{9AB5980B-E91F-48E6-A4A5-9591449E24B4}">
  <ds:schemaRefs>
    <ds:schemaRef ds:uri="http://schemas.openxmlformats.org/officeDocument/2006/bibliography"/>
  </ds:schemaRefs>
</ds:datastoreItem>
</file>

<file path=customXml/itemProps4.xml><?xml version="1.0" encoding="utf-8"?>
<ds:datastoreItem xmlns:ds="http://schemas.openxmlformats.org/officeDocument/2006/customXml" ds:itemID="{1F29346D-FC81-4B93-8DF0-43732CF4F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494</Words>
  <Characters>2817</Characters>
  <Application>Microsoft Office Word</Application>
  <DocSecurity>0</DocSecurity>
  <Lines>23</Lines>
  <Paragraphs>6</Paragraphs>
  <ScaleCrop>false</ScaleCrop>
  <Company>City of Fontana</Company>
  <LinksUpToDate>false</LinksUpToDate>
  <CharactersWithSpaces>3305</CharactersWithSpaces>
  <SharedDoc>false</SharedDoc>
  <HLinks>
    <vt:vector size="6" baseType="variant">
      <vt:variant>
        <vt:i4>7929931</vt:i4>
      </vt:variant>
      <vt:variant>
        <vt:i4>0</vt:i4>
      </vt:variant>
      <vt:variant>
        <vt:i4>0</vt:i4>
      </vt:variant>
      <vt:variant>
        <vt:i4>5</vt:i4>
      </vt:variant>
      <vt:variant>
        <vt:lpwstr>mailto:squintanilla@fontanaca.gov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ImageXP</dc:creator>
  <cp:keywords/>
  <dc:description/>
  <cp:lastModifiedBy>DiTanyon Johnson</cp:lastModifiedBy>
  <cp:revision>45</cp:revision>
  <cp:lastPrinted>2024-05-15T17:18:00Z</cp:lastPrinted>
  <dcterms:created xsi:type="dcterms:W3CDTF">2025-09-04T14:47:00Z</dcterms:created>
  <dcterms:modified xsi:type="dcterms:W3CDTF">2025-10-07T23:15:00Z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0x010100B3CB78E24925C94B81645F7E37C4DF64</vt:lpwstr>
  </property>
  <property fmtid="{D5CDD505-2E9C-101B-9397-08002B2CF9AE}" pid="3" name="Order">
    <vt:r8>8670600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