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419A3" w14:textId="6C1458E3" w:rsidR="00D162D2" w:rsidRPr="00D162D2" w:rsidRDefault="00D162D2" w:rsidP="00D162D2">
      <w:pPr>
        <w:spacing w:after="0"/>
        <w:ind w:left="720" w:right="720"/>
        <w:jc w:val="center"/>
        <w:rPr>
          <w:rFonts w:ascii="Arial" w:hAnsi="Arial" w:cs="Arial"/>
          <w:b/>
          <w:bCs/>
          <w:sz w:val="24"/>
          <w:szCs w:val="24"/>
        </w:rPr>
      </w:pPr>
      <w:r w:rsidRPr="00D162D2">
        <w:rPr>
          <w:rFonts w:ascii="Arial" w:hAnsi="Arial" w:cs="Arial"/>
          <w:b/>
          <w:bCs/>
          <w:sz w:val="24"/>
          <w:szCs w:val="24"/>
        </w:rPr>
        <w:t>RESOLUTION NO. 2025-</w:t>
      </w:r>
      <w:r w:rsidR="001B2338">
        <w:rPr>
          <w:rFonts w:ascii="Arial" w:hAnsi="Arial" w:cs="Arial"/>
          <w:b/>
          <w:bCs/>
          <w:sz w:val="24"/>
          <w:szCs w:val="24"/>
        </w:rPr>
        <w:t>014</w:t>
      </w:r>
    </w:p>
    <w:p w14:paraId="03425757" w14:textId="77777777" w:rsidR="00D162D2" w:rsidRPr="00D162D2" w:rsidRDefault="00D162D2" w:rsidP="00D162D2">
      <w:pPr>
        <w:spacing w:after="0"/>
        <w:ind w:left="720" w:right="720"/>
        <w:jc w:val="both"/>
        <w:rPr>
          <w:rFonts w:ascii="Arial" w:hAnsi="Arial" w:cs="Arial"/>
          <w:b/>
          <w:bCs/>
          <w:sz w:val="24"/>
          <w:szCs w:val="24"/>
        </w:rPr>
      </w:pPr>
      <w:r w:rsidRPr="00D162D2">
        <w:rPr>
          <w:rFonts w:ascii="Arial" w:hAnsi="Arial" w:cs="Arial"/>
          <w:b/>
          <w:bCs/>
          <w:sz w:val="24"/>
          <w:szCs w:val="24"/>
        </w:rPr>
        <w:t xml:space="preserve"> </w:t>
      </w:r>
    </w:p>
    <w:p w14:paraId="231D55C3" w14:textId="77777777" w:rsidR="00D162D2" w:rsidRPr="00D162D2" w:rsidRDefault="00D162D2" w:rsidP="00D162D2">
      <w:pPr>
        <w:spacing w:after="0"/>
        <w:ind w:left="720" w:right="720"/>
        <w:jc w:val="both"/>
        <w:rPr>
          <w:rFonts w:ascii="Arial" w:hAnsi="Arial" w:cs="Arial"/>
          <w:sz w:val="24"/>
          <w:szCs w:val="24"/>
        </w:rPr>
      </w:pPr>
      <w:r w:rsidRPr="00D162D2">
        <w:rPr>
          <w:rFonts w:ascii="Arial" w:hAnsi="Arial" w:cs="Arial"/>
          <w:b/>
          <w:bCs/>
          <w:sz w:val="24"/>
          <w:szCs w:val="24"/>
        </w:rPr>
        <w:t>A RESOLUTION OF THE CITY COUNCIL OF THE CITY OF FONTANA, CALIFORNIA, FINDING THAT THE UPDATE TO THE CITY OF FONTANA STORM DRAIN MASTER PLAN IS NOT SUBJECT TO THE CALIFORNIA ENVIRONMENTAL QUALITY ACT AND APPROVING THE UPDATE.</w:t>
      </w:r>
      <w:r w:rsidRPr="00D162D2">
        <w:rPr>
          <w:rFonts w:ascii="Arial" w:hAnsi="Arial" w:cs="Arial"/>
          <w:sz w:val="24"/>
          <w:szCs w:val="24"/>
        </w:rPr>
        <w:t xml:space="preserve">  </w:t>
      </w:r>
    </w:p>
    <w:p w14:paraId="0C535E88" w14:textId="77777777" w:rsidR="00D162D2" w:rsidRDefault="00D162D2" w:rsidP="00D162D2">
      <w:pPr>
        <w:jc w:val="both"/>
        <w:rPr>
          <w:rFonts w:ascii="Arial" w:hAnsi="Arial" w:cs="Arial"/>
          <w:sz w:val="24"/>
          <w:szCs w:val="24"/>
        </w:rPr>
      </w:pPr>
    </w:p>
    <w:p w14:paraId="580A7AC1" w14:textId="755E39AE" w:rsidR="00D162D2" w:rsidRDefault="00D162D2" w:rsidP="00D162D2">
      <w:pPr>
        <w:spacing w:after="0"/>
        <w:jc w:val="both"/>
        <w:rPr>
          <w:rFonts w:ascii="Arial" w:hAnsi="Arial" w:cs="Arial"/>
          <w:sz w:val="24"/>
          <w:szCs w:val="24"/>
        </w:rPr>
      </w:pPr>
      <w:r>
        <w:rPr>
          <w:rFonts w:ascii="Arial" w:hAnsi="Arial" w:cs="Arial"/>
          <w:sz w:val="24"/>
          <w:szCs w:val="24"/>
        </w:rPr>
        <w:tab/>
      </w:r>
      <w:r w:rsidRPr="00D162D2">
        <w:rPr>
          <w:rFonts w:ascii="Arial" w:hAnsi="Arial" w:cs="Arial"/>
          <w:b/>
          <w:bCs/>
          <w:sz w:val="24"/>
          <w:szCs w:val="24"/>
        </w:rPr>
        <w:t>WHEREAS</w:t>
      </w:r>
      <w:r w:rsidRPr="00D162D2">
        <w:rPr>
          <w:rFonts w:ascii="Arial" w:hAnsi="Arial" w:cs="Arial"/>
          <w:sz w:val="24"/>
          <w:szCs w:val="24"/>
        </w:rPr>
        <w:t>, the City of Fontana ("City") is a municipal corporation duly created, established and authorized to exercise its powers under and pursuant to the Constitution and the laws of the State of California; and</w:t>
      </w:r>
    </w:p>
    <w:p w14:paraId="7B6DCE59" w14:textId="77777777" w:rsidR="00D162D2" w:rsidRPr="00D162D2" w:rsidRDefault="00D162D2" w:rsidP="00D162D2">
      <w:pPr>
        <w:spacing w:after="0"/>
        <w:jc w:val="both"/>
        <w:rPr>
          <w:rFonts w:ascii="Arial" w:hAnsi="Arial" w:cs="Arial"/>
          <w:sz w:val="24"/>
          <w:szCs w:val="24"/>
        </w:rPr>
      </w:pPr>
    </w:p>
    <w:p w14:paraId="0FD092D7" w14:textId="3E921D8D" w:rsidR="00D162D2" w:rsidRPr="00D162D2" w:rsidRDefault="00D162D2" w:rsidP="00D162D2">
      <w:pPr>
        <w:spacing w:after="0"/>
        <w:jc w:val="both"/>
        <w:rPr>
          <w:rFonts w:ascii="Arial" w:hAnsi="Arial" w:cs="Arial"/>
          <w:sz w:val="24"/>
          <w:szCs w:val="24"/>
        </w:rPr>
      </w:pPr>
      <w:r>
        <w:rPr>
          <w:rFonts w:ascii="Arial" w:hAnsi="Arial" w:cs="Arial"/>
          <w:b/>
          <w:bCs/>
          <w:sz w:val="24"/>
          <w:szCs w:val="24"/>
        </w:rPr>
        <w:tab/>
      </w:r>
      <w:r w:rsidRPr="00D162D2">
        <w:rPr>
          <w:rFonts w:ascii="Arial" w:hAnsi="Arial" w:cs="Arial"/>
          <w:b/>
          <w:bCs/>
          <w:sz w:val="24"/>
          <w:szCs w:val="24"/>
        </w:rPr>
        <w:t>WHEREAS</w:t>
      </w:r>
      <w:r w:rsidRPr="00D162D2">
        <w:rPr>
          <w:rFonts w:ascii="Arial" w:hAnsi="Arial" w:cs="Arial"/>
          <w:sz w:val="24"/>
          <w:szCs w:val="24"/>
        </w:rPr>
        <w:t xml:space="preserve">, Article XI, Section 7 of the California Constitution gives cities the power to create and enforce local laws that are not in conflict with state or federal laws; and </w:t>
      </w:r>
    </w:p>
    <w:p w14:paraId="08D9D7F4" w14:textId="77777777" w:rsidR="00D162D2" w:rsidRDefault="00D162D2" w:rsidP="00D162D2">
      <w:pPr>
        <w:spacing w:after="0"/>
        <w:jc w:val="both"/>
        <w:rPr>
          <w:rFonts w:ascii="Arial" w:hAnsi="Arial" w:cs="Arial"/>
          <w:sz w:val="24"/>
          <w:szCs w:val="24"/>
        </w:rPr>
      </w:pPr>
    </w:p>
    <w:p w14:paraId="7B89B3C9" w14:textId="283E5DEB" w:rsidR="00D162D2" w:rsidRPr="00D162D2" w:rsidRDefault="00D162D2" w:rsidP="00D162D2">
      <w:pPr>
        <w:spacing w:after="0"/>
        <w:jc w:val="both"/>
        <w:rPr>
          <w:rFonts w:ascii="Arial" w:hAnsi="Arial" w:cs="Arial"/>
          <w:sz w:val="24"/>
          <w:szCs w:val="24"/>
        </w:rPr>
      </w:pPr>
      <w:r>
        <w:rPr>
          <w:rFonts w:ascii="Arial" w:hAnsi="Arial" w:cs="Arial"/>
          <w:sz w:val="24"/>
          <w:szCs w:val="24"/>
        </w:rPr>
        <w:tab/>
      </w:r>
      <w:r w:rsidRPr="00D162D2">
        <w:rPr>
          <w:rFonts w:ascii="Arial" w:hAnsi="Arial" w:cs="Arial"/>
          <w:b/>
          <w:bCs/>
          <w:sz w:val="24"/>
          <w:szCs w:val="24"/>
        </w:rPr>
        <w:t>WHEREAS</w:t>
      </w:r>
      <w:r w:rsidRPr="00D162D2">
        <w:rPr>
          <w:rFonts w:ascii="Arial" w:hAnsi="Arial" w:cs="Arial"/>
          <w:sz w:val="24"/>
          <w:szCs w:val="24"/>
        </w:rPr>
        <w:t xml:space="preserve">, California Government Code Section 66000 et seq. sets forth the framework for a city to levy development impact fees; and </w:t>
      </w:r>
    </w:p>
    <w:p w14:paraId="6CC32DCA" w14:textId="77777777" w:rsidR="00D162D2" w:rsidRPr="00D162D2" w:rsidRDefault="00D162D2" w:rsidP="00D162D2">
      <w:pPr>
        <w:spacing w:after="0"/>
        <w:jc w:val="both"/>
        <w:rPr>
          <w:rFonts w:ascii="Arial" w:hAnsi="Arial" w:cs="Arial"/>
          <w:sz w:val="24"/>
          <w:szCs w:val="24"/>
        </w:rPr>
      </w:pPr>
    </w:p>
    <w:p w14:paraId="16C07D52" w14:textId="1D5508F4" w:rsidR="00D162D2" w:rsidRPr="00D162D2" w:rsidRDefault="00D162D2" w:rsidP="00D162D2">
      <w:pPr>
        <w:spacing w:after="0"/>
        <w:jc w:val="both"/>
        <w:rPr>
          <w:rFonts w:ascii="Arial" w:hAnsi="Arial" w:cs="Arial"/>
          <w:sz w:val="24"/>
          <w:szCs w:val="24"/>
        </w:rPr>
      </w:pPr>
      <w:r>
        <w:rPr>
          <w:rFonts w:ascii="Arial" w:hAnsi="Arial" w:cs="Arial"/>
          <w:sz w:val="24"/>
          <w:szCs w:val="24"/>
        </w:rPr>
        <w:tab/>
      </w:r>
      <w:r w:rsidRPr="00D162D2">
        <w:rPr>
          <w:rFonts w:ascii="Arial" w:hAnsi="Arial" w:cs="Arial"/>
          <w:b/>
          <w:bCs/>
          <w:sz w:val="24"/>
          <w:szCs w:val="24"/>
        </w:rPr>
        <w:t>WHEREAS</w:t>
      </w:r>
      <w:r w:rsidRPr="00D162D2">
        <w:rPr>
          <w:rFonts w:ascii="Arial" w:hAnsi="Arial" w:cs="Arial"/>
          <w:sz w:val="24"/>
          <w:szCs w:val="24"/>
        </w:rPr>
        <w:t xml:space="preserve">, California Government Code Section 66002 authorizes a city to adopt a capital improvement plan that indicates the approximate location, size, time of availability, and estimates the costs for all facilities and improvements to be financed with development impact fees; and </w:t>
      </w:r>
    </w:p>
    <w:p w14:paraId="71946BA8" w14:textId="77777777" w:rsidR="00D162D2" w:rsidRPr="00D162D2" w:rsidRDefault="00D162D2" w:rsidP="00D162D2">
      <w:pPr>
        <w:spacing w:after="0"/>
        <w:jc w:val="both"/>
        <w:rPr>
          <w:rFonts w:ascii="Arial" w:hAnsi="Arial" w:cs="Arial"/>
          <w:sz w:val="24"/>
          <w:szCs w:val="24"/>
        </w:rPr>
      </w:pPr>
    </w:p>
    <w:p w14:paraId="65F30710" w14:textId="15B71F14" w:rsidR="00D162D2" w:rsidRPr="00D162D2" w:rsidRDefault="00D162D2" w:rsidP="00D162D2">
      <w:pPr>
        <w:spacing w:after="0"/>
        <w:jc w:val="both"/>
        <w:rPr>
          <w:rFonts w:ascii="Arial" w:hAnsi="Arial" w:cs="Arial"/>
          <w:sz w:val="24"/>
          <w:szCs w:val="24"/>
        </w:rPr>
      </w:pPr>
      <w:r>
        <w:rPr>
          <w:rFonts w:ascii="Arial" w:hAnsi="Arial" w:cs="Arial"/>
          <w:sz w:val="24"/>
          <w:szCs w:val="24"/>
        </w:rPr>
        <w:tab/>
      </w:r>
      <w:r w:rsidRPr="00D162D2">
        <w:rPr>
          <w:rFonts w:ascii="Arial" w:hAnsi="Arial" w:cs="Arial"/>
          <w:b/>
          <w:bCs/>
          <w:sz w:val="24"/>
          <w:szCs w:val="24"/>
        </w:rPr>
        <w:t>WHEREAS</w:t>
      </w:r>
      <w:r w:rsidRPr="00D162D2">
        <w:rPr>
          <w:rFonts w:ascii="Arial" w:hAnsi="Arial" w:cs="Arial"/>
          <w:sz w:val="24"/>
          <w:szCs w:val="24"/>
        </w:rPr>
        <w:t xml:space="preserve">, on 6th day of October 1992, the City adopted its latest storm drain master plan update through Resolution No. 92-136; and </w:t>
      </w:r>
    </w:p>
    <w:p w14:paraId="3762D48B" w14:textId="77777777" w:rsidR="00D162D2" w:rsidRPr="00D162D2" w:rsidRDefault="00D162D2" w:rsidP="00D162D2">
      <w:pPr>
        <w:spacing w:after="0"/>
        <w:jc w:val="both"/>
        <w:rPr>
          <w:rFonts w:ascii="Arial" w:hAnsi="Arial" w:cs="Arial"/>
          <w:sz w:val="24"/>
          <w:szCs w:val="24"/>
        </w:rPr>
      </w:pPr>
    </w:p>
    <w:p w14:paraId="6580A944" w14:textId="101DCC3F" w:rsidR="00D162D2" w:rsidRPr="00D162D2" w:rsidRDefault="00D162D2" w:rsidP="00D162D2">
      <w:pPr>
        <w:spacing w:after="0"/>
        <w:jc w:val="both"/>
        <w:rPr>
          <w:rFonts w:ascii="Arial" w:hAnsi="Arial" w:cs="Arial"/>
          <w:sz w:val="24"/>
          <w:szCs w:val="24"/>
        </w:rPr>
      </w:pPr>
      <w:r>
        <w:rPr>
          <w:rFonts w:ascii="Arial" w:hAnsi="Arial" w:cs="Arial"/>
          <w:sz w:val="24"/>
          <w:szCs w:val="24"/>
        </w:rPr>
        <w:tab/>
      </w:r>
      <w:r w:rsidRPr="00D162D2">
        <w:rPr>
          <w:rFonts w:ascii="Arial" w:hAnsi="Arial" w:cs="Arial"/>
          <w:b/>
          <w:bCs/>
          <w:sz w:val="24"/>
          <w:szCs w:val="24"/>
        </w:rPr>
        <w:t>WHEREAS</w:t>
      </w:r>
      <w:r w:rsidRPr="00D162D2">
        <w:rPr>
          <w:rFonts w:ascii="Arial" w:hAnsi="Arial" w:cs="Arial"/>
          <w:sz w:val="24"/>
          <w:szCs w:val="24"/>
        </w:rPr>
        <w:t>, since 1992, changes in the land use element of the City's General Plan have occurred along with increases in density and population resulting in a need for capital improvements to the City's storm drain facilities; and</w:t>
      </w:r>
    </w:p>
    <w:p w14:paraId="13EA8E91" w14:textId="77777777" w:rsidR="00D162D2" w:rsidRPr="00D162D2" w:rsidRDefault="00D162D2" w:rsidP="00D162D2">
      <w:pPr>
        <w:spacing w:after="0"/>
        <w:jc w:val="both"/>
        <w:rPr>
          <w:rFonts w:ascii="Arial" w:hAnsi="Arial" w:cs="Arial"/>
          <w:sz w:val="24"/>
          <w:szCs w:val="24"/>
        </w:rPr>
      </w:pPr>
    </w:p>
    <w:p w14:paraId="286C03A1" w14:textId="56007586" w:rsidR="00D162D2" w:rsidRDefault="00D162D2" w:rsidP="00D162D2">
      <w:pPr>
        <w:spacing w:after="0"/>
        <w:jc w:val="both"/>
        <w:rPr>
          <w:rFonts w:ascii="Arial" w:hAnsi="Arial" w:cs="Arial"/>
          <w:sz w:val="24"/>
          <w:szCs w:val="24"/>
        </w:rPr>
      </w:pPr>
      <w:r>
        <w:rPr>
          <w:rFonts w:ascii="Arial" w:hAnsi="Arial" w:cs="Arial"/>
          <w:sz w:val="24"/>
          <w:szCs w:val="24"/>
        </w:rPr>
        <w:tab/>
      </w:r>
      <w:r w:rsidRPr="00D162D2">
        <w:rPr>
          <w:rFonts w:ascii="Arial" w:hAnsi="Arial" w:cs="Arial"/>
          <w:b/>
          <w:bCs/>
          <w:sz w:val="24"/>
          <w:szCs w:val="24"/>
        </w:rPr>
        <w:t>WHEREAS</w:t>
      </w:r>
      <w:r w:rsidRPr="00D162D2">
        <w:rPr>
          <w:rFonts w:ascii="Arial" w:hAnsi="Arial" w:cs="Arial"/>
          <w:sz w:val="24"/>
          <w:szCs w:val="24"/>
        </w:rPr>
        <w:t>, in January 2025, the City has prepared a proposed storm drain master plan update (“Update”) to provide a basis for adopting development impact fees for new storm drain facilities, making improvements to existing storm drain facilities, and prioritizing such facility improvements, none of which can proceed prior to compliance with the California Environmental Quality Act (Pub. Resources Code, §§ 21000 et seq.) ("CEQA"); and</w:t>
      </w:r>
    </w:p>
    <w:p w14:paraId="15E774A2" w14:textId="77777777" w:rsidR="00D162D2" w:rsidRPr="00D162D2" w:rsidRDefault="00D162D2" w:rsidP="00D162D2">
      <w:pPr>
        <w:spacing w:after="0"/>
        <w:jc w:val="both"/>
        <w:rPr>
          <w:rFonts w:ascii="Arial" w:hAnsi="Arial" w:cs="Arial"/>
          <w:sz w:val="24"/>
          <w:szCs w:val="24"/>
        </w:rPr>
      </w:pPr>
    </w:p>
    <w:p w14:paraId="29E0B543" w14:textId="14F98312" w:rsidR="00D162D2" w:rsidRPr="00D162D2" w:rsidRDefault="00D162D2" w:rsidP="00D162D2">
      <w:pPr>
        <w:spacing w:after="0"/>
        <w:jc w:val="both"/>
        <w:rPr>
          <w:rFonts w:ascii="Arial" w:hAnsi="Arial" w:cs="Arial"/>
          <w:sz w:val="24"/>
          <w:szCs w:val="24"/>
        </w:rPr>
      </w:pPr>
      <w:r>
        <w:rPr>
          <w:rFonts w:ascii="Arial" w:hAnsi="Arial" w:cs="Arial"/>
          <w:sz w:val="24"/>
          <w:szCs w:val="24"/>
        </w:rPr>
        <w:tab/>
      </w:r>
      <w:r w:rsidRPr="00D162D2">
        <w:rPr>
          <w:rFonts w:ascii="Arial" w:hAnsi="Arial" w:cs="Arial"/>
          <w:b/>
          <w:bCs/>
          <w:sz w:val="24"/>
          <w:szCs w:val="24"/>
        </w:rPr>
        <w:t>WHEREAS</w:t>
      </w:r>
      <w:r w:rsidRPr="00D162D2">
        <w:rPr>
          <w:rFonts w:ascii="Arial" w:hAnsi="Arial" w:cs="Arial"/>
          <w:sz w:val="24"/>
          <w:szCs w:val="24"/>
        </w:rPr>
        <w:t xml:space="preserve">, City staff has determined that approval of the Update is exempt from  environmental review pursuant to CEQA because it is not a “project” as defined in section 15378(b)(4) of the California Code of Regulations, which provides that a project for purposes of CEQA does not include “[t]he creation of government funding mechanisms or other government fiscal activities, which do not involve any commitment to any specific </w:t>
      </w:r>
      <w:r w:rsidRPr="00D162D2">
        <w:rPr>
          <w:rFonts w:ascii="Arial" w:hAnsi="Arial" w:cs="Arial"/>
          <w:sz w:val="24"/>
          <w:szCs w:val="24"/>
        </w:rPr>
        <w:lastRenderedPageBreak/>
        <w:t>project which may result in a potentially significant physical impact on the environment.”; and</w:t>
      </w:r>
    </w:p>
    <w:p w14:paraId="2C9696F2" w14:textId="77777777" w:rsidR="00D162D2" w:rsidRPr="00D162D2" w:rsidRDefault="00D162D2" w:rsidP="00D162D2">
      <w:pPr>
        <w:spacing w:after="0"/>
        <w:jc w:val="both"/>
        <w:rPr>
          <w:rFonts w:ascii="Arial" w:hAnsi="Arial" w:cs="Arial"/>
          <w:sz w:val="24"/>
          <w:szCs w:val="24"/>
        </w:rPr>
      </w:pPr>
    </w:p>
    <w:p w14:paraId="28297FF5" w14:textId="48B139A8" w:rsidR="00D162D2" w:rsidRPr="00D162D2" w:rsidRDefault="00D162D2" w:rsidP="00D162D2">
      <w:pPr>
        <w:spacing w:after="0"/>
        <w:jc w:val="both"/>
        <w:rPr>
          <w:rFonts w:ascii="Arial" w:hAnsi="Arial" w:cs="Arial"/>
          <w:sz w:val="24"/>
          <w:szCs w:val="24"/>
        </w:rPr>
      </w:pPr>
      <w:r>
        <w:rPr>
          <w:rFonts w:ascii="Arial" w:hAnsi="Arial" w:cs="Arial"/>
          <w:sz w:val="24"/>
          <w:szCs w:val="24"/>
        </w:rPr>
        <w:tab/>
      </w:r>
      <w:r w:rsidRPr="00D162D2">
        <w:rPr>
          <w:rFonts w:ascii="Arial" w:hAnsi="Arial" w:cs="Arial"/>
          <w:b/>
          <w:bCs/>
          <w:sz w:val="24"/>
          <w:szCs w:val="24"/>
        </w:rPr>
        <w:t>WHEREAS</w:t>
      </w:r>
      <w:r w:rsidRPr="00D162D2">
        <w:rPr>
          <w:rFonts w:ascii="Arial" w:hAnsi="Arial" w:cs="Arial"/>
          <w:sz w:val="24"/>
          <w:szCs w:val="24"/>
        </w:rPr>
        <w:t xml:space="preserve">, the Update is consistent with the City's General Plan and is necessary to protect the health, safety and welfare of the citizens of the City; and </w:t>
      </w:r>
    </w:p>
    <w:p w14:paraId="5B1E9CC4" w14:textId="77777777" w:rsidR="00D162D2" w:rsidRPr="00D162D2" w:rsidRDefault="00D162D2" w:rsidP="00D162D2">
      <w:pPr>
        <w:spacing w:after="0"/>
        <w:jc w:val="both"/>
        <w:rPr>
          <w:rFonts w:ascii="Arial" w:hAnsi="Arial" w:cs="Arial"/>
          <w:sz w:val="24"/>
          <w:szCs w:val="24"/>
        </w:rPr>
      </w:pPr>
      <w:r w:rsidRPr="00D162D2">
        <w:rPr>
          <w:rFonts w:ascii="Arial" w:hAnsi="Arial" w:cs="Arial"/>
          <w:sz w:val="24"/>
          <w:szCs w:val="24"/>
        </w:rPr>
        <w:t xml:space="preserve"> </w:t>
      </w:r>
    </w:p>
    <w:p w14:paraId="4070DEF9" w14:textId="5CA6ED17" w:rsidR="00D162D2" w:rsidRPr="00D162D2" w:rsidRDefault="00D162D2" w:rsidP="00D162D2">
      <w:pPr>
        <w:spacing w:after="0"/>
        <w:jc w:val="both"/>
        <w:rPr>
          <w:rFonts w:ascii="Arial" w:hAnsi="Arial" w:cs="Arial"/>
          <w:sz w:val="24"/>
          <w:szCs w:val="24"/>
        </w:rPr>
      </w:pPr>
      <w:r>
        <w:rPr>
          <w:rFonts w:ascii="Arial" w:hAnsi="Arial" w:cs="Arial"/>
          <w:sz w:val="24"/>
          <w:szCs w:val="24"/>
        </w:rPr>
        <w:tab/>
      </w:r>
      <w:r w:rsidRPr="00D162D2">
        <w:rPr>
          <w:rFonts w:ascii="Arial" w:hAnsi="Arial" w:cs="Arial"/>
          <w:b/>
          <w:bCs/>
          <w:sz w:val="24"/>
          <w:szCs w:val="24"/>
        </w:rPr>
        <w:t>WHEREAS</w:t>
      </w:r>
      <w:r w:rsidRPr="00D162D2">
        <w:rPr>
          <w:rFonts w:ascii="Arial" w:hAnsi="Arial" w:cs="Arial"/>
          <w:sz w:val="24"/>
          <w:szCs w:val="24"/>
        </w:rPr>
        <w:t xml:space="preserve">, the City intends to adopt the Update to keep its sewer master plan current and in line with the needs of the City.   </w:t>
      </w:r>
    </w:p>
    <w:p w14:paraId="705EF3B2" w14:textId="77777777" w:rsidR="00D162D2" w:rsidRPr="00D162D2" w:rsidRDefault="00D162D2" w:rsidP="00D162D2">
      <w:pPr>
        <w:spacing w:after="0"/>
        <w:jc w:val="both"/>
        <w:rPr>
          <w:rFonts w:ascii="Arial" w:hAnsi="Arial" w:cs="Arial"/>
          <w:sz w:val="24"/>
          <w:szCs w:val="24"/>
        </w:rPr>
      </w:pPr>
      <w:r w:rsidRPr="00D162D2">
        <w:rPr>
          <w:rFonts w:ascii="Arial" w:hAnsi="Arial" w:cs="Arial"/>
          <w:sz w:val="24"/>
          <w:szCs w:val="24"/>
        </w:rPr>
        <w:t xml:space="preserve"> </w:t>
      </w:r>
    </w:p>
    <w:p w14:paraId="05B7F5D2" w14:textId="6391CC21" w:rsidR="00D162D2" w:rsidRPr="00D162D2" w:rsidRDefault="00D162D2" w:rsidP="00D162D2">
      <w:pPr>
        <w:spacing w:after="0"/>
        <w:jc w:val="both"/>
        <w:rPr>
          <w:rFonts w:ascii="Arial" w:hAnsi="Arial" w:cs="Arial"/>
          <w:sz w:val="24"/>
          <w:szCs w:val="24"/>
        </w:rPr>
      </w:pPr>
      <w:r>
        <w:rPr>
          <w:rFonts w:ascii="Arial" w:hAnsi="Arial" w:cs="Arial"/>
          <w:sz w:val="24"/>
          <w:szCs w:val="24"/>
        </w:rPr>
        <w:tab/>
      </w:r>
      <w:r w:rsidRPr="00D162D2">
        <w:rPr>
          <w:rFonts w:ascii="Arial" w:hAnsi="Arial" w:cs="Arial"/>
          <w:b/>
          <w:bCs/>
          <w:sz w:val="24"/>
          <w:szCs w:val="24"/>
        </w:rPr>
        <w:t>NOW, THEREFORE, BE IT RESOLVED</w:t>
      </w:r>
      <w:r w:rsidRPr="00D162D2">
        <w:rPr>
          <w:rFonts w:ascii="Arial" w:hAnsi="Arial" w:cs="Arial"/>
          <w:sz w:val="24"/>
          <w:szCs w:val="24"/>
        </w:rPr>
        <w:t xml:space="preserve"> by the City Council of the City of Fontana, California, as follows:</w:t>
      </w:r>
    </w:p>
    <w:p w14:paraId="7D5E1A08" w14:textId="77777777" w:rsidR="00D162D2" w:rsidRPr="00D162D2" w:rsidRDefault="00D162D2" w:rsidP="00D162D2">
      <w:pPr>
        <w:spacing w:after="0"/>
        <w:jc w:val="both"/>
        <w:rPr>
          <w:rFonts w:ascii="Arial" w:hAnsi="Arial" w:cs="Arial"/>
          <w:sz w:val="24"/>
          <w:szCs w:val="24"/>
        </w:rPr>
      </w:pPr>
    </w:p>
    <w:p w14:paraId="1E198D35" w14:textId="43B6334B" w:rsidR="00D162D2" w:rsidRPr="00D162D2" w:rsidRDefault="00D162D2" w:rsidP="00D162D2">
      <w:pPr>
        <w:spacing w:after="0"/>
        <w:jc w:val="both"/>
        <w:rPr>
          <w:rFonts w:ascii="Arial" w:hAnsi="Arial" w:cs="Arial"/>
          <w:sz w:val="24"/>
          <w:szCs w:val="24"/>
        </w:rPr>
      </w:pPr>
      <w:r>
        <w:rPr>
          <w:rFonts w:ascii="Arial" w:hAnsi="Arial" w:cs="Arial"/>
          <w:sz w:val="24"/>
          <w:szCs w:val="24"/>
        </w:rPr>
        <w:tab/>
      </w:r>
      <w:r w:rsidRPr="00D162D2">
        <w:rPr>
          <w:rFonts w:ascii="Arial" w:hAnsi="Arial" w:cs="Arial"/>
          <w:b/>
          <w:bCs/>
          <w:sz w:val="24"/>
          <w:szCs w:val="24"/>
          <w:u w:val="single"/>
        </w:rPr>
        <w:t>Section 1</w:t>
      </w:r>
      <w:r w:rsidRPr="00D162D2">
        <w:rPr>
          <w:rFonts w:ascii="Arial" w:hAnsi="Arial" w:cs="Arial"/>
          <w:sz w:val="24"/>
          <w:szCs w:val="24"/>
        </w:rPr>
        <w:t>.</w:t>
      </w:r>
      <w:r>
        <w:rPr>
          <w:rFonts w:ascii="Arial" w:hAnsi="Arial" w:cs="Arial"/>
          <w:sz w:val="24"/>
          <w:szCs w:val="24"/>
        </w:rPr>
        <w:tab/>
      </w:r>
      <w:r w:rsidRPr="00D162D2">
        <w:rPr>
          <w:rFonts w:ascii="Arial" w:hAnsi="Arial" w:cs="Arial"/>
          <w:sz w:val="24"/>
          <w:szCs w:val="24"/>
          <w:u w:val="single"/>
        </w:rPr>
        <w:t>Recitals</w:t>
      </w:r>
      <w:r w:rsidRPr="00D162D2">
        <w:rPr>
          <w:rFonts w:ascii="Arial" w:hAnsi="Arial" w:cs="Arial"/>
          <w:sz w:val="24"/>
          <w:szCs w:val="24"/>
        </w:rPr>
        <w:t xml:space="preserve">. The above recitals are true, correct and incorporated herein by this reference. </w:t>
      </w:r>
    </w:p>
    <w:p w14:paraId="554AFE19" w14:textId="77777777" w:rsidR="00D162D2" w:rsidRPr="00D162D2" w:rsidRDefault="00D162D2" w:rsidP="00D162D2">
      <w:pPr>
        <w:spacing w:after="0"/>
        <w:jc w:val="both"/>
        <w:rPr>
          <w:rFonts w:ascii="Arial" w:hAnsi="Arial" w:cs="Arial"/>
          <w:sz w:val="24"/>
          <w:szCs w:val="24"/>
        </w:rPr>
      </w:pPr>
    </w:p>
    <w:p w14:paraId="3902E8BD" w14:textId="4253F3A1" w:rsidR="00D162D2" w:rsidRPr="00D162D2" w:rsidRDefault="00D162D2" w:rsidP="00D162D2">
      <w:pPr>
        <w:spacing w:after="0"/>
        <w:jc w:val="both"/>
        <w:rPr>
          <w:rFonts w:ascii="Arial" w:hAnsi="Arial" w:cs="Arial"/>
          <w:sz w:val="24"/>
          <w:szCs w:val="24"/>
        </w:rPr>
      </w:pPr>
      <w:r>
        <w:rPr>
          <w:rFonts w:ascii="Arial" w:hAnsi="Arial" w:cs="Arial"/>
          <w:sz w:val="24"/>
          <w:szCs w:val="24"/>
        </w:rPr>
        <w:tab/>
      </w:r>
      <w:r w:rsidRPr="00D162D2">
        <w:rPr>
          <w:rFonts w:ascii="Arial" w:hAnsi="Arial" w:cs="Arial"/>
          <w:b/>
          <w:bCs/>
          <w:sz w:val="24"/>
          <w:szCs w:val="24"/>
          <w:u w:val="single"/>
        </w:rPr>
        <w:t>Section 2</w:t>
      </w:r>
      <w:r w:rsidRPr="00D162D2">
        <w:rPr>
          <w:rFonts w:ascii="Arial" w:hAnsi="Arial" w:cs="Arial"/>
          <w:sz w:val="24"/>
          <w:szCs w:val="24"/>
        </w:rPr>
        <w:t xml:space="preserve">. </w:t>
      </w:r>
      <w:r>
        <w:rPr>
          <w:rFonts w:ascii="Arial" w:hAnsi="Arial" w:cs="Arial"/>
          <w:sz w:val="24"/>
          <w:szCs w:val="24"/>
        </w:rPr>
        <w:tab/>
      </w:r>
      <w:r w:rsidRPr="00D162D2">
        <w:rPr>
          <w:rFonts w:ascii="Arial" w:hAnsi="Arial" w:cs="Arial"/>
          <w:sz w:val="24"/>
          <w:szCs w:val="24"/>
          <w:u w:val="single"/>
        </w:rPr>
        <w:t>CEQA</w:t>
      </w:r>
      <w:r w:rsidRPr="00D162D2">
        <w:rPr>
          <w:rFonts w:ascii="Arial" w:hAnsi="Arial" w:cs="Arial"/>
          <w:sz w:val="24"/>
          <w:szCs w:val="24"/>
        </w:rPr>
        <w:t xml:space="preserve">. The City Council has determined that the Update is exempt from environmental review pursuant CEQA because it is not a “project” as defined in section 15378(b)(4) of the California Code of Regulations, which provides that a project for purposes of CEQA does not include “[t]he creation of government funding mechanisms or other government fiscal activities, which do not involve any commitment to any specific project which may result in a potentially significant physical impact on the environment.” </w:t>
      </w:r>
    </w:p>
    <w:p w14:paraId="3FA76477" w14:textId="77777777" w:rsidR="00D162D2" w:rsidRPr="00D162D2" w:rsidRDefault="00D162D2" w:rsidP="00D162D2">
      <w:pPr>
        <w:spacing w:after="0"/>
        <w:jc w:val="both"/>
        <w:rPr>
          <w:rFonts w:ascii="Arial" w:hAnsi="Arial" w:cs="Arial"/>
          <w:sz w:val="24"/>
          <w:szCs w:val="24"/>
        </w:rPr>
      </w:pPr>
    </w:p>
    <w:p w14:paraId="13C5FFDA" w14:textId="4E0C5B2C" w:rsidR="00D162D2" w:rsidRPr="00D162D2" w:rsidRDefault="00D162D2" w:rsidP="00D162D2">
      <w:pPr>
        <w:spacing w:after="0"/>
        <w:jc w:val="both"/>
        <w:rPr>
          <w:rFonts w:ascii="Arial" w:hAnsi="Arial" w:cs="Arial"/>
          <w:sz w:val="24"/>
          <w:szCs w:val="24"/>
        </w:rPr>
      </w:pPr>
      <w:r>
        <w:rPr>
          <w:rFonts w:ascii="Arial" w:hAnsi="Arial" w:cs="Arial"/>
          <w:sz w:val="24"/>
          <w:szCs w:val="24"/>
        </w:rPr>
        <w:tab/>
      </w:r>
      <w:r w:rsidRPr="00D162D2">
        <w:rPr>
          <w:rFonts w:ascii="Arial" w:hAnsi="Arial" w:cs="Arial"/>
          <w:b/>
          <w:bCs/>
          <w:sz w:val="24"/>
          <w:szCs w:val="24"/>
          <w:u w:val="single"/>
        </w:rPr>
        <w:t>Section 3</w:t>
      </w:r>
      <w:r w:rsidRPr="00D162D2">
        <w:rPr>
          <w:rFonts w:ascii="Arial" w:hAnsi="Arial" w:cs="Arial"/>
          <w:sz w:val="24"/>
          <w:szCs w:val="24"/>
        </w:rPr>
        <w:t xml:space="preserve">. </w:t>
      </w:r>
      <w:r>
        <w:rPr>
          <w:rFonts w:ascii="Arial" w:hAnsi="Arial" w:cs="Arial"/>
          <w:sz w:val="24"/>
          <w:szCs w:val="24"/>
        </w:rPr>
        <w:tab/>
      </w:r>
      <w:r w:rsidRPr="00D162D2">
        <w:rPr>
          <w:rFonts w:ascii="Arial" w:hAnsi="Arial" w:cs="Arial"/>
          <w:sz w:val="24"/>
          <w:szCs w:val="24"/>
          <w:u w:val="single"/>
        </w:rPr>
        <w:t>Compliance with General Plan</w:t>
      </w:r>
      <w:r w:rsidRPr="00D162D2">
        <w:rPr>
          <w:rFonts w:ascii="Arial" w:hAnsi="Arial" w:cs="Arial"/>
          <w:sz w:val="24"/>
          <w:szCs w:val="24"/>
        </w:rPr>
        <w:t>. The City Council of the City of Fontana hereby finds that adoption of the Storm Drain Master Plan Update is consistent with the City of Fontana's General Plan because it furthers the objectives and policies of the General Plan by identifying needed public facilities to accommodate the growth identified in the City’s General Plan.</w:t>
      </w:r>
    </w:p>
    <w:p w14:paraId="2DF500C6" w14:textId="77777777" w:rsidR="00D162D2" w:rsidRPr="00D162D2" w:rsidRDefault="00D162D2" w:rsidP="00D162D2">
      <w:pPr>
        <w:spacing w:after="0"/>
        <w:jc w:val="both"/>
        <w:rPr>
          <w:rFonts w:ascii="Arial" w:hAnsi="Arial" w:cs="Arial"/>
          <w:sz w:val="24"/>
          <w:szCs w:val="24"/>
        </w:rPr>
      </w:pPr>
    </w:p>
    <w:p w14:paraId="2B2B76B6" w14:textId="37C07157" w:rsidR="00D162D2" w:rsidRPr="00D162D2" w:rsidRDefault="00D162D2" w:rsidP="00D162D2">
      <w:pPr>
        <w:spacing w:after="0"/>
        <w:jc w:val="both"/>
        <w:rPr>
          <w:rFonts w:ascii="Arial" w:hAnsi="Arial" w:cs="Arial"/>
          <w:sz w:val="24"/>
          <w:szCs w:val="24"/>
        </w:rPr>
      </w:pPr>
      <w:r>
        <w:rPr>
          <w:rFonts w:ascii="Arial" w:hAnsi="Arial" w:cs="Arial"/>
          <w:sz w:val="24"/>
          <w:szCs w:val="24"/>
        </w:rPr>
        <w:tab/>
      </w:r>
      <w:r w:rsidRPr="00D162D2">
        <w:rPr>
          <w:rFonts w:ascii="Arial" w:hAnsi="Arial" w:cs="Arial"/>
          <w:b/>
          <w:bCs/>
          <w:sz w:val="24"/>
          <w:szCs w:val="24"/>
          <w:u w:val="single"/>
        </w:rPr>
        <w:t>Section 4</w:t>
      </w:r>
      <w:r w:rsidRPr="00D162D2">
        <w:rPr>
          <w:rFonts w:ascii="Arial" w:hAnsi="Arial" w:cs="Arial"/>
          <w:sz w:val="24"/>
          <w:szCs w:val="24"/>
        </w:rPr>
        <w:t>.</w:t>
      </w:r>
      <w:r>
        <w:rPr>
          <w:rFonts w:ascii="Arial" w:hAnsi="Arial" w:cs="Arial"/>
          <w:sz w:val="24"/>
          <w:szCs w:val="24"/>
        </w:rPr>
        <w:tab/>
      </w:r>
      <w:r w:rsidRPr="00D162D2">
        <w:rPr>
          <w:rFonts w:ascii="Arial" w:hAnsi="Arial" w:cs="Arial"/>
          <w:sz w:val="24"/>
          <w:szCs w:val="24"/>
          <w:u w:val="single"/>
        </w:rPr>
        <w:t>Adoption of the Update</w:t>
      </w:r>
      <w:r w:rsidRPr="00D162D2">
        <w:rPr>
          <w:rFonts w:ascii="Arial" w:hAnsi="Arial" w:cs="Arial"/>
          <w:sz w:val="24"/>
          <w:szCs w:val="24"/>
        </w:rPr>
        <w:t xml:space="preserve">. The City hereby adopts the 2025 Storm Drain Master Plan Update attached hereto and incorporated herein by this reference.  </w:t>
      </w:r>
    </w:p>
    <w:p w14:paraId="3D75E23C" w14:textId="77777777" w:rsidR="00D162D2" w:rsidRPr="00D162D2" w:rsidRDefault="00D162D2" w:rsidP="00D162D2">
      <w:pPr>
        <w:spacing w:after="0"/>
        <w:jc w:val="both"/>
        <w:rPr>
          <w:rFonts w:ascii="Arial" w:hAnsi="Arial" w:cs="Arial"/>
          <w:sz w:val="24"/>
          <w:szCs w:val="24"/>
        </w:rPr>
      </w:pPr>
    </w:p>
    <w:p w14:paraId="14FCC7B2" w14:textId="7C1F8BB1" w:rsidR="00D162D2" w:rsidRPr="00D162D2" w:rsidRDefault="00D162D2" w:rsidP="00D162D2">
      <w:pPr>
        <w:spacing w:after="0"/>
        <w:jc w:val="both"/>
        <w:rPr>
          <w:rFonts w:ascii="Arial" w:hAnsi="Arial" w:cs="Arial"/>
          <w:sz w:val="24"/>
          <w:szCs w:val="24"/>
        </w:rPr>
      </w:pPr>
      <w:r>
        <w:rPr>
          <w:rFonts w:ascii="Arial" w:hAnsi="Arial" w:cs="Arial"/>
          <w:sz w:val="24"/>
          <w:szCs w:val="24"/>
        </w:rPr>
        <w:tab/>
      </w:r>
      <w:r w:rsidRPr="00D162D2">
        <w:rPr>
          <w:rFonts w:ascii="Arial" w:hAnsi="Arial" w:cs="Arial"/>
          <w:b/>
          <w:bCs/>
          <w:sz w:val="24"/>
          <w:szCs w:val="24"/>
          <w:u w:val="single"/>
        </w:rPr>
        <w:t>Section 5</w:t>
      </w:r>
      <w:r w:rsidRPr="00D162D2">
        <w:rPr>
          <w:rFonts w:ascii="Arial" w:hAnsi="Arial" w:cs="Arial"/>
          <w:sz w:val="24"/>
          <w:szCs w:val="24"/>
        </w:rPr>
        <w:t xml:space="preserve">.  </w:t>
      </w:r>
      <w:r>
        <w:rPr>
          <w:rFonts w:ascii="Arial" w:hAnsi="Arial" w:cs="Arial"/>
          <w:sz w:val="24"/>
          <w:szCs w:val="24"/>
        </w:rPr>
        <w:tab/>
      </w:r>
      <w:r w:rsidRPr="00D162D2">
        <w:rPr>
          <w:rFonts w:ascii="Arial" w:hAnsi="Arial" w:cs="Arial"/>
          <w:sz w:val="24"/>
          <w:szCs w:val="24"/>
          <w:u w:val="single"/>
        </w:rPr>
        <w:t>Notice of Exemptio</w:t>
      </w:r>
      <w:r>
        <w:rPr>
          <w:rFonts w:ascii="Arial" w:hAnsi="Arial" w:cs="Arial"/>
          <w:sz w:val="24"/>
          <w:szCs w:val="24"/>
          <w:u w:val="single"/>
        </w:rPr>
        <w:t>n.</w:t>
      </w:r>
      <w:r w:rsidRPr="00D162D2">
        <w:rPr>
          <w:rFonts w:ascii="Arial" w:hAnsi="Arial" w:cs="Arial"/>
          <w:sz w:val="24"/>
          <w:szCs w:val="24"/>
        </w:rPr>
        <w:t xml:space="preserve"> The City Council directs staff to file a notice of exemption with the County Clerk of San Bernardino within five (5) working days of the date of this Resolution.</w:t>
      </w:r>
    </w:p>
    <w:p w14:paraId="4085AE70" w14:textId="77777777" w:rsidR="00D162D2" w:rsidRPr="00D162D2" w:rsidRDefault="00D162D2" w:rsidP="00D162D2">
      <w:pPr>
        <w:spacing w:after="0"/>
        <w:jc w:val="both"/>
        <w:rPr>
          <w:rFonts w:ascii="Arial" w:hAnsi="Arial" w:cs="Arial"/>
          <w:sz w:val="24"/>
          <w:szCs w:val="24"/>
        </w:rPr>
      </w:pPr>
    </w:p>
    <w:p w14:paraId="6381D00F" w14:textId="4B6984AC" w:rsidR="00D162D2" w:rsidRPr="00D162D2" w:rsidRDefault="00D162D2" w:rsidP="00D162D2">
      <w:pPr>
        <w:spacing w:after="0"/>
        <w:jc w:val="both"/>
        <w:rPr>
          <w:rFonts w:ascii="Arial" w:hAnsi="Arial" w:cs="Arial"/>
          <w:sz w:val="24"/>
          <w:szCs w:val="24"/>
        </w:rPr>
      </w:pPr>
      <w:r>
        <w:rPr>
          <w:rFonts w:ascii="Arial" w:hAnsi="Arial" w:cs="Arial"/>
          <w:sz w:val="24"/>
          <w:szCs w:val="24"/>
        </w:rPr>
        <w:tab/>
      </w:r>
      <w:r w:rsidRPr="00D162D2">
        <w:rPr>
          <w:rFonts w:ascii="Arial" w:hAnsi="Arial" w:cs="Arial"/>
          <w:b/>
          <w:bCs/>
          <w:sz w:val="24"/>
          <w:szCs w:val="24"/>
          <w:u w:val="single"/>
        </w:rPr>
        <w:t>Section 6</w:t>
      </w:r>
      <w:r w:rsidRPr="00D162D2">
        <w:rPr>
          <w:rFonts w:ascii="Arial" w:hAnsi="Arial" w:cs="Arial"/>
          <w:sz w:val="24"/>
          <w:szCs w:val="24"/>
        </w:rPr>
        <w:t xml:space="preserve">. </w:t>
      </w:r>
      <w:r>
        <w:rPr>
          <w:rFonts w:ascii="Arial" w:hAnsi="Arial" w:cs="Arial"/>
          <w:sz w:val="24"/>
          <w:szCs w:val="24"/>
        </w:rPr>
        <w:tab/>
      </w:r>
      <w:r w:rsidRPr="00D162D2">
        <w:rPr>
          <w:rFonts w:ascii="Arial" w:hAnsi="Arial" w:cs="Arial"/>
          <w:sz w:val="24"/>
          <w:szCs w:val="24"/>
          <w:u w:val="single"/>
        </w:rPr>
        <w:t>Severability</w:t>
      </w:r>
      <w:r w:rsidRPr="00D162D2">
        <w:rPr>
          <w:rFonts w:ascii="Arial" w:hAnsi="Arial" w:cs="Arial"/>
          <w:sz w:val="24"/>
          <w:szCs w:val="24"/>
        </w:rPr>
        <w:t xml:space="preserve">. </w:t>
      </w:r>
      <w:r w:rsidRPr="00D162D2">
        <w:rPr>
          <w:rFonts w:ascii="Arial" w:hAnsi="Arial" w:cs="Arial"/>
          <w:sz w:val="24"/>
          <w:szCs w:val="24"/>
        </w:rPr>
        <w:tab/>
        <w:t>If any provision of this Resolution or the application of any such provision to any person or circumstance is held invalid, such invalidity shall not affect other provisions or applications of this Resolution that can be given effect without the invalid provision or application, and to this end the provisions of this Resolution are severable. The City Council declares that it would have adopted this Resolution irrespective of the invalidity of any particular portion of this Resolution.</w:t>
      </w:r>
    </w:p>
    <w:p w14:paraId="0617B355" w14:textId="77777777" w:rsidR="00D162D2" w:rsidRPr="00D162D2" w:rsidRDefault="00D162D2" w:rsidP="00D162D2">
      <w:pPr>
        <w:spacing w:after="0"/>
        <w:jc w:val="both"/>
        <w:rPr>
          <w:rFonts w:ascii="Arial" w:hAnsi="Arial" w:cs="Arial"/>
          <w:sz w:val="24"/>
          <w:szCs w:val="24"/>
        </w:rPr>
      </w:pPr>
    </w:p>
    <w:p w14:paraId="56477C39" w14:textId="452F3E5C" w:rsidR="00D162D2" w:rsidRPr="00D162D2" w:rsidRDefault="00D162D2" w:rsidP="00D162D2">
      <w:pPr>
        <w:spacing w:after="0"/>
        <w:jc w:val="both"/>
        <w:rPr>
          <w:rFonts w:ascii="Arial" w:hAnsi="Arial" w:cs="Arial"/>
          <w:sz w:val="24"/>
          <w:szCs w:val="24"/>
        </w:rPr>
      </w:pPr>
      <w:r>
        <w:rPr>
          <w:rFonts w:ascii="Arial" w:hAnsi="Arial" w:cs="Arial"/>
          <w:sz w:val="24"/>
          <w:szCs w:val="24"/>
        </w:rPr>
        <w:lastRenderedPageBreak/>
        <w:tab/>
      </w:r>
      <w:r w:rsidRPr="00D162D2">
        <w:rPr>
          <w:rFonts w:ascii="Arial" w:hAnsi="Arial" w:cs="Arial"/>
          <w:b/>
          <w:bCs/>
          <w:sz w:val="24"/>
          <w:szCs w:val="24"/>
          <w:u w:val="single"/>
        </w:rPr>
        <w:t>Section 7</w:t>
      </w:r>
      <w:r w:rsidRPr="00D162D2">
        <w:rPr>
          <w:rFonts w:ascii="Arial" w:hAnsi="Arial" w:cs="Arial"/>
          <w:sz w:val="24"/>
          <w:szCs w:val="24"/>
        </w:rPr>
        <w:t>.</w:t>
      </w:r>
      <w:r>
        <w:rPr>
          <w:rFonts w:ascii="Arial" w:hAnsi="Arial" w:cs="Arial"/>
          <w:sz w:val="24"/>
          <w:szCs w:val="24"/>
        </w:rPr>
        <w:tab/>
      </w:r>
      <w:r w:rsidRPr="00D162D2">
        <w:rPr>
          <w:rFonts w:ascii="Arial" w:hAnsi="Arial" w:cs="Arial"/>
          <w:sz w:val="24"/>
          <w:szCs w:val="24"/>
          <w:u w:val="single"/>
        </w:rPr>
        <w:t>Certification</w:t>
      </w:r>
      <w:r w:rsidRPr="00D162D2">
        <w:rPr>
          <w:rFonts w:ascii="Arial" w:hAnsi="Arial" w:cs="Arial"/>
          <w:sz w:val="24"/>
          <w:szCs w:val="24"/>
        </w:rPr>
        <w:t xml:space="preserve">. The City Clerk shall certify to the adoption of this Resolution. </w:t>
      </w:r>
    </w:p>
    <w:p w14:paraId="0F758754" w14:textId="77777777" w:rsidR="00D162D2" w:rsidRPr="00D162D2" w:rsidRDefault="00D162D2" w:rsidP="00D162D2">
      <w:pPr>
        <w:spacing w:after="0"/>
        <w:jc w:val="both"/>
        <w:rPr>
          <w:rFonts w:ascii="Arial" w:hAnsi="Arial" w:cs="Arial"/>
          <w:sz w:val="24"/>
          <w:szCs w:val="24"/>
        </w:rPr>
      </w:pPr>
    </w:p>
    <w:p w14:paraId="2AD55538" w14:textId="5FA260AE" w:rsidR="00D162D2" w:rsidRPr="00D162D2" w:rsidRDefault="00D162D2" w:rsidP="00D162D2">
      <w:pPr>
        <w:spacing w:after="0"/>
        <w:jc w:val="both"/>
        <w:rPr>
          <w:rFonts w:ascii="Arial" w:hAnsi="Arial" w:cs="Arial"/>
          <w:sz w:val="24"/>
          <w:szCs w:val="24"/>
        </w:rPr>
      </w:pPr>
      <w:r>
        <w:rPr>
          <w:rFonts w:ascii="Arial" w:hAnsi="Arial" w:cs="Arial"/>
          <w:sz w:val="24"/>
          <w:szCs w:val="24"/>
        </w:rPr>
        <w:tab/>
      </w:r>
      <w:r w:rsidRPr="00D162D2">
        <w:rPr>
          <w:rFonts w:ascii="Arial" w:hAnsi="Arial" w:cs="Arial"/>
          <w:b/>
          <w:bCs/>
          <w:sz w:val="24"/>
          <w:szCs w:val="24"/>
          <w:u w:val="single"/>
        </w:rPr>
        <w:t>Section 8</w:t>
      </w:r>
      <w:r w:rsidRPr="00D162D2">
        <w:rPr>
          <w:rFonts w:ascii="Arial" w:hAnsi="Arial" w:cs="Arial"/>
          <w:sz w:val="24"/>
          <w:szCs w:val="24"/>
        </w:rPr>
        <w:t xml:space="preserve">. </w:t>
      </w:r>
      <w:r>
        <w:rPr>
          <w:rFonts w:ascii="Arial" w:hAnsi="Arial" w:cs="Arial"/>
          <w:sz w:val="24"/>
          <w:szCs w:val="24"/>
        </w:rPr>
        <w:tab/>
      </w:r>
      <w:r w:rsidRPr="00D162D2">
        <w:rPr>
          <w:rFonts w:ascii="Arial" w:hAnsi="Arial" w:cs="Arial"/>
          <w:sz w:val="24"/>
          <w:szCs w:val="24"/>
          <w:u w:val="single"/>
        </w:rPr>
        <w:t>Effective Date</w:t>
      </w:r>
      <w:r w:rsidRPr="00D162D2">
        <w:rPr>
          <w:rFonts w:ascii="Arial" w:hAnsi="Arial" w:cs="Arial"/>
          <w:sz w:val="24"/>
          <w:szCs w:val="24"/>
        </w:rPr>
        <w:t xml:space="preserve">. This Resolution shall become effective immediately. </w:t>
      </w:r>
    </w:p>
    <w:p w14:paraId="4B1CF4DF" w14:textId="77777777" w:rsidR="00D162D2" w:rsidRPr="00D162D2" w:rsidRDefault="00D162D2" w:rsidP="00D162D2">
      <w:pPr>
        <w:spacing w:after="0"/>
        <w:jc w:val="both"/>
        <w:rPr>
          <w:rFonts w:ascii="Arial" w:hAnsi="Arial" w:cs="Arial"/>
          <w:sz w:val="24"/>
          <w:szCs w:val="24"/>
        </w:rPr>
      </w:pPr>
    </w:p>
    <w:p w14:paraId="30EAF597" w14:textId="0BEADE25" w:rsidR="00D162D2" w:rsidRPr="00D162D2" w:rsidRDefault="00D162D2" w:rsidP="00D162D2">
      <w:pPr>
        <w:spacing w:after="0"/>
        <w:jc w:val="both"/>
        <w:rPr>
          <w:rFonts w:ascii="Arial" w:hAnsi="Arial" w:cs="Arial"/>
          <w:sz w:val="24"/>
          <w:szCs w:val="24"/>
        </w:rPr>
      </w:pPr>
      <w:r>
        <w:rPr>
          <w:rFonts w:ascii="Arial" w:hAnsi="Arial" w:cs="Arial"/>
          <w:sz w:val="24"/>
          <w:szCs w:val="24"/>
        </w:rPr>
        <w:tab/>
      </w:r>
      <w:r w:rsidRPr="00D162D2">
        <w:rPr>
          <w:rFonts w:ascii="Arial" w:hAnsi="Arial" w:cs="Arial"/>
          <w:b/>
          <w:bCs/>
          <w:sz w:val="24"/>
          <w:szCs w:val="24"/>
        </w:rPr>
        <w:t>APPROVED AND ADOPTED</w:t>
      </w:r>
      <w:r w:rsidRPr="00D162D2">
        <w:rPr>
          <w:rFonts w:ascii="Arial" w:hAnsi="Arial" w:cs="Arial"/>
          <w:sz w:val="24"/>
          <w:szCs w:val="24"/>
        </w:rPr>
        <w:t xml:space="preserve"> 25</w:t>
      </w:r>
      <w:r w:rsidRPr="00D162D2">
        <w:rPr>
          <w:rFonts w:ascii="Arial" w:hAnsi="Arial" w:cs="Arial"/>
          <w:sz w:val="24"/>
          <w:szCs w:val="24"/>
          <w:vertAlign w:val="superscript"/>
        </w:rPr>
        <w:t>th</w:t>
      </w:r>
      <w:r>
        <w:rPr>
          <w:rFonts w:ascii="Arial" w:hAnsi="Arial" w:cs="Arial"/>
          <w:sz w:val="24"/>
          <w:szCs w:val="24"/>
        </w:rPr>
        <w:t xml:space="preserve"> </w:t>
      </w:r>
      <w:r w:rsidRPr="00D162D2">
        <w:rPr>
          <w:rFonts w:ascii="Arial" w:hAnsi="Arial" w:cs="Arial"/>
          <w:sz w:val="24"/>
          <w:szCs w:val="24"/>
        </w:rPr>
        <w:t xml:space="preserve">day of February, 2025. </w:t>
      </w:r>
    </w:p>
    <w:p w14:paraId="40DC6EE2" w14:textId="77777777" w:rsidR="00D162D2" w:rsidRPr="00D162D2" w:rsidRDefault="00D162D2" w:rsidP="00D162D2">
      <w:pPr>
        <w:spacing w:after="0"/>
        <w:jc w:val="both"/>
        <w:rPr>
          <w:rFonts w:ascii="Arial" w:hAnsi="Arial" w:cs="Arial"/>
          <w:sz w:val="24"/>
          <w:szCs w:val="24"/>
        </w:rPr>
      </w:pPr>
    </w:p>
    <w:p w14:paraId="09B498A6" w14:textId="77777777" w:rsidR="00D162D2" w:rsidRDefault="00D162D2" w:rsidP="00D162D2">
      <w:pPr>
        <w:spacing w:after="0"/>
        <w:jc w:val="both"/>
        <w:rPr>
          <w:rFonts w:ascii="Arial" w:hAnsi="Arial" w:cs="Arial"/>
          <w:sz w:val="24"/>
          <w:szCs w:val="24"/>
        </w:rPr>
      </w:pPr>
    </w:p>
    <w:p w14:paraId="6396A373" w14:textId="4C58E777" w:rsidR="00D162D2" w:rsidRPr="00D162D2" w:rsidRDefault="00D162D2" w:rsidP="00D162D2">
      <w:pPr>
        <w:spacing w:after="0"/>
        <w:jc w:val="both"/>
        <w:rPr>
          <w:rFonts w:ascii="Arial" w:hAnsi="Arial" w:cs="Arial"/>
          <w:b/>
          <w:bCs/>
          <w:sz w:val="24"/>
          <w:szCs w:val="24"/>
        </w:rPr>
      </w:pPr>
      <w:r w:rsidRPr="00D162D2">
        <w:rPr>
          <w:rFonts w:ascii="Arial" w:hAnsi="Arial" w:cs="Arial"/>
          <w:b/>
          <w:bCs/>
          <w:sz w:val="24"/>
          <w:szCs w:val="24"/>
        </w:rPr>
        <w:t>READ AND APPROVED AS TO LEGAL FORM:</w:t>
      </w:r>
    </w:p>
    <w:p w14:paraId="25095A55" w14:textId="77777777" w:rsidR="00D162D2" w:rsidRPr="00D162D2" w:rsidRDefault="00D162D2" w:rsidP="00D162D2">
      <w:pPr>
        <w:spacing w:after="0"/>
        <w:jc w:val="both"/>
        <w:rPr>
          <w:rFonts w:ascii="Arial" w:hAnsi="Arial" w:cs="Arial"/>
          <w:sz w:val="24"/>
          <w:szCs w:val="24"/>
        </w:rPr>
      </w:pPr>
    </w:p>
    <w:p w14:paraId="72DB2367" w14:textId="77777777" w:rsidR="00D162D2" w:rsidRPr="00D162D2" w:rsidRDefault="00D162D2" w:rsidP="00D162D2">
      <w:pPr>
        <w:spacing w:after="0"/>
        <w:jc w:val="both"/>
        <w:rPr>
          <w:rFonts w:ascii="Arial" w:hAnsi="Arial" w:cs="Arial"/>
          <w:sz w:val="24"/>
          <w:szCs w:val="24"/>
        </w:rPr>
      </w:pPr>
    </w:p>
    <w:p w14:paraId="5BEA0CEB" w14:textId="7A5D68B2" w:rsidR="00D162D2" w:rsidRPr="00D162D2" w:rsidRDefault="00D162D2" w:rsidP="00D162D2">
      <w:pPr>
        <w:spacing w:after="0"/>
        <w:jc w:val="both"/>
        <w:rPr>
          <w:rFonts w:ascii="Arial" w:hAnsi="Arial" w:cs="Arial"/>
          <w:sz w:val="24"/>
          <w:szCs w:val="24"/>
        </w:rPr>
      </w:pPr>
      <w:r>
        <w:rPr>
          <w:rFonts w:ascii="Arial" w:hAnsi="Arial" w:cs="Arial"/>
          <w:sz w:val="24"/>
          <w:szCs w:val="24"/>
        </w:rPr>
        <w:t>_______________________________</w:t>
      </w:r>
    </w:p>
    <w:p w14:paraId="0A796238" w14:textId="77777777" w:rsidR="00D162D2" w:rsidRPr="00D162D2" w:rsidRDefault="00D162D2" w:rsidP="00D162D2">
      <w:pPr>
        <w:spacing w:after="0"/>
        <w:jc w:val="both"/>
        <w:rPr>
          <w:rFonts w:ascii="Arial" w:hAnsi="Arial" w:cs="Arial"/>
          <w:sz w:val="24"/>
          <w:szCs w:val="24"/>
        </w:rPr>
      </w:pPr>
      <w:r w:rsidRPr="00D162D2">
        <w:rPr>
          <w:rFonts w:ascii="Arial" w:hAnsi="Arial" w:cs="Arial"/>
          <w:sz w:val="24"/>
          <w:szCs w:val="24"/>
        </w:rPr>
        <w:t>City Attorney</w:t>
      </w:r>
    </w:p>
    <w:p w14:paraId="6DB9BF27" w14:textId="77777777" w:rsidR="00D162D2" w:rsidRPr="00D162D2" w:rsidRDefault="00D162D2" w:rsidP="00D162D2">
      <w:pPr>
        <w:spacing w:after="0"/>
        <w:jc w:val="both"/>
        <w:rPr>
          <w:rFonts w:ascii="Arial" w:hAnsi="Arial" w:cs="Arial"/>
          <w:sz w:val="24"/>
          <w:szCs w:val="24"/>
        </w:rPr>
      </w:pPr>
    </w:p>
    <w:p w14:paraId="078CD54C" w14:textId="3B0643AD" w:rsidR="00D162D2" w:rsidRPr="00D162D2" w:rsidRDefault="00D162D2" w:rsidP="00D162D2">
      <w:pPr>
        <w:spacing w:after="0"/>
        <w:jc w:val="both"/>
        <w:rPr>
          <w:rFonts w:ascii="Arial" w:hAnsi="Arial" w:cs="Arial"/>
          <w:sz w:val="24"/>
          <w:szCs w:val="24"/>
        </w:rPr>
      </w:pPr>
      <w:r>
        <w:rPr>
          <w:rFonts w:ascii="Arial" w:hAnsi="Arial" w:cs="Arial"/>
          <w:sz w:val="24"/>
          <w:szCs w:val="24"/>
        </w:rPr>
        <w:tab/>
      </w:r>
      <w:r w:rsidRPr="00D162D2">
        <w:rPr>
          <w:rFonts w:ascii="Arial" w:hAnsi="Arial" w:cs="Arial"/>
          <w:sz w:val="24"/>
          <w:szCs w:val="24"/>
        </w:rPr>
        <w:t>I, Germaine Key, City Clerk of the City of Fontana, and Ex-Officio Clerk of the City Council, do hereby certify that the foregoing resolution is the actual resolution duly and regularly adopted by the City Council at a regular meeting on the 25</w:t>
      </w:r>
      <w:r w:rsidRPr="00D162D2">
        <w:rPr>
          <w:rFonts w:ascii="Arial" w:hAnsi="Arial" w:cs="Arial"/>
          <w:sz w:val="24"/>
          <w:szCs w:val="24"/>
          <w:vertAlign w:val="superscript"/>
        </w:rPr>
        <w:t>th</w:t>
      </w:r>
      <w:r w:rsidRPr="00D162D2">
        <w:rPr>
          <w:rFonts w:ascii="Arial" w:hAnsi="Arial" w:cs="Arial"/>
          <w:sz w:val="24"/>
          <w:szCs w:val="24"/>
        </w:rPr>
        <w:t xml:space="preserve"> day of February 2025, by the following vote to wit: </w:t>
      </w:r>
    </w:p>
    <w:p w14:paraId="4E769182" w14:textId="77777777" w:rsidR="00D162D2" w:rsidRPr="00D162D2" w:rsidRDefault="00D162D2" w:rsidP="00D162D2">
      <w:pPr>
        <w:spacing w:after="0"/>
        <w:jc w:val="both"/>
        <w:rPr>
          <w:rFonts w:ascii="Arial" w:hAnsi="Arial" w:cs="Arial"/>
          <w:sz w:val="24"/>
          <w:szCs w:val="24"/>
        </w:rPr>
      </w:pPr>
    </w:p>
    <w:p w14:paraId="35B904D7" w14:textId="77777777" w:rsidR="00D162D2" w:rsidRPr="00D162D2" w:rsidRDefault="00D162D2" w:rsidP="00D162D2">
      <w:pPr>
        <w:spacing w:after="0"/>
        <w:jc w:val="both"/>
        <w:rPr>
          <w:rFonts w:ascii="Arial" w:hAnsi="Arial" w:cs="Arial"/>
          <w:b/>
          <w:bCs/>
          <w:sz w:val="24"/>
          <w:szCs w:val="24"/>
        </w:rPr>
      </w:pPr>
      <w:r w:rsidRPr="00D162D2">
        <w:rPr>
          <w:rFonts w:ascii="Arial" w:hAnsi="Arial" w:cs="Arial"/>
          <w:b/>
          <w:bCs/>
          <w:sz w:val="24"/>
          <w:szCs w:val="24"/>
        </w:rPr>
        <w:t xml:space="preserve">AYES: </w:t>
      </w:r>
    </w:p>
    <w:p w14:paraId="05BCEE68" w14:textId="77777777" w:rsidR="00D162D2" w:rsidRPr="00D162D2" w:rsidRDefault="00D162D2" w:rsidP="00D162D2">
      <w:pPr>
        <w:spacing w:after="0"/>
        <w:jc w:val="both"/>
        <w:rPr>
          <w:rFonts w:ascii="Arial" w:hAnsi="Arial" w:cs="Arial"/>
          <w:b/>
          <w:bCs/>
          <w:sz w:val="24"/>
          <w:szCs w:val="24"/>
        </w:rPr>
      </w:pPr>
      <w:r w:rsidRPr="00D162D2">
        <w:rPr>
          <w:rFonts w:ascii="Arial" w:hAnsi="Arial" w:cs="Arial"/>
          <w:b/>
          <w:bCs/>
          <w:sz w:val="24"/>
          <w:szCs w:val="24"/>
        </w:rPr>
        <w:t xml:space="preserve">NOES: </w:t>
      </w:r>
    </w:p>
    <w:p w14:paraId="336E991C" w14:textId="77777777" w:rsidR="00D162D2" w:rsidRPr="00D162D2" w:rsidRDefault="00D162D2" w:rsidP="00D162D2">
      <w:pPr>
        <w:spacing w:after="0"/>
        <w:jc w:val="both"/>
        <w:rPr>
          <w:rFonts w:ascii="Arial" w:hAnsi="Arial" w:cs="Arial"/>
          <w:b/>
          <w:bCs/>
          <w:sz w:val="24"/>
          <w:szCs w:val="24"/>
        </w:rPr>
      </w:pPr>
      <w:r w:rsidRPr="00D162D2">
        <w:rPr>
          <w:rFonts w:ascii="Arial" w:hAnsi="Arial" w:cs="Arial"/>
          <w:b/>
          <w:bCs/>
          <w:sz w:val="24"/>
          <w:szCs w:val="24"/>
        </w:rPr>
        <w:t xml:space="preserve">ABSENT: </w:t>
      </w:r>
    </w:p>
    <w:p w14:paraId="6A7A072C" w14:textId="3C12AC73" w:rsidR="00D162D2" w:rsidRPr="00D162D2" w:rsidRDefault="00D162D2" w:rsidP="00D162D2">
      <w:pPr>
        <w:spacing w:after="0"/>
        <w:jc w:val="both"/>
        <w:rPr>
          <w:rFonts w:ascii="Arial" w:hAnsi="Arial" w:cs="Arial"/>
          <w:b/>
          <w:bCs/>
          <w:sz w:val="24"/>
          <w:szCs w:val="24"/>
        </w:rPr>
      </w:pPr>
      <w:r w:rsidRPr="00D162D2">
        <w:rPr>
          <w:rFonts w:ascii="Arial" w:hAnsi="Arial" w:cs="Arial"/>
          <w:b/>
          <w:bCs/>
          <w:sz w:val="24"/>
          <w:szCs w:val="24"/>
        </w:rPr>
        <w:t>ABSTAIN:</w:t>
      </w:r>
    </w:p>
    <w:p w14:paraId="748495F4" w14:textId="0CFEEF00" w:rsidR="00D162D2" w:rsidRPr="00D162D2" w:rsidRDefault="00D162D2" w:rsidP="00D162D2">
      <w:pPr>
        <w:spacing w:after="0"/>
        <w:jc w:val="both"/>
        <w:rPr>
          <w:rFonts w:ascii="Arial" w:hAnsi="Arial" w:cs="Arial"/>
          <w:sz w:val="24"/>
          <w:szCs w:val="24"/>
        </w:rPr>
      </w:pPr>
      <w:r w:rsidRPr="00D162D2">
        <w:rPr>
          <w:rFonts w:ascii="Arial" w:hAnsi="Arial" w:cs="Arial"/>
          <w:sz w:val="24"/>
          <w:szCs w:val="24"/>
        </w:rPr>
        <w:t xml:space="preserve"> </w:t>
      </w:r>
    </w:p>
    <w:p w14:paraId="1D799FA3" w14:textId="77777777" w:rsidR="00D162D2" w:rsidRPr="00D162D2" w:rsidRDefault="00D162D2" w:rsidP="00D162D2">
      <w:pPr>
        <w:spacing w:after="0"/>
        <w:jc w:val="both"/>
        <w:rPr>
          <w:rFonts w:ascii="Arial" w:hAnsi="Arial" w:cs="Arial"/>
          <w:sz w:val="24"/>
          <w:szCs w:val="24"/>
        </w:rPr>
      </w:pPr>
    </w:p>
    <w:p w14:paraId="0DFF240A" w14:textId="78EE6CEE" w:rsidR="00D162D2" w:rsidRPr="005B12E5" w:rsidRDefault="005B12E5" w:rsidP="005B12E5">
      <w:r>
        <w:rPr>
          <w:rFonts w:ascii="Arial" w:hAnsi="Arial" w:cs="Arial"/>
          <w:sz w:val="24"/>
          <w:szCs w:val="24"/>
        </w:rPr>
        <w:t>_______________________________</w:t>
      </w:r>
      <w:r>
        <w:br/>
      </w:r>
      <w:r w:rsidR="00D162D2" w:rsidRPr="00D162D2">
        <w:rPr>
          <w:rFonts w:ascii="Arial" w:hAnsi="Arial" w:cs="Arial"/>
          <w:sz w:val="24"/>
          <w:szCs w:val="24"/>
        </w:rPr>
        <w:t>City Clerk of the City of Fontana</w:t>
      </w:r>
    </w:p>
    <w:p w14:paraId="1016538D" w14:textId="77777777" w:rsidR="00D162D2" w:rsidRPr="00D162D2" w:rsidRDefault="00D162D2" w:rsidP="00D162D2">
      <w:pPr>
        <w:spacing w:after="0"/>
        <w:jc w:val="both"/>
        <w:rPr>
          <w:rFonts w:ascii="Arial" w:hAnsi="Arial" w:cs="Arial"/>
          <w:sz w:val="24"/>
          <w:szCs w:val="24"/>
        </w:rPr>
      </w:pPr>
    </w:p>
    <w:p w14:paraId="438FF960" w14:textId="77777777" w:rsidR="00D162D2" w:rsidRPr="00D162D2" w:rsidRDefault="00D162D2" w:rsidP="00D162D2">
      <w:pPr>
        <w:spacing w:after="0"/>
        <w:jc w:val="both"/>
        <w:rPr>
          <w:rFonts w:ascii="Arial" w:hAnsi="Arial" w:cs="Arial"/>
          <w:sz w:val="24"/>
          <w:szCs w:val="24"/>
        </w:rPr>
      </w:pPr>
    </w:p>
    <w:p w14:paraId="0E57D792" w14:textId="62761B1F" w:rsidR="00D162D2" w:rsidRPr="00D162D2" w:rsidRDefault="00D162D2" w:rsidP="00D162D2">
      <w:pPr>
        <w:spacing w:after="0"/>
        <w:jc w:val="both"/>
        <w:rPr>
          <w:rFonts w:ascii="Arial" w:hAnsi="Arial" w:cs="Arial"/>
          <w:sz w:val="24"/>
          <w:szCs w:val="24"/>
        </w:rPr>
      </w:pPr>
      <w:r>
        <w:rPr>
          <w:rFonts w:ascii="Arial" w:hAnsi="Arial" w:cs="Arial"/>
          <w:sz w:val="24"/>
          <w:szCs w:val="24"/>
        </w:rPr>
        <w:t>_______________________________</w:t>
      </w:r>
    </w:p>
    <w:p w14:paraId="16EC47D0" w14:textId="77777777" w:rsidR="00D162D2" w:rsidRPr="00D162D2" w:rsidRDefault="00D162D2" w:rsidP="00D162D2">
      <w:pPr>
        <w:spacing w:after="0"/>
        <w:jc w:val="both"/>
        <w:rPr>
          <w:rFonts w:ascii="Arial" w:hAnsi="Arial" w:cs="Arial"/>
          <w:sz w:val="24"/>
          <w:szCs w:val="24"/>
        </w:rPr>
      </w:pPr>
      <w:r w:rsidRPr="00D162D2">
        <w:rPr>
          <w:rFonts w:ascii="Arial" w:hAnsi="Arial" w:cs="Arial"/>
          <w:sz w:val="24"/>
          <w:szCs w:val="24"/>
        </w:rPr>
        <w:t>Mayor of the City of Fontana</w:t>
      </w:r>
    </w:p>
    <w:p w14:paraId="018BBC66" w14:textId="77777777" w:rsidR="00D162D2" w:rsidRPr="00D162D2" w:rsidRDefault="00D162D2" w:rsidP="00D162D2">
      <w:pPr>
        <w:spacing w:after="0"/>
        <w:jc w:val="both"/>
        <w:rPr>
          <w:rFonts w:ascii="Arial" w:hAnsi="Arial" w:cs="Arial"/>
          <w:sz w:val="24"/>
          <w:szCs w:val="24"/>
        </w:rPr>
      </w:pPr>
    </w:p>
    <w:p w14:paraId="68C7539E" w14:textId="77777777" w:rsidR="00D162D2" w:rsidRPr="00D162D2" w:rsidRDefault="00D162D2" w:rsidP="00D162D2">
      <w:pPr>
        <w:spacing w:after="0"/>
        <w:jc w:val="both"/>
        <w:rPr>
          <w:rFonts w:ascii="Arial" w:hAnsi="Arial" w:cs="Arial"/>
          <w:b/>
          <w:bCs/>
          <w:sz w:val="24"/>
          <w:szCs w:val="24"/>
        </w:rPr>
      </w:pPr>
      <w:r w:rsidRPr="00D162D2">
        <w:rPr>
          <w:rFonts w:ascii="Arial" w:hAnsi="Arial" w:cs="Arial"/>
          <w:b/>
          <w:bCs/>
          <w:sz w:val="24"/>
          <w:szCs w:val="24"/>
        </w:rPr>
        <w:t>ATTEST:</w:t>
      </w:r>
    </w:p>
    <w:p w14:paraId="41DFC7F0" w14:textId="77777777" w:rsidR="00D162D2" w:rsidRPr="00D162D2" w:rsidRDefault="00D162D2" w:rsidP="00D162D2">
      <w:pPr>
        <w:spacing w:after="0"/>
        <w:jc w:val="both"/>
        <w:rPr>
          <w:rFonts w:ascii="Arial" w:hAnsi="Arial" w:cs="Arial"/>
          <w:sz w:val="24"/>
          <w:szCs w:val="24"/>
        </w:rPr>
      </w:pPr>
    </w:p>
    <w:p w14:paraId="41062AF0" w14:textId="77777777" w:rsidR="00D162D2" w:rsidRPr="00D162D2" w:rsidRDefault="00D162D2" w:rsidP="00D162D2">
      <w:pPr>
        <w:spacing w:after="0"/>
        <w:jc w:val="both"/>
        <w:rPr>
          <w:rFonts w:ascii="Arial" w:hAnsi="Arial" w:cs="Arial"/>
          <w:sz w:val="24"/>
          <w:szCs w:val="24"/>
        </w:rPr>
      </w:pPr>
    </w:p>
    <w:p w14:paraId="5AF5BCC7" w14:textId="0F2326FB" w:rsidR="00D162D2" w:rsidRPr="00D162D2" w:rsidRDefault="00D162D2" w:rsidP="00D162D2">
      <w:pPr>
        <w:spacing w:after="0"/>
        <w:jc w:val="both"/>
        <w:rPr>
          <w:rFonts w:ascii="Arial" w:hAnsi="Arial" w:cs="Arial"/>
          <w:sz w:val="24"/>
          <w:szCs w:val="24"/>
        </w:rPr>
      </w:pPr>
      <w:r>
        <w:rPr>
          <w:rFonts w:ascii="Arial" w:hAnsi="Arial" w:cs="Arial"/>
          <w:sz w:val="24"/>
          <w:szCs w:val="24"/>
        </w:rPr>
        <w:t>_______________________________</w:t>
      </w:r>
    </w:p>
    <w:p w14:paraId="137BD20C" w14:textId="697B0629" w:rsidR="00A355EA" w:rsidRPr="00D162D2" w:rsidRDefault="00D162D2" w:rsidP="00D162D2">
      <w:pPr>
        <w:spacing w:after="0"/>
        <w:jc w:val="both"/>
        <w:rPr>
          <w:rFonts w:ascii="Arial" w:hAnsi="Arial" w:cs="Arial"/>
          <w:sz w:val="24"/>
          <w:szCs w:val="24"/>
        </w:rPr>
      </w:pPr>
      <w:r w:rsidRPr="00D162D2">
        <w:rPr>
          <w:rFonts w:ascii="Arial" w:hAnsi="Arial" w:cs="Arial"/>
          <w:sz w:val="24"/>
          <w:szCs w:val="24"/>
        </w:rPr>
        <w:t>City Clerk</w:t>
      </w:r>
    </w:p>
    <w:sectPr w:rsidR="00A355EA" w:rsidRPr="00D162D2" w:rsidSect="00D162D2">
      <w:headerReference w:type="default" r:id="rId6"/>
      <w:footerReference w:type="defaul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53DAF" w14:textId="77777777" w:rsidR="00D162D2" w:rsidRDefault="00D162D2" w:rsidP="00D162D2">
      <w:pPr>
        <w:spacing w:after="0" w:line="240" w:lineRule="auto"/>
      </w:pPr>
      <w:r>
        <w:separator/>
      </w:r>
    </w:p>
  </w:endnote>
  <w:endnote w:type="continuationSeparator" w:id="0">
    <w:p w14:paraId="5697DF9E" w14:textId="77777777" w:rsidR="00D162D2" w:rsidRDefault="00D162D2" w:rsidP="00D16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4"/>
        <w:szCs w:val="24"/>
      </w:rPr>
      <w:id w:val="-749354188"/>
      <w:docPartObj>
        <w:docPartGallery w:val="Page Numbers (Bottom of Page)"/>
        <w:docPartUnique/>
      </w:docPartObj>
    </w:sdtPr>
    <w:sdtEndPr/>
    <w:sdtContent>
      <w:sdt>
        <w:sdtPr>
          <w:rPr>
            <w:rFonts w:ascii="Arial" w:hAnsi="Arial" w:cs="Arial"/>
            <w:sz w:val="24"/>
            <w:szCs w:val="24"/>
          </w:rPr>
          <w:id w:val="1728636285"/>
          <w:docPartObj>
            <w:docPartGallery w:val="Page Numbers (Top of Page)"/>
            <w:docPartUnique/>
          </w:docPartObj>
        </w:sdtPr>
        <w:sdtEndPr/>
        <w:sdtContent>
          <w:p w14:paraId="22A5F055" w14:textId="6DB65BC3" w:rsidR="00D162D2" w:rsidRPr="00D162D2" w:rsidRDefault="00D162D2">
            <w:pPr>
              <w:pStyle w:val="Footer"/>
              <w:jc w:val="center"/>
              <w:rPr>
                <w:rFonts w:ascii="Arial" w:hAnsi="Arial" w:cs="Arial"/>
                <w:sz w:val="24"/>
                <w:szCs w:val="24"/>
              </w:rPr>
            </w:pPr>
            <w:r w:rsidRPr="00D162D2">
              <w:rPr>
                <w:rFonts w:ascii="Arial" w:hAnsi="Arial" w:cs="Arial"/>
                <w:sz w:val="24"/>
                <w:szCs w:val="24"/>
              </w:rPr>
              <w:fldChar w:fldCharType="begin"/>
            </w:r>
            <w:r w:rsidRPr="00D162D2">
              <w:rPr>
                <w:rFonts w:ascii="Arial" w:hAnsi="Arial" w:cs="Arial"/>
                <w:sz w:val="24"/>
                <w:szCs w:val="24"/>
              </w:rPr>
              <w:instrText xml:space="preserve"> PAGE </w:instrText>
            </w:r>
            <w:r w:rsidRPr="00D162D2">
              <w:rPr>
                <w:rFonts w:ascii="Arial" w:hAnsi="Arial" w:cs="Arial"/>
                <w:sz w:val="24"/>
                <w:szCs w:val="24"/>
              </w:rPr>
              <w:fldChar w:fldCharType="separate"/>
            </w:r>
            <w:r w:rsidRPr="00D162D2">
              <w:rPr>
                <w:rFonts w:ascii="Arial" w:hAnsi="Arial" w:cs="Arial"/>
                <w:noProof/>
                <w:sz w:val="24"/>
                <w:szCs w:val="24"/>
              </w:rPr>
              <w:t>2</w:t>
            </w:r>
            <w:r w:rsidRPr="00D162D2">
              <w:rPr>
                <w:rFonts w:ascii="Arial" w:hAnsi="Arial" w:cs="Arial"/>
                <w:sz w:val="24"/>
                <w:szCs w:val="24"/>
              </w:rPr>
              <w:fldChar w:fldCharType="end"/>
            </w:r>
            <w:r w:rsidRPr="00D162D2">
              <w:rPr>
                <w:rFonts w:ascii="Arial" w:hAnsi="Arial" w:cs="Arial"/>
                <w:sz w:val="24"/>
                <w:szCs w:val="24"/>
              </w:rPr>
              <w:t xml:space="preserve"> of </w:t>
            </w:r>
            <w:r w:rsidRPr="00D162D2">
              <w:rPr>
                <w:rFonts w:ascii="Arial" w:hAnsi="Arial" w:cs="Arial"/>
                <w:sz w:val="24"/>
                <w:szCs w:val="24"/>
              </w:rPr>
              <w:fldChar w:fldCharType="begin"/>
            </w:r>
            <w:r w:rsidRPr="00D162D2">
              <w:rPr>
                <w:rFonts w:ascii="Arial" w:hAnsi="Arial" w:cs="Arial"/>
                <w:sz w:val="24"/>
                <w:szCs w:val="24"/>
              </w:rPr>
              <w:instrText xml:space="preserve"> NUMPAGES  </w:instrText>
            </w:r>
            <w:r w:rsidRPr="00D162D2">
              <w:rPr>
                <w:rFonts w:ascii="Arial" w:hAnsi="Arial" w:cs="Arial"/>
                <w:sz w:val="24"/>
                <w:szCs w:val="24"/>
              </w:rPr>
              <w:fldChar w:fldCharType="separate"/>
            </w:r>
            <w:r w:rsidRPr="00D162D2">
              <w:rPr>
                <w:rFonts w:ascii="Arial" w:hAnsi="Arial" w:cs="Arial"/>
                <w:noProof/>
                <w:sz w:val="24"/>
                <w:szCs w:val="24"/>
              </w:rPr>
              <w:t>2</w:t>
            </w:r>
            <w:r w:rsidRPr="00D162D2">
              <w:rPr>
                <w:rFonts w:ascii="Arial" w:hAnsi="Arial" w:cs="Arial"/>
                <w:sz w:val="24"/>
                <w:szCs w:val="24"/>
              </w:rPr>
              <w:fldChar w:fldCharType="end"/>
            </w:r>
          </w:p>
        </w:sdtContent>
      </w:sdt>
    </w:sdtContent>
  </w:sdt>
  <w:p w14:paraId="61CBDBB7" w14:textId="77777777" w:rsidR="00D162D2" w:rsidRPr="00D162D2" w:rsidRDefault="00D162D2">
    <w:pPr>
      <w:pStyle w:val="Footer"/>
      <w:rPr>
        <w:rFonts w:ascii="Arial" w:hAnsi="Arial" w:cs="Arial"/>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4"/>
        <w:szCs w:val="24"/>
      </w:rPr>
      <w:id w:val="-1217501008"/>
      <w:docPartObj>
        <w:docPartGallery w:val="Page Numbers (Top of Page)"/>
        <w:docPartUnique/>
      </w:docPartObj>
    </w:sdtPr>
    <w:sdtEndPr/>
    <w:sdtContent>
      <w:p w14:paraId="3E4F80F3" w14:textId="77777777" w:rsidR="00D162D2" w:rsidRDefault="00D162D2" w:rsidP="00D162D2">
        <w:pPr>
          <w:pStyle w:val="Footer"/>
          <w:jc w:val="center"/>
          <w:rPr>
            <w:rFonts w:ascii="Arial" w:hAnsi="Arial" w:cs="Arial"/>
            <w:sz w:val="24"/>
            <w:szCs w:val="24"/>
          </w:rPr>
        </w:pPr>
        <w:r w:rsidRPr="00D162D2">
          <w:rPr>
            <w:rFonts w:ascii="Arial" w:hAnsi="Arial" w:cs="Arial"/>
            <w:sz w:val="24"/>
            <w:szCs w:val="24"/>
          </w:rPr>
          <w:fldChar w:fldCharType="begin"/>
        </w:r>
        <w:r w:rsidRPr="00D162D2">
          <w:rPr>
            <w:rFonts w:ascii="Arial" w:hAnsi="Arial" w:cs="Arial"/>
            <w:sz w:val="24"/>
            <w:szCs w:val="24"/>
          </w:rPr>
          <w:instrText xml:space="preserve"> PAGE </w:instrText>
        </w:r>
        <w:r w:rsidRPr="00D162D2">
          <w:rPr>
            <w:rFonts w:ascii="Arial" w:hAnsi="Arial" w:cs="Arial"/>
            <w:sz w:val="24"/>
            <w:szCs w:val="24"/>
          </w:rPr>
          <w:fldChar w:fldCharType="separate"/>
        </w:r>
        <w:r>
          <w:rPr>
            <w:rFonts w:ascii="Arial" w:hAnsi="Arial" w:cs="Arial"/>
            <w:sz w:val="24"/>
            <w:szCs w:val="24"/>
          </w:rPr>
          <w:t>2</w:t>
        </w:r>
        <w:r w:rsidRPr="00D162D2">
          <w:rPr>
            <w:rFonts w:ascii="Arial" w:hAnsi="Arial" w:cs="Arial"/>
            <w:sz w:val="24"/>
            <w:szCs w:val="24"/>
          </w:rPr>
          <w:fldChar w:fldCharType="end"/>
        </w:r>
        <w:r w:rsidRPr="00D162D2">
          <w:rPr>
            <w:rFonts w:ascii="Arial" w:hAnsi="Arial" w:cs="Arial"/>
            <w:sz w:val="24"/>
            <w:szCs w:val="24"/>
          </w:rPr>
          <w:t xml:space="preserve"> of </w:t>
        </w:r>
        <w:r w:rsidRPr="00D162D2">
          <w:rPr>
            <w:rFonts w:ascii="Arial" w:hAnsi="Arial" w:cs="Arial"/>
            <w:sz w:val="24"/>
            <w:szCs w:val="24"/>
          </w:rPr>
          <w:fldChar w:fldCharType="begin"/>
        </w:r>
        <w:r w:rsidRPr="00D162D2">
          <w:rPr>
            <w:rFonts w:ascii="Arial" w:hAnsi="Arial" w:cs="Arial"/>
            <w:sz w:val="24"/>
            <w:szCs w:val="24"/>
          </w:rPr>
          <w:instrText xml:space="preserve"> NUMPAGES  </w:instrText>
        </w:r>
        <w:r w:rsidRPr="00D162D2">
          <w:rPr>
            <w:rFonts w:ascii="Arial" w:hAnsi="Arial" w:cs="Arial"/>
            <w:sz w:val="24"/>
            <w:szCs w:val="24"/>
          </w:rPr>
          <w:fldChar w:fldCharType="separate"/>
        </w:r>
        <w:r>
          <w:rPr>
            <w:rFonts w:ascii="Arial" w:hAnsi="Arial" w:cs="Arial"/>
            <w:sz w:val="24"/>
            <w:szCs w:val="24"/>
          </w:rPr>
          <w:t>3</w:t>
        </w:r>
        <w:r w:rsidRPr="00D162D2">
          <w:rPr>
            <w:rFonts w:ascii="Arial" w:hAnsi="Arial" w:cs="Arial"/>
            <w:sz w:val="24"/>
            <w:szCs w:val="24"/>
          </w:rPr>
          <w:fldChar w:fldCharType="end"/>
        </w:r>
      </w:p>
    </w:sdtContent>
  </w:sdt>
  <w:p w14:paraId="7732DEC5" w14:textId="77777777" w:rsidR="00D162D2" w:rsidRDefault="00D162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9477A" w14:textId="77777777" w:rsidR="00D162D2" w:rsidRDefault="00D162D2" w:rsidP="00D162D2">
      <w:pPr>
        <w:spacing w:after="0" w:line="240" w:lineRule="auto"/>
      </w:pPr>
      <w:r>
        <w:separator/>
      </w:r>
    </w:p>
  </w:footnote>
  <w:footnote w:type="continuationSeparator" w:id="0">
    <w:p w14:paraId="0DE31E11" w14:textId="77777777" w:rsidR="00D162D2" w:rsidRDefault="00D162D2" w:rsidP="00D162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74359" w14:textId="70117B99" w:rsidR="00D162D2" w:rsidRPr="00D162D2" w:rsidRDefault="00D162D2">
    <w:pPr>
      <w:pStyle w:val="Header"/>
      <w:rPr>
        <w:rFonts w:ascii="Arial" w:hAnsi="Arial" w:cs="Arial"/>
        <w:sz w:val="24"/>
        <w:szCs w:val="24"/>
      </w:rPr>
    </w:pPr>
    <w:r w:rsidRPr="00D162D2">
      <w:rPr>
        <w:rFonts w:ascii="Arial" w:hAnsi="Arial" w:cs="Arial"/>
        <w:sz w:val="24"/>
        <w:szCs w:val="24"/>
      </w:rPr>
      <w:t>Resolution No. 2025-</w:t>
    </w:r>
    <w:r w:rsidR="001B2338">
      <w:rPr>
        <w:rFonts w:ascii="Arial" w:hAnsi="Arial" w:cs="Arial"/>
        <w:sz w:val="24"/>
        <w:szCs w:val="24"/>
      </w:rPr>
      <w:t>014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2D2"/>
    <w:rsid w:val="001B2338"/>
    <w:rsid w:val="004A57FC"/>
    <w:rsid w:val="005B12E5"/>
    <w:rsid w:val="00A355EA"/>
    <w:rsid w:val="00BC2F38"/>
    <w:rsid w:val="00CF6146"/>
    <w:rsid w:val="00D162D2"/>
    <w:rsid w:val="00EF06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C9AF0BE"/>
  <w15:chartTrackingRefBased/>
  <w15:docId w15:val="{F67D5BA3-A472-448D-978F-82E37024D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62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2D2"/>
  </w:style>
  <w:style w:type="paragraph" w:styleId="Footer">
    <w:name w:val="footer"/>
    <w:basedOn w:val="Normal"/>
    <w:link w:val="FooterChar"/>
    <w:uiPriority w:val="99"/>
    <w:unhideWhenUsed/>
    <w:rsid w:val="00D162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2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820</Words>
  <Characters>4679</Characters>
  <Application>Microsoft Office Word</Application>
  <DocSecurity>0</DocSecurity>
  <Lines>38</Lines>
  <Paragraphs>10</Paragraphs>
  <ScaleCrop>false</ScaleCrop>
  <Company>City Of Fontana</Company>
  <LinksUpToDate>false</LinksUpToDate>
  <CharactersWithSpaces>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 Lynn Alcantara</dc:creator>
  <cp:keywords/>
  <dc:description/>
  <cp:lastModifiedBy>Christina Rudsell</cp:lastModifiedBy>
  <cp:revision>5</cp:revision>
  <dcterms:created xsi:type="dcterms:W3CDTF">2025-02-20T01:50:00Z</dcterms:created>
  <dcterms:modified xsi:type="dcterms:W3CDTF">2025-02-20T01:53:00Z</dcterms:modified>
</cp:coreProperties>
</file>