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CC1F6" w14:textId="249341A3" w:rsidR="00547DCD" w:rsidRPr="00AE21A9" w:rsidRDefault="00547DCD" w:rsidP="00665F20">
      <w:pPr>
        <w:widowControl/>
        <w:jc w:val="center"/>
        <w:rPr>
          <w:rFonts w:ascii="Arial" w:hAnsi="Arial" w:cs="Arial"/>
          <w:b/>
          <w:szCs w:val="24"/>
        </w:rPr>
      </w:pPr>
      <w:r w:rsidRPr="00AE21A9">
        <w:rPr>
          <w:rFonts w:ascii="Arial" w:hAnsi="Arial" w:cs="Arial"/>
          <w:b/>
          <w:szCs w:val="24"/>
        </w:rPr>
        <w:t xml:space="preserve">ORDINANCE NO. </w:t>
      </w:r>
      <w:r w:rsidR="00303AFC">
        <w:rPr>
          <w:rFonts w:ascii="Arial" w:hAnsi="Arial" w:cs="Arial"/>
          <w:b/>
          <w:szCs w:val="24"/>
        </w:rPr>
        <w:t>1888</w:t>
      </w:r>
    </w:p>
    <w:p w14:paraId="3C89F7F3" w14:textId="77777777" w:rsidR="00547DCD" w:rsidRPr="00AE21A9" w:rsidRDefault="00547DCD">
      <w:pPr>
        <w:widowControl/>
        <w:jc w:val="center"/>
        <w:rPr>
          <w:rFonts w:ascii="Arial" w:hAnsi="Arial" w:cs="Arial"/>
          <w:b/>
          <w:szCs w:val="24"/>
        </w:rPr>
      </w:pPr>
    </w:p>
    <w:p w14:paraId="408573B8" w14:textId="30CF1636" w:rsidR="007F1ADC" w:rsidRDefault="00972F48" w:rsidP="00C52EA3">
      <w:pPr>
        <w:pStyle w:val="BodyText"/>
        <w:ind w:left="720" w:right="720"/>
        <w:rPr>
          <w:rFonts w:ascii="Arial" w:hAnsi="Arial" w:cs="Arial"/>
          <w:b/>
          <w:caps/>
          <w:szCs w:val="24"/>
        </w:rPr>
      </w:pPr>
      <w:r w:rsidRPr="003267EA">
        <w:rPr>
          <w:rFonts w:ascii="Arial" w:hAnsi="Arial" w:cs="Arial"/>
          <w:b/>
          <w:caps/>
          <w:szCs w:val="24"/>
        </w:rPr>
        <w:t xml:space="preserve">An Ordinance of the </w:t>
      </w:r>
      <w:r w:rsidR="007F1ADC" w:rsidRPr="00AE21A9">
        <w:rPr>
          <w:rFonts w:ascii="Arial" w:hAnsi="Arial" w:cs="Arial"/>
          <w:b/>
          <w:szCs w:val="24"/>
        </w:rPr>
        <w:t>CITY COUNCIL OF THE CITY OF FONTANA</w:t>
      </w:r>
      <w:r w:rsidR="007F1ADC">
        <w:rPr>
          <w:rFonts w:ascii="Arial" w:hAnsi="Arial" w:cs="Arial"/>
          <w:b/>
          <w:szCs w:val="24"/>
        </w:rPr>
        <w:t xml:space="preserve"> </w:t>
      </w:r>
      <w:r w:rsidR="006B04EC" w:rsidRPr="003267EA">
        <w:rPr>
          <w:rFonts w:ascii="Arial" w:hAnsi="Arial" w:cs="Arial"/>
          <w:b/>
          <w:caps/>
          <w:szCs w:val="24"/>
        </w:rPr>
        <w:t xml:space="preserve">approving </w:t>
      </w:r>
      <w:r w:rsidR="00A43D0C">
        <w:rPr>
          <w:rFonts w:ascii="Arial" w:hAnsi="Arial" w:cs="Arial"/>
          <w:b/>
          <w:caps/>
          <w:szCs w:val="24"/>
        </w:rPr>
        <w:t xml:space="preserve">zone change no. </w:t>
      </w:r>
      <w:r w:rsidR="00F50906">
        <w:rPr>
          <w:rFonts w:ascii="Arial" w:hAnsi="Arial" w:cs="Arial"/>
          <w:b/>
          <w:caps/>
          <w:szCs w:val="24"/>
        </w:rPr>
        <w:t>21</w:t>
      </w:r>
      <w:r w:rsidR="00A43D0C">
        <w:rPr>
          <w:rFonts w:ascii="Arial" w:hAnsi="Arial" w:cs="Arial"/>
          <w:b/>
          <w:caps/>
          <w:szCs w:val="24"/>
        </w:rPr>
        <w:t>-00</w:t>
      </w:r>
      <w:r w:rsidR="006D2480">
        <w:rPr>
          <w:rFonts w:ascii="Arial" w:hAnsi="Arial" w:cs="Arial"/>
          <w:b/>
          <w:caps/>
          <w:szCs w:val="24"/>
        </w:rPr>
        <w:t>8</w:t>
      </w:r>
      <w:r w:rsidR="007F1ADC" w:rsidRPr="007F1ADC">
        <w:rPr>
          <w:rFonts w:ascii="Arial" w:hAnsi="Arial" w:cs="Arial"/>
          <w:b/>
          <w:caps/>
          <w:szCs w:val="24"/>
        </w:rPr>
        <w:t xml:space="preserve"> </w:t>
      </w:r>
      <w:r w:rsidR="00BA4C06">
        <w:rPr>
          <w:rFonts w:ascii="Arial" w:hAnsi="Arial" w:cs="Arial"/>
          <w:b/>
          <w:caps/>
          <w:szCs w:val="24"/>
        </w:rPr>
        <w:t>TO</w:t>
      </w:r>
      <w:r w:rsidR="006D2480">
        <w:rPr>
          <w:rFonts w:ascii="Arial" w:hAnsi="Arial" w:cs="Arial"/>
          <w:b/>
          <w:caps/>
          <w:szCs w:val="24"/>
        </w:rPr>
        <w:t xml:space="preserve"> APPROVE CHANGES TO THE ZONING DISTRICT MAP TO CHANGE THE ZONING ON MULTIPLE PROPERTIES THROUGHOUT THE CITY TO MULITI-FAMILY MEDIUM/high reisential (r-4), multi-family</w:t>
      </w:r>
      <w:r w:rsidR="00A03F3B">
        <w:rPr>
          <w:rFonts w:ascii="Arial" w:hAnsi="Arial" w:cs="Arial"/>
          <w:b/>
          <w:caps/>
          <w:szCs w:val="24"/>
        </w:rPr>
        <w:t xml:space="preserve"> High Residential (R-5) and designate the boundary for the “r-4 Overlay” to accommodate the 2021-2029 </w:t>
      </w:r>
      <w:r w:rsidR="004B6220">
        <w:rPr>
          <w:rFonts w:ascii="Arial" w:hAnsi="Arial" w:cs="Arial"/>
          <w:b/>
          <w:caps/>
          <w:szCs w:val="24"/>
        </w:rPr>
        <w:t xml:space="preserve">RHNA </w:t>
      </w:r>
      <w:r w:rsidR="00A03F3B">
        <w:rPr>
          <w:rFonts w:ascii="Arial" w:hAnsi="Arial" w:cs="Arial"/>
          <w:b/>
          <w:caps/>
          <w:szCs w:val="24"/>
        </w:rPr>
        <w:t xml:space="preserve">allocation </w:t>
      </w:r>
    </w:p>
    <w:p w14:paraId="17D0C0D1" w14:textId="77777777" w:rsidR="00783E18" w:rsidRDefault="00783E18" w:rsidP="00630F1E">
      <w:pPr>
        <w:spacing w:before="240"/>
        <w:jc w:val="both"/>
        <w:rPr>
          <w:rFonts w:ascii="Arial" w:hAnsi="Arial" w:cs="Arial"/>
          <w:b/>
          <w:szCs w:val="24"/>
        </w:rPr>
      </w:pPr>
    </w:p>
    <w:p w14:paraId="6F9E8854" w14:textId="2981CF86" w:rsidR="004B6220" w:rsidRDefault="00134A9B" w:rsidP="00134A9B">
      <w:pPr>
        <w:spacing w:before="120"/>
        <w:ind w:firstLine="720"/>
        <w:jc w:val="both"/>
        <w:rPr>
          <w:rFonts w:ascii="Arial" w:hAnsi="Arial" w:cs="Arial"/>
          <w:bCs/>
          <w:color w:val="000000" w:themeColor="text1"/>
        </w:rPr>
      </w:pPr>
      <w:r w:rsidRPr="00134A9B">
        <w:rPr>
          <w:rFonts w:ascii="Arial" w:hAnsi="Arial" w:cs="Arial"/>
          <w:b/>
          <w:color w:val="000000" w:themeColor="text1"/>
        </w:rPr>
        <w:t>Whereas,</w:t>
      </w:r>
      <w:r w:rsidR="00253FF8">
        <w:rPr>
          <w:rFonts w:ascii="Arial" w:hAnsi="Arial" w:cs="Arial"/>
          <w:bCs/>
          <w:color w:val="000000" w:themeColor="text1"/>
        </w:rPr>
        <w:t xml:space="preserve"> </w:t>
      </w:r>
      <w:r w:rsidR="004B6220">
        <w:rPr>
          <w:rFonts w:ascii="Arial" w:hAnsi="Arial" w:cs="Arial"/>
          <w:bCs/>
          <w:color w:val="000000" w:themeColor="text1"/>
        </w:rPr>
        <w:t xml:space="preserve">City staff initiated </w:t>
      </w:r>
      <w:r w:rsidR="001F3865" w:rsidRPr="00C45EBB">
        <w:rPr>
          <w:rFonts w:ascii="Arial" w:hAnsi="Arial" w:cs="Arial"/>
          <w:bCs/>
          <w:color w:val="000000" w:themeColor="text1"/>
        </w:rPr>
        <w:t xml:space="preserve">a request for </w:t>
      </w:r>
      <w:r w:rsidR="0069361F">
        <w:rPr>
          <w:rFonts w:ascii="Arial" w:hAnsi="Arial" w:cs="Arial"/>
          <w:bCs/>
          <w:color w:val="000000" w:themeColor="text1"/>
        </w:rPr>
        <w:t>Zone Change</w:t>
      </w:r>
      <w:r w:rsidR="001F3865" w:rsidRPr="00C45EBB">
        <w:rPr>
          <w:rFonts w:ascii="Arial" w:hAnsi="Arial" w:cs="Arial"/>
          <w:bCs/>
          <w:color w:val="000000" w:themeColor="text1"/>
        </w:rPr>
        <w:t xml:space="preserve"> No. </w:t>
      </w:r>
      <w:r w:rsidR="00FB1C5A">
        <w:rPr>
          <w:rFonts w:ascii="Arial" w:hAnsi="Arial" w:cs="Arial"/>
          <w:bCs/>
          <w:color w:val="000000" w:themeColor="text1"/>
        </w:rPr>
        <w:t>21</w:t>
      </w:r>
      <w:r w:rsidR="001F3865" w:rsidRPr="00C45EBB">
        <w:rPr>
          <w:rFonts w:ascii="Arial" w:hAnsi="Arial" w:cs="Arial"/>
          <w:bCs/>
          <w:color w:val="000000" w:themeColor="text1"/>
        </w:rPr>
        <w:t>-00</w:t>
      </w:r>
      <w:r w:rsidR="00A03F3B">
        <w:rPr>
          <w:rFonts w:ascii="Arial" w:hAnsi="Arial" w:cs="Arial"/>
          <w:bCs/>
          <w:color w:val="000000" w:themeColor="text1"/>
        </w:rPr>
        <w:t>8</w:t>
      </w:r>
      <w:r w:rsidR="001F3865" w:rsidRPr="00C45EBB">
        <w:rPr>
          <w:rFonts w:ascii="Arial" w:hAnsi="Arial" w:cs="Arial"/>
          <w:bCs/>
          <w:color w:val="000000" w:themeColor="text1"/>
        </w:rPr>
        <w:t>,</w:t>
      </w:r>
      <w:r w:rsidR="001F3865" w:rsidRPr="004B6220">
        <w:rPr>
          <w:rFonts w:ascii="Arial" w:hAnsi="Arial" w:cs="Arial"/>
          <w:bCs/>
          <w:color w:val="000000" w:themeColor="text1"/>
        </w:rPr>
        <w:t xml:space="preserve"> </w:t>
      </w:r>
      <w:r w:rsidR="004B6220">
        <w:rPr>
          <w:rFonts w:ascii="Arial" w:hAnsi="Arial" w:cs="Arial"/>
          <w:bCs/>
          <w:color w:val="000000" w:themeColor="text1"/>
        </w:rPr>
        <w:t xml:space="preserve">to </w:t>
      </w:r>
      <w:r w:rsidR="004B6220" w:rsidRPr="004B6220">
        <w:rPr>
          <w:rFonts w:ascii="Arial" w:hAnsi="Arial" w:cs="Arial"/>
        </w:rPr>
        <w:t>update the Zoning District Map to change the zoning on approximately 158 properties throughout the City to Multi-Family Medium/High Residential (R-4) and Multi-Family High Residential (R-5). The changes to the Zoning district map also include the establishment of an overlay to allow the potential of development at the R-4 density of 24.1 du/ac to 39 du/ac within a certain boundary</w:t>
      </w:r>
      <w:r w:rsidR="004B6220">
        <w:rPr>
          <w:rFonts w:ascii="Arial" w:hAnsi="Arial" w:cs="Arial"/>
        </w:rPr>
        <w:t xml:space="preserve">. </w:t>
      </w:r>
      <w:r w:rsidR="004B6220" w:rsidRPr="004B6220">
        <w:rPr>
          <w:rFonts w:ascii="Arial" w:hAnsi="Arial" w:cs="Arial"/>
        </w:rPr>
        <w:t xml:space="preserve">The </w:t>
      </w:r>
      <w:r w:rsidR="004B6220">
        <w:rPr>
          <w:rFonts w:ascii="Arial" w:hAnsi="Arial" w:cs="Arial"/>
        </w:rPr>
        <w:t xml:space="preserve">identified </w:t>
      </w:r>
      <w:r w:rsidR="004B6220" w:rsidRPr="004B6220">
        <w:rPr>
          <w:rFonts w:ascii="Arial" w:hAnsi="Arial" w:cs="Arial"/>
        </w:rPr>
        <w:t xml:space="preserve">changes are required to </w:t>
      </w:r>
      <w:r w:rsidR="004B6220">
        <w:rPr>
          <w:rFonts w:ascii="Arial" w:hAnsi="Arial" w:cs="Arial"/>
        </w:rPr>
        <w:t>implement the 6</w:t>
      </w:r>
      <w:r w:rsidR="004B6220" w:rsidRPr="004B6220">
        <w:rPr>
          <w:rFonts w:ascii="Arial" w:hAnsi="Arial" w:cs="Arial"/>
          <w:vertAlign w:val="superscript"/>
        </w:rPr>
        <w:t>th</w:t>
      </w:r>
      <w:r w:rsidR="004B6220">
        <w:rPr>
          <w:rFonts w:ascii="Arial" w:hAnsi="Arial" w:cs="Arial"/>
        </w:rPr>
        <w:t xml:space="preserve"> cycle Housing element and </w:t>
      </w:r>
      <w:r w:rsidR="004B6220" w:rsidRPr="004B6220">
        <w:rPr>
          <w:rFonts w:ascii="Arial" w:hAnsi="Arial" w:cs="Arial"/>
        </w:rPr>
        <w:t>accommodate the 2021-2029 RHNA allocation</w:t>
      </w:r>
      <w:r w:rsidR="004B6220">
        <w:rPr>
          <w:rFonts w:ascii="Arial" w:hAnsi="Arial" w:cs="Arial"/>
        </w:rPr>
        <w:t>; and</w:t>
      </w:r>
    </w:p>
    <w:p w14:paraId="6A1AB7E7" w14:textId="242A6D30" w:rsidR="00A36153" w:rsidRDefault="00134A9B" w:rsidP="00134A9B">
      <w:pPr>
        <w:spacing w:before="120"/>
        <w:ind w:firstLine="720"/>
        <w:jc w:val="both"/>
        <w:rPr>
          <w:rFonts w:ascii="Arial" w:hAnsi="Arial" w:cs="Arial"/>
        </w:rPr>
      </w:pPr>
      <w:r>
        <w:rPr>
          <w:rFonts w:ascii="Arial" w:hAnsi="Arial" w:cs="Arial"/>
          <w:b/>
        </w:rPr>
        <w:t>Whereas,</w:t>
      </w:r>
      <w:r w:rsidR="00A36153">
        <w:rPr>
          <w:rFonts w:ascii="Arial" w:hAnsi="Arial" w:cs="Arial"/>
        </w:rPr>
        <w:t xml:space="preserve"> </w:t>
      </w:r>
      <w:r w:rsidR="0082275C" w:rsidRPr="0082275C">
        <w:rPr>
          <w:rFonts w:ascii="Arial" w:hAnsi="Arial" w:cs="Arial"/>
        </w:rPr>
        <w:t xml:space="preserve">On </w:t>
      </w:r>
      <w:r w:rsidR="00A03F3B">
        <w:rPr>
          <w:rFonts w:ascii="Arial" w:hAnsi="Arial" w:cs="Arial"/>
        </w:rPr>
        <w:t>January 18, 2022</w:t>
      </w:r>
      <w:r w:rsidR="003A1A30">
        <w:rPr>
          <w:rFonts w:ascii="Arial" w:hAnsi="Arial" w:cs="Arial"/>
        </w:rPr>
        <w:t>,</w:t>
      </w:r>
      <w:r w:rsidR="0082275C" w:rsidRPr="0082275C">
        <w:rPr>
          <w:rFonts w:ascii="Arial" w:hAnsi="Arial" w:cs="Arial"/>
        </w:rPr>
        <w:t xml:space="preserve"> the Planning Commission received public testimony and evidence presented by the applicant, City staff, and other interested parties, at the Public Hearing held with respect hereto on </w:t>
      </w:r>
      <w:r w:rsidR="00B024ED">
        <w:rPr>
          <w:rFonts w:ascii="Arial" w:hAnsi="Arial" w:cs="Arial"/>
        </w:rPr>
        <w:t>Zone Change</w:t>
      </w:r>
      <w:r w:rsidR="0082275C" w:rsidRPr="0082275C">
        <w:rPr>
          <w:rFonts w:ascii="Arial" w:hAnsi="Arial" w:cs="Arial"/>
        </w:rPr>
        <w:t xml:space="preserve"> No. </w:t>
      </w:r>
      <w:r w:rsidR="00FB1C5A">
        <w:rPr>
          <w:rFonts w:ascii="Arial" w:hAnsi="Arial" w:cs="Arial"/>
        </w:rPr>
        <w:t>21</w:t>
      </w:r>
      <w:r w:rsidR="0042602A">
        <w:rPr>
          <w:rFonts w:ascii="Arial" w:hAnsi="Arial" w:cs="Arial"/>
        </w:rPr>
        <w:t>-00</w:t>
      </w:r>
      <w:r w:rsidR="004B6220">
        <w:rPr>
          <w:rFonts w:ascii="Arial" w:hAnsi="Arial" w:cs="Arial"/>
        </w:rPr>
        <w:t>8</w:t>
      </w:r>
      <w:r w:rsidR="00C52EA3">
        <w:rPr>
          <w:rFonts w:ascii="Arial" w:hAnsi="Arial" w:cs="Arial"/>
        </w:rPr>
        <w:t xml:space="preserve">; </w:t>
      </w:r>
      <w:r w:rsidR="0082275C" w:rsidRPr="0082275C">
        <w:rPr>
          <w:rFonts w:ascii="Arial" w:hAnsi="Arial" w:cs="Arial"/>
        </w:rPr>
        <w:t>and</w:t>
      </w:r>
    </w:p>
    <w:p w14:paraId="6E52798D" w14:textId="59FF33B5" w:rsidR="00E44C24" w:rsidRDefault="00134A9B" w:rsidP="00134A9B">
      <w:pPr>
        <w:spacing w:before="120"/>
        <w:ind w:firstLine="720"/>
        <w:jc w:val="both"/>
        <w:rPr>
          <w:rFonts w:ascii="Arial" w:hAnsi="Arial" w:cs="Arial"/>
        </w:rPr>
      </w:pPr>
      <w:r>
        <w:rPr>
          <w:rFonts w:ascii="Arial" w:hAnsi="Arial" w:cs="Arial"/>
          <w:b/>
        </w:rPr>
        <w:t>Whereas,</w:t>
      </w:r>
      <w:r w:rsidR="00A36153">
        <w:rPr>
          <w:rFonts w:ascii="Arial" w:hAnsi="Arial" w:cs="Arial"/>
        </w:rPr>
        <w:t xml:space="preserve"> </w:t>
      </w:r>
      <w:r w:rsidR="00E44C24" w:rsidRPr="00E44C24">
        <w:rPr>
          <w:rFonts w:ascii="Arial" w:hAnsi="Arial" w:cs="Arial"/>
        </w:rPr>
        <w:t xml:space="preserve">On </w:t>
      </w:r>
      <w:r w:rsidR="00A03F3B">
        <w:rPr>
          <w:rFonts w:ascii="Arial" w:hAnsi="Arial" w:cs="Arial"/>
        </w:rPr>
        <w:t>January 18, 2022</w:t>
      </w:r>
      <w:r w:rsidR="00E44C24" w:rsidRPr="00E44C24">
        <w:rPr>
          <w:rFonts w:ascii="Arial" w:hAnsi="Arial" w:cs="Arial"/>
        </w:rPr>
        <w:t xml:space="preserve">, the Planning Commission approved Resolution No. </w:t>
      </w:r>
      <w:r w:rsidR="00E44C24" w:rsidRPr="00A03F3B">
        <w:rPr>
          <w:rFonts w:ascii="Arial" w:hAnsi="Arial" w:cs="Arial"/>
        </w:rPr>
        <w:t>PC 20</w:t>
      </w:r>
      <w:r w:rsidR="00996A63" w:rsidRPr="00A03F3B">
        <w:rPr>
          <w:rFonts w:ascii="Arial" w:hAnsi="Arial" w:cs="Arial"/>
        </w:rPr>
        <w:t>2</w:t>
      </w:r>
      <w:r w:rsidR="00A03F3B" w:rsidRPr="00A03F3B">
        <w:rPr>
          <w:rFonts w:ascii="Arial" w:hAnsi="Arial" w:cs="Arial"/>
        </w:rPr>
        <w:t>2</w:t>
      </w:r>
      <w:r w:rsidR="00996A63" w:rsidRPr="00A03F3B">
        <w:rPr>
          <w:rFonts w:ascii="Arial" w:hAnsi="Arial" w:cs="Arial"/>
        </w:rPr>
        <w:t>-</w:t>
      </w:r>
      <w:r w:rsidR="00051FAA" w:rsidRPr="00A03F3B">
        <w:rPr>
          <w:rFonts w:ascii="Arial" w:hAnsi="Arial" w:cs="Arial"/>
        </w:rPr>
        <w:t>0</w:t>
      </w:r>
      <w:r w:rsidR="00A03F3B" w:rsidRPr="00A03F3B">
        <w:rPr>
          <w:rFonts w:ascii="Arial" w:hAnsi="Arial" w:cs="Arial"/>
        </w:rPr>
        <w:t>2</w:t>
      </w:r>
      <w:r w:rsidR="00996A63" w:rsidRPr="00996A63">
        <w:rPr>
          <w:rFonts w:ascii="Arial" w:hAnsi="Arial" w:cs="Arial"/>
          <w:color w:val="FF0000"/>
        </w:rPr>
        <w:t xml:space="preserve"> </w:t>
      </w:r>
      <w:r w:rsidR="00E44C24" w:rsidRPr="00E44C24">
        <w:rPr>
          <w:rFonts w:ascii="Arial" w:hAnsi="Arial" w:cs="Arial"/>
        </w:rPr>
        <w:t xml:space="preserve">and recommended approval to City Council of </w:t>
      </w:r>
      <w:r w:rsidR="00B024ED">
        <w:rPr>
          <w:rFonts w:ascii="Arial" w:hAnsi="Arial" w:cs="Arial"/>
        </w:rPr>
        <w:t>Zone Change</w:t>
      </w:r>
      <w:r w:rsidR="00E44C24" w:rsidRPr="00E44C24">
        <w:rPr>
          <w:rFonts w:ascii="Arial" w:hAnsi="Arial" w:cs="Arial"/>
        </w:rPr>
        <w:t xml:space="preserve"> No. </w:t>
      </w:r>
      <w:r w:rsidR="00FB1C5A">
        <w:rPr>
          <w:rFonts w:ascii="Arial" w:hAnsi="Arial" w:cs="Arial"/>
        </w:rPr>
        <w:t>21</w:t>
      </w:r>
      <w:r w:rsidR="00E44C24">
        <w:rPr>
          <w:rFonts w:ascii="Arial" w:hAnsi="Arial" w:cs="Arial"/>
        </w:rPr>
        <w:t>-00</w:t>
      </w:r>
      <w:r w:rsidR="00A03F3B">
        <w:rPr>
          <w:rFonts w:ascii="Arial" w:hAnsi="Arial" w:cs="Arial"/>
        </w:rPr>
        <w:t>8</w:t>
      </w:r>
      <w:r w:rsidR="00E44C24" w:rsidRPr="00E44C24">
        <w:rPr>
          <w:rFonts w:ascii="Arial" w:hAnsi="Arial" w:cs="Arial"/>
        </w:rPr>
        <w:t xml:space="preserve"> and after carefully consider</w:t>
      </w:r>
      <w:r w:rsidR="009C20CC">
        <w:rPr>
          <w:rFonts w:ascii="Arial" w:hAnsi="Arial" w:cs="Arial"/>
        </w:rPr>
        <w:t>ing</w:t>
      </w:r>
      <w:r w:rsidR="00E44C24" w:rsidRPr="00E44C24">
        <w:rPr>
          <w:rFonts w:ascii="Arial" w:hAnsi="Arial" w:cs="Arial"/>
        </w:rPr>
        <w:t xml:space="preserve"> all information pertaining to the proposed project, including the staff report, findings, and </w:t>
      </w:r>
      <w:r w:rsidR="005D7AA5" w:rsidRPr="00E44C24">
        <w:rPr>
          <w:rFonts w:ascii="Arial" w:hAnsi="Arial" w:cs="Arial"/>
        </w:rPr>
        <w:t>all</w:t>
      </w:r>
      <w:r w:rsidR="00E44C24" w:rsidRPr="00E44C24">
        <w:rPr>
          <w:rFonts w:ascii="Arial" w:hAnsi="Arial" w:cs="Arial"/>
        </w:rPr>
        <w:t xml:space="preserve"> the information, evidence, and testimony presented at its public hearing; and</w:t>
      </w:r>
    </w:p>
    <w:p w14:paraId="0CEBE892" w14:textId="4DD1A655" w:rsidR="005D7AA5" w:rsidRDefault="00134A9B" w:rsidP="00134A9B">
      <w:pPr>
        <w:spacing w:before="120"/>
        <w:ind w:firstLine="720"/>
        <w:jc w:val="both"/>
        <w:rPr>
          <w:rFonts w:ascii="Arial" w:hAnsi="Arial" w:cs="Arial"/>
          <w:color w:val="000000" w:themeColor="text1"/>
        </w:rPr>
      </w:pPr>
      <w:r>
        <w:rPr>
          <w:rFonts w:ascii="Arial" w:hAnsi="Arial" w:cs="Arial"/>
          <w:b/>
          <w:bCs/>
          <w:color w:val="000000" w:themeColor="text1"/>
        </w:rPr>
        <w:t>Whereas,</w:t>
      </w:r>
      <w:r w:rsidR="0088005A">
        <w:rPr>
          <w:rFonts w:ascii="Arial" w:hAnsi="Arial" w:cs="Arial"/>
          <w:color w:val="000000" w:themeColor="text1"/>
        </w:rPr>
        <w:t xml:space="preserve"> On</w:t>
      </w:r>
      <w:r w:rsidR="00852D76">
        <w:rPr>
          <w:rFonts w:ascii="Arial" w:hAnsi="Arial" w:cs="Arial"/>
          <w:color w:val="000000" w:themeColor="text1"/>
        </w:rPr>
        <w:t xml:space="preserve"> </w:t>
      </w:r>
      <w:r w:rsidR="00FB1C5A">
        <w:rPr>
          <w:rFonts w:ascii="Arial" w:hAnsi="Arial" w:cs="Arial"/>
          <w:color w:val="000000" w:themeColor="text1"/>
        </w:rPr>
        <w:t>February</w:t>
      </w:r>
      <w:r w:rsidR="00996A63">
        <w:rPr>
          <w:rFonts w:ascii="Arial" w:hAnsi="Arial" w:cs="Arial"/>
          <w:color w:val="000000" w:themeColor="text1"/>
        </w:rPr>
        <w:t xml:space="preserve"> </w:t>
      </w:r>
      <w:r w:rsidR="00FB1C5A">
        <w:rPr>
          <w:rFonts w:ascii="Arial" w:hAnsi="Arial" w:cs="Arial"/>
          <w:color w:val="000000" w:themeColor="text1"/>
        </w:rPr>
        <w:t>8</w:t>
      </w:r>
      <w:r w:rsidR="00996A63">
        <w:rPr>
          <w:rFonts w:ascii="Arial" w:hAnsi="Arial" w:cs="Arial"/>
          <w:color w:val="000000" w:themeColor="text1"/>
        </w:rPr>
        <w:t>, 202</w:t>
      </w:r>
      <w:r w:rsidR="00FB1C5A">
        <w:rPr>
          <w:rFonts w:ascii="Arial" w:hAnsi="Arial" w:cs="Arial"/>
          <w:color w:val="000000" w:themeColor="text1"/>
        </w:rPr>
        <w:t>1</w:t>
      </w:r>
      <w:r w:rsidR="0088034F">
        <w:rPr>
          <w:rFonts w:ascii="Arial" w:hAnsi="Arial" w:cs="Arial"/>
          <w:color w:val="000000" w:themeColor="text1"/>
        </w:rPr>
        <w:t>,</w:t>
      </w:r>
      <w:r w:rsidR="0088005A">
        <w:rPr>
          <w:rFonts w:ascii="Arial" w:hAnsi="Arial" w:cs="Arial"/>
          <w:color w:val="000000" w:themeColor="text1"/>
        </w:rPr>
        <w:t xml:space="preserve"> the City Council held a duly noticed public hearing on </w:t>
      </w:r>
      <w:r w:rsidR="00B024ED">
        <w:rPr>
          <w:rFonts w:ascii="Arial" w:hAnsi="Arial" w:cs="Arial"/>
          <w:color w:val="000000" w:themeColor="text1"/>
        </w:rPr>
        <w:t>Zone C</w:t>
      </w:r>
      <w:r w:rsidR="00E52A60">
        <w:rPr>
          <w:rFonts w:ascii="Arial" w:hAnsi="Arial" w:cs="Arial"/>
          <w:color w:val="000000" w:themeColor="text1"/>
        </w:rPr>
        <w:t>hange</w:t>
      </w:r>
      <w:r w:rsidR="00B1296D" w:rsidRPr="00B1296D">
        <w:rPr>
          <w:rFonts w:ascii="Arial" w:hAnsi="Arial" w:cs="Arial"/>
          <w:color w:val="000000" w:themeColor="text1"/>
        </w:rPr>
        <w:t xml:space="preserve"> </w:t>
      </w:r>
      <w:r w:rsidR="005244DF">
        <w:rPr>
          <w:rFonts w:ascii="Arial" w:hAnsi="Arial" w:cs="Arial"/>
          <w:color w:val="000000" w:themeColor="text1"/>
        </w:rPr>
        <w:t xml:space="preserve">No. </w:t>
      </w:r>
      <w:r w:rsidR="00FB1C5A">
        <w:rPr>
          <w:rFonts w:ascii="Arial" w:hAnsi="Arial" w:cs="Arial"/>
          <w:color w:val="000000" w:themeColor="text1"/>
        </w:rPr>
        <w:t>21</w:t>
      </w:r>
      <w:r w:rsidR="005244DF">
        <w:rPr>
          <w:rFonts w:ascii="Arial" w:hAnsi="Arial" w:cs="Arial"/>
          <w:color w:val="000000" w:themeColor="text1"/>
        </w:rPr>
        <w:t>-0</w:t>
      </w:r>
      <w:r w:rsidR="005B638C">
        <w:rPr>
          <w:rFonts w:ascii="Arial" w:hAnsi="Arial" w:cs="Arial"/>
          <w:color w:val="000000" w:themeColor="text1"/>
        </w:rPr>
        <w:t>0</w:t>
      </w:r>
      <w:r w:rsidR="00A03F3B">
        <w:rPr>
          <w:rFonts w:ascii="Arial" w:hAnsi="Arial" w:cs="Arial"/>
          <w:color w:val="000000" w:themeColor="text1"/>
        </w:rPr>
        <w:t>8</w:t>
      </w:r>
      <w:r w:rsidR="005B638C">
        <w:rPr>
          <w:rFonts w:ascii="Arial" w:hAnsi="Arial" w:cs="Arial"/>
          <w:color w:val="000000" w:themeColor="text1"/>
        </w:rPr>
        <w:t xml:space="preserve"> </w:t>
      </w:r>
      <w:r w:rsidR="0088005A" w:rsidRPr="0088005A">
        <w:rPr>
          <w:rFonts w:ascii="Arial" w:hAnsi="Arial" w:cs="Arial"/>
          <w:color w:val="000000" w:themeColor="text1"/>
        </w:rPr>
        <w:t>along with the entitlement referenced herein</w:t>
      </w:r>
      <w:r w:rsidR="0088005A">
        <w:rPr>
          <w:rFonts w:ascii="Arial" w:hAnsi="Arial" w:cs="Arial"/>
          <w:color w:val="000000" w:themeColor="text1"/>
        </w:rPr>
        <w:t xml:space="preserve">, </w:t>
      </w:r>
      <w:r w:rsidR="0088005A" w:rsidRPr="00E2168F">
        <w:rPr>
          <w:rFonts w:ascii="Arial" w:hAnsi="Arial" w:cs="Arial"/>
          <w:color w:val="000000" w:themeColor="text1"/>
        </w:rPr>
        <w:t xml:space="preserve">received </w:t>
      </w:r>
      <w:r w:rsidR="00B169FB" w:rsidRPr="00E2168F">
        <w:rPr>
          <w:rFonts w:ascii="Arial" w:hAnsi="Arial" w:cs="Arial"/>
          <w:color w:val="000000" w:themeColor="text1"/>
        </w:rPr>
        <w:t xml:space="preserve">testimony, and the supporting documents in evidence, the City Council found that the </w:t>
      </w:r>
      <w:r w:rsidR="00B024ED">
        <w:rPr>
          <w:rFonts w:ascii="Arial" w:hAnsi="Arial" w:cs="Arial"/>
          <w:color w:val="000000" w:themeColor="text1"/>
        </w:rPr>
        <w:t>Zone Change</w:t>
      </w:r>
      <w:r w:rsidR="00B1296D">
        <w:rPr>
          <w:rFonts w:ascii="Arial" w:hAnsi="Arial" w:cs="Arial"/>
          <w:color w:val="000000" w:themeColor="text1"/>
        </w:rPr>
        <w:t xml:space="preserve"> Amendment</w:t>
      </w:r>
      <w:r w:rsidR="00F01443">
        <w:rPr>
          <w:rFonts w:ascii="Arial" w:hAnsi="Arial" w:cs="Arial"/>
          <w:color w:val="000000" w:themeColor="text1"/>
        </w:rPr>
        <w:t xml:space="preserve"> </w:t>
      </w:r>
      <w:r w:rsidR="005244DF">
        <w:rPr>
          <w:rFonts w:ascii="Arial" w:hAnsi="Arial" w:cs="Arial"/>
          <w:color w:val="000000" w:themeColor="text1"/>
        </w:rPr>
        <w:t>is</w:t>
      </w:r>
      <w:r w:rsidR="00B169FB" w:rsidRPr="00B169FB">
        <w:rPr>
          <w:rFonts w:ascii="Arial" w:hAnsi="Arial" w:cs="Arial"/>
          <w:color w:val="000000" w:themeColor="text1"/>
        </w:rPr>
        <w:t xml:space="preserve"> in conformance with the goals and policies of the General Plan to provide a community that is balanced between residential, commercial, and industrial that is developed to high standards and provides diverse economic and social opportunities for our citizens and those who wish to invest here</w:t>
      </w:r>
      <w:r w:rsidR="009C20CC">
        <w:rPr>
          <w:rFonts w:ascii="Arial" w:hAnsi="Arial" w:cs="Arial"/>
          <w:color w:val="000000" w:themeColor="text1"/>
        </w:rPr>
        <w:t>; and</w:t>
      </w:r>
    </w:p>
    <w:p w14:paraId="4B895473" w14:textId="77777777" w:rsidR="00134A9B" w:rsidRDefault="00134A9B" w:rsidP="00134A9B">
      <w:pPr>
        <w:spacing w:before="240"/>
        <w:jc w:val="both"/>
        <w:rPr>
          <w:rFonts w:ascii="Arial" w:hAnsi="Arial" w:cs="Arial"/>
          <w:b/>
          <w:szCs w:val="24"/>
        </w:rPr>
      </w:pPr>
      <w:r w:rsidRPr="007F1ADC">
        <w:rPr>
          <w:rFonts w:ascii="Arial" w:hAnsi="Arial" w:cs="Arial"/>
          <w:b/>
          <w:szCs w:val="24"/>
        </w:rPr>
        <w:t>THE CITY COUNCIL OF THE CITY OF FONTANA, CALIFORNIA, DOES HEREBY ORDAIN AS FOLLOWS:</w:t>
      </w:r>
    </w:p>
    <w:p w14:paraId="71BBEDE0" w14:textId="51A1B1C5" w:rsidR="00134A9B" w:rsidRDefault="00134A9B" w:rsidP="003A1A30">
      <w:pPr>
        <w:spacing w:before="120"/>
        <w:jc w:val="both"/>
        <w:rPr>
          <w:rFonts w:ascii="Arial" w:hAnsi="Arial" w:cs="Arial"/>
          <w:color w:val="000000" w:themeColor="text1"/>
        </w:rPr>
      </w:pPr>
    </w:p>
    <w:p w14:paraId="7DF19DC4" w14:textId="5ADD7E68" w:rsidR="00460B96" w:rsidRDefault="00134A9B" w:rsidP="007B504F">
      <w:pPr>
        <w:jc w:val="both"/>
        <w:rPr>
          <w:rFonts w:ascii="Arial" w:hAnsi="Arial" w:cs="Arial"/>
          <w:color w:val="000000" w:themeColor="text1"/>
        </w:rPr>
      </w:pPr>
      <w:r>
        <w:rPr>
          <w:rFonts w:ascii="Arial" w:hAnsi="Arial" w:cs="Arial"/>
          <w:b/>
          <w:bCs/>
          <w:color w:val="000000" w:themeColor="text1"/>
        </w:rPr>
        <w:tab/>
      </w:r>
      <w:r w:rsidR="008A5183" w:rsidRPr="00134A9B">
        <w:rPr>
          <w:rFonts w:ascii="Arial" w:hAnsi="Arial" w:cs="Arial"/>
          <w:b/>
          <w:bCs/>
          <w:color w:val="000000" w:themeColor="text1"/>
          <w:u w:val="single"/>
        </w:rPr>
        <w:t xml:space="preserve">Section </w:t>
      </w:r>
      <w:r>
        <w:rPr>
          <w:rFonts w:ascii="Arial" w:hAnsi="Arial" w:cs="Arial"/>
          <w:b/>
          <w:bCs/>
          <w:color w:val="000000" w:themeColor="text1"/>
          <w:u w:val="single"/>
        </w:rPr>
        <w:t>1</w:t>
      </w:r>
      <w:r w:rsidR="008A5183" w:rsidRPr="00134A9B">
        <w:rPr>
          <w:rFonts w:ascii="Arial" w:hAnsi="Arial" w:cs="Arial"/>
          <w:b/>
          <w:bCs/>
          <w:color w:val="000000" w:themeColor="text1"/>
          <w:u w:val="single"/>
        </w:rPr>
        <w:t>.</w:t>
      </w:r>
      <w:r w:rsidR="008A5183">
        <w:rPr>
          <w:rFonts w:ascii="Arial" w:hAnsi="Arial" w:cs="Arial"/>
          <w:color w:val="000000" w:themeColor="text1"/>
        </w:rPr>
        <w:t xml:space="preserve"> </w:t>
      </w:r>
      <w:r w:rsidR="00460B96" w:rsidRPr="007F399A">
        <w:rPr>
          <w:rFonts w:ascii="Arial" w:hAnsi="Arial" w:cs="Arial"/>
        </w:rPr>
        <w:t xml:space="preserve">Based on the foregoing, the City </w:t>
      </w:r>
      <w:r w:rsidR="00460B96">
        <w:rPr>
          <w:rFonts w:ascii="Arial" w:hAnsi="Arial" w:cs="Arial"/>
        </w:rPr>
        <w:t xml:space="preserve">Council </w:t>
      </w:r>
      <w:r w:rsidR="00460B96" w:rsidRPr="007F399A">
        <w:rPr>
          <w:rFonts w:ascii="Arial" w:hAnsi="Arial" w:cs="Arial"/>
        </w:rPr>
        <w:t>of</w:t>
      </w:r>
      <w:r w:rsidR="00460B96">
        <w:rPr>
          <w:rFonts w:ascii="Arial" w:hAnsi="Arial" w:cs="Arial"/>
        </w:rPr>
        <w:t xml:space="preserve"> the City of</w:t>
      </w:r>
      <w:r w:rsidR="00460B96" w:rsidRPr="007F399A">
        <w:rPr>
          <w:rFonts w:ascii="Arial" w:hAnsi="Arial" w:cs="Arial"/>
        </w:rPr>
        <w:t xml:space="preserve"> Fontana </w:t>
      </w:r>
      <w:r w:rsidR="00460B96">
        <w:rPr>
          <w:rFonts w:ascii="Arial" w:hAnsi="Arial" w:cs="Arial"/>
        </w:rPr>
        <w:t xml:space="preserve">adopts the Addendum to the City of Fontana General Plan Environmental Impact Report (SCH No. 2016020199) pursuant to Section 15164 </w:t>
      </w:r>
      <w:r w:rsidR="00460B96" w:rsidRPr="007F399A">
        <w:rPr>
          <w:rFonts w:ascii="Arial" w:hAnsi="Arial" w:cs="Arial"/>
        </w:rPr>
        <w:t>of the California Environmental Quality Act (CEQA) and Section No.</w:t>
      </w:r>
      <w:r w:rsidR="00460B96">
        <w:rPr>
          <w:rFonts w:ascii="Arial" w:hAnsi="Arial" w:cs="Arial"/>
        </w:rPr>
        <w:t xml:space="preserve"> 8.06</w:t>
      </w:r>
      <w:r w:rsidR="00460B96" w:rsidRPr="007F399A">
        <w:rPr>
          <w:rFonts w:ascii="Arial" w:hAnsi="Arial" w:cs="Arial"/>
        </w:rPr>
        <w:t xml:space="preserve"> of the 2019 Local Guidelines for Implementing CEQA.</w:t>
      </w:r>
    </w:p>
    <w:p w14:paraId="2940FAA7" w14:textId="77777777" w:rsidR="00460B96" w:rsidRDefault="00460B96" w:rsidP="008A5183">
      <w:pPr>
        <w:tabs>
          <w:tab w:val="left" w:pos="360"/>
        </w:tabs>
        <w:jc w:val="both"/>
        <w:rPr>
          <w:rFonts w:ascii="Arial" w:hAnsi="Arial" w:cs="Arial"/>
          <w:color w:val="000000" w:themeColor="text1"/>
        </w:rPr>
      </w:pPr>
    </w:p>
    <w:p w14:paraId="4548DAA5" w14:textId="43C55ADA" w:rsidR="008A5183" w:rsidRDefault="008A5183" w:rsidP="003A1A30">
      <w:pPr>
        <w:spacing w:before="120"/>
        <w:jc w:val="both"/>
        <w:rPr>
          <w:rFonts w:ascii="Arial" w:hAnsi="Arial" w:cs="Arial"/>
          <w:color w:val="000000" w:themeColor="text1"/>
        </w:rPr>
      </w:pPr>
    </w:p>
    <w:p w14:paraId="053B2FC5" w14:textId="4AA4527C" w:rsidR="00460B96" w:rsidRDefault="00460B96" w:rsidP="003A1A30">
      <w:pPr>
        <w:spacing w:before="120"/>
        <w:jc w:val="both"/>
        <w:rPr>
          <w:rFonts w:ascii="Arial" w:hAnsi="Arial" w:cs="Arial"/>
          <w:color w:val="000000" w:themeColor="text1"/>
        </w:rPr>
      </w:pPr>
    </w:p>
    <w:p w14:paraId="1CFD488C" w14:textId="77777777" w:rsidR="00460B96" w:rsidRDefault="00460B96" w:rsidP="003A1A30">
      <w:pPr>
        <w:spacing w:before="120"/>
        <w:jc w:val="both"/>
        <w:rPr>
          <w:rFonts w:ascii="Arial" w:hAnsi="Arial" w:cs="Arial"/>
          <w:color w:val="000000" w:themeColor="text1"/>
        </w:rPr>
      </w:pPr>
    </w:p>
    <w:p w14:paraId="474B8159" w14:textId="35B61534" w:rsidR="0069361F" w:rsidRDefault="00F01443" w:rsidP="00134A9B">
      <w:pPr>
        <w:spacing w:before="120"/>
        <w:ind w:firstLine="720"/>
        <w:jc w:val="both"/>
        <w:rPr>
          <w:rFonts w:ascii="Arial" w:hAnsi="Arial"/>
          <w:color w:val="000000" w:themeColor="text1"/>
        </w:rPr>
      </w:pPr>
      <w:r>
        <w:rPr>
          <w:rFonts w:ascii="Arial" w:hAnsi="Arial" w:cs="Arial"/>
          <w:b/>
          <w:bCs/>
          <w:color w:val="000000" w:themeColor="text1"/>
          <w:u w:val="single"/>
        </w:rPr>
        <w:t xml:space="preserve">Section </w:t>
      </w:r>
      <w:r w:rsidR="00134A9B">
        <w:rPr>
          <w:rFonts w:ascii="Arial" w:hAnsi="Arial" w:cs="Arial"/>
          <w:b/>
          <w:bCs/>
          <w:color w:val="000000" w:themeColor="text1"/>
          <w:u w:val="single"/>
        </w:rPr>
        <w:t>2</w:t>
      </w:r>
      <w:r w:rsidR="00021490" w:rsidRPr="00952CF1">
        <w:rPr>
          <w:rFonts w:ascii="Arial" w:hAnsi="Arial" w:cs="Arial"/>
          <w:b/>
          <w:bCs/>
          <w:color w:val="000000" w:themeColor="text1"/>
          <w:u w:val="single"/>
        </w:rPr>
        <w:t>.</w:t>
      </w:r>
      <w:r w:rsidR="00021490" w:rsidRPr="00952CF1">
        <w:rPr>
          <w:rFonts w:ascii="Arial" w:hAnsi="Arial" w:cs="Arial"/>
          <w:color w:val="000000" w:themeColor="text1"/>
        </w:rPr>
        <w:t xml:space="preserve">  </w:t>
      </w:r>
      <w:r w:rsidR="00B024ED">
        <w:rPr>
          <w:rFonts w:ascii="Arial" w:hAnsi="Arial" w:cs="Arial"/>
          <w:color w:val="000000" w:themeColor="text1"/>
        </w:rPr>
        <w:t xml:space="preserve">Zone </w:t>
      </w:r>
      <w:r w:rsidR="00134A9B">
        <w:rPr>
          <w:rFonts w:ascii="Arial" w:hAnsi="Arial" w:cs="Arial"/>
          <w:color w:val="000000" w:themeColor="text1"/>
        </w:rPr>
        <w:t>Code</w:t>
      </w:r>
      <w:r w:rsidR="00B1296D" w:rsidRPr="00B1296D">
        <w:rPr>
          <w:rFonts w:ascii="Arial" w:hAnsi="Arial" w:cs="Arial"/>
          <w:color w:val="000000" w:themeColor="text1"/>
        </w:rPr>
        <w:t xml:space="preserve"> </w:t>
      </w:r>
      <w:r w:rsidR="002654FA">
        <w:rPr>
          <w:rFonts w:ascii="Arial" w:hAnsi="Arial" w:cs="Arial"/>
          <w:color w:val="000000" w:themeColor="text1"/>
        </w:rPr>
        <w:t xml:space="preserve">No. </w:t>
      </w:r>
      <w:r w:rsidR="00D21395">
        <w:rPr>
          <w:rFonts w:ascii="Arial" w:hAnsi="Arial" w:cs="Arial"/>
          <w:color w:val="000000" w:themeColor="text1"/>
        </w:rPr>
        <w:t>21</w:t>
      </w:r>
      <w:r w:rsidR="002654FA">
        <w:rPr>
          <w:rFonts w:ascii="Arial" w:hAnsi="Arial" w:cs="Arial"/>
          <w:color w:val="000000" w:themeColor="text1"/>
        </w:rPr>
        <w:t>-00</w:t>
      </w:r>
      <w:r w:rsidR="00A03F3B">
        <w:rPr>
          <w:rFonts w:ascii="Arial" w:hAnsi="Arial" w:cs="Arial"/>
          <w:color w:val="000000" w:themeColor="text1"/>
        </w:rPr>
        <w:t>8</w:t>
      </w:r>
      <w:r w:rsidR="00E2168F" w:rsidRPr="00E2168F">
        <w:rPr>
          <w:rFonts w:ascii="Arial" w:hAnsi="Arial" w:cs="Arial"/>
          <w:color w:val="000000" w:themeColor="text1"/>
        </w:rPr>
        <w:t xml:space="preserve"> </w:t>
      </w:r>
      <w:r w:rsidR="002654FA">
        <w:rPr>
          <w:rFonts w:ascii="Arial" w:hAnsi="Arial" w:cs="Arial"/>
          <w:color w:val="000000" w:themeColor="text1"/>
        </w:rPr>
        <w:t>is</w:t>
      </w:r>
      <w:r w:rsidR="00D9099F" w:rsidRPr="00E2168F">
        <w:rPr>
          <w:rFonts w:ascii="Arial" w:hAnsi="Arial" w:cs="Arial"/>
          <w:color w:val="000000" w:themeColor="text1"/>
        </w:rPr>
        <w:t xml:space="preserve"> consistent with the goals and policies of the City of Fontana</w:t>
      </w:r>
      <w:r w:rsidR="007B1662" w:rsidRPr="00E2168F">
        <w:rPr>
          <w:rFonts w:ascii="Arial" w:hAnsi="Arial" w:cs="Arial"/>
          <w:color w:val="000000" w:themeColor="text1"/>
        </w:rPr>
        <w:t>,</w:t>
      </w:r>
      <w:r w:rsidR="008E4D80" w:rsidRPr="00E2168F">
        <w:rPr>
          <w:rFonts w:ascii="Arial" w:hAnsi="Arial" w:cs="Arial"/>
          <w:color w:val="000000" w:themeColor="text1"/>
        </w:rPr>
        <w:t xml:space="preserve"> </w:t>
      </w:r>
      <w:r w:rsidR="00D9099F" w:rsidRPr="00E2168F">
        <w:rPr>
          <w:rFonts w:ascii="Arial" w:hAnsi="Arial"/>
          <w:color w:val="000000" w:themeColor="text1"/>
        </w:rPr>
        <w:t>General Plan</w:t>
      </w:r>
      <w:r w:rsidR="00D05875">
        <w:rPr>
          <w:rFonts w:ascii="Arial" w:hAnsi="Arial"/>
          <w:color w:val="000000" w:themeColor="text1"/>
        </w:rPr>
        <w:t xml:space="preserve"> Goal</w:t>
      </w:r>
      <w:r w:rsidR="004C20BD">
        <w:rPr>
          <w:rFonts w:ascii="Arial" w:hAnsi="Arial"/>
          <w:color w:val="000000" w:themeColor="text1"/>
        </w:rPr>
        <w:t xml:space="preserve"> </w:t>
      </w:r>
      <w:r w:rsidR="002654FA">
        <w:rPr>
          <w:rFonts w:ascii="Arial" w:hAnsi="Arial"/>
          <w:color w:val="000000" w:themeColor="text1"/>
        </w:rPr>
        <w:t>7</w:t>
      </w:r>
      <w:r w:rsidR="004C20BD">
        <w:rPr>
          <w:rFonts w:ascii="Arial" w:hAnsi="Arial"/>
          <w:color w:val="000000" w:themeColor="text1"/>
        </w:rPr>
        <w:t xml:space="preserve"> of Chapter 1</w:t>
      </w:r>
      <w:r w:rsidR="002654FA">
        <w:rPr>
          <w:rFonts w:ascii="Arial" w:hAnsi="Arial"/>
          <w:color w:val="000000" w:themeColor="text1"/>
        </w:rPr>
        <w:t>5</w:t>
      </w:r>
      <w:r w:rsidR="008C7391">
        <w:rPr>
          <w:rFonts w:ascii="Arial" w:hAnsi="Arial"/>
          <w:color w:val="000000" w:themeColor="text1"/>
        </w:rPr>
        <w:t>,</w:t>
      </w:r>
      <w:r w:rsidR="004C20BD">
        <w:rPr>
          <w:rFonts w:ascii="Arial" w:hAnsi="Arial"/>
          <w:color w:val="000000" w:themeColor="text1"/>
        </w:rPr>
        <w:t xml:space="preserve"> </w:t>
      </w:r>
      <w:r w:rsidR="00D05875">
        <w:rPr>
          <w:rFonts w:ascii="Arial" w:hAnsi="Arial"/>
          <w:color w:val="000000" w:themeColor="text1"/>
        </w:rPr>
        <w:t>“support high-quality development in design standards and land use decisions”, in addition to Goal 7 of Chapter 15, Action Item #B “ensure that public and private developments are attractive, comfortable, and welcoming</w:t>
      </w:r>
      <w:r w:rsidR="00A961BF">
        <w:rPr>
          <w:rFonts w:ascii="Arial" w:hAnsi="Arial"/>
          <w:color w:val="000000" w:themeColor="text1"/>
        </w:rPr>
        <w:t xml:space="preserve">”; </w:t>
      </w:r>
      <w:r w:rsidR="009C20CC">
        <w:rPr>
          <w:rFonts w:ascii="Arial" w:hAnsi="Arial"/>
          <w:color w:val="000000" w:themeColor="text1"/>
        </w:rPr>
        <w:t>and</w:t>
      </w:r>
    </w:p>
    <w:p w14:paraId="76AF74B1" w14:textId="77777777" w:rsidR="00A03F3B" w:rsidRDefault="00A03F3B" w:rsidP="003A1A30">
      <w:pPr>
        <w:spacing w:before="120"/>
        <w:jc w:val="both"/>
        <w:rPr>
          <w:rFonts w:ascii="Arial" w:hAnsi="Arial"/>
          <w:color w:val="000000" w:themeColor="text1"/>
        </w:rPr>
      </w:pPr>
    </w:p>
    <w:p w14:paraId="5F2B5DA6" w14:textId="55FA4951" w:rsidR="00A03F3B" w:rsidRPr="00625CB6" w:rsidRDefault="00A03F3B" w:rsidP="00134A9B">
      <w:pPr>
        <w:pStyle w:val="BlockText"/>
        <w:ind w:left="0" w:right="0" w:firstLine="720"/>
      </w:pPr>
      <w:r w:rsidRPr="00625CB6">
        <w:rPr>
          <w:b/>
          <w:u w:val="single"/>
        </w:rPr>
        <w:t xml:space="preserve">Section </w:t>
      </w:r>
      <w:r w:rsidR="00134A9B">
        <w:rPr>
          <w:b/>
          <w:u w:val="single"/>
        </w:rPr>
        <w:t>3</w:t>
      </w:r>
      <w:r w:rsidRPr="00625CB6">
        <w:rPr>
          <w:b/>
          <w:u w:val="single"/>
        </w:rPr>
        <w:t>.</w:t>
      </w:r>
      <w:r w:rsidRPr="00625CB6">
        <w:rPr>
          <w:b/>
        </w:rPr>
        <w:t xml:space="preserve"> </w:t>
      </w:r>
      <w:r w:rsidRPr="00625CB6">
        <w:t xml:space="preserve">The City of Fontana </w:t>
      </w:r>
      <w:r w:rsidR="00134A9B">
        <w:t>City Council</w:t>
      </w:r>
      <w:r w:rsidRPr="00625CB6">
        <w:t xml:space="preserve"> hereby makes the following findings for Zone C</w:t>
      </w:r>
      <w:r>
        <w:t>hange</w:t>
      </w:r>
      <w:r w:rsidRPr="00625CB6">
        <w:t xml:space="preserve"> No. 21-00</w:t>
      </w:r>
      <w:r>
        <w:t>8</w:t>
      </w:r>
      <w:r w:rsidRPr="00625CB6">
        <w:t xml:space="preserve"> in accordance with Section 30-40 “Purpose” of the Fontana Zoning and Development Code:  </w:t>
      </w:r>
    </w:p>
    <w:p w14:paraId="1DB48C36" w14:textId="77777777" w:rsidR="00A03F3B" w:rsidRPr="00625CB6" w:rsidRDefault="00A03F3B" w:rsidP="00A03F3B">
      <w:pPr>
        <w:widowControl/>
        <w:rPr>
          <w:rFonts w:ascii="Arial" w:eastAsiaTheme="minorEastAsia" w:hAnsi="Arial" w:cs="Arial"/>
          <w:b/>
          <w:iCs/>
          <w:szCs w:val="24"/>
        </w:rPr>
      </w:pPr>
    </w:p>
    <w:p w14:paraId="3273C477" w14:textId="77777777" w:rsidR="00A03F3B" w:rsidRPr="00625CB6" w:rsidRDefault="00A03F3B" w:rsidP="00A03F3B">
      <w:pPr>
        <w:pStyle w:val="BlockText"/>
        <w:ind w:left="2160" w:right="0" w:hanging="2160"/>
        <w:rPr>
          <w:b/>
        </w:rPr>
      </w:pPr>
      <w:r w:rsidRPr="00625CB6">
        <w:rPr>
          <w:b/>
        </w:rPr>
        <w:t>Finding</w:t>
      </w:r>
      <w:r>
        <w:rPr>
          <w:b/>
        </w:rPr>
        <w:t xml:space="preserve"> No. 1</w:t>
      </w:r>
      <w:r w:rsidRPr="00625CB6">
        <w:rPr>
          <w:b/>
        </w:rPr>
        <w:t>:</w:t>
      </w:r>
      <w:r w:rsidRPr="00625CB6">
        <w:rPr>
          <w:b/>
        </w:rPr>
        <w:tab/>
        <w:t>The Zoning and Development Code may be amended by 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1E44E2B2" w14:textId="77777777" w:rsidR="00A03F3B" w:rsidRPr="00625CB6" w:rsidRDefault="00A03F3B" w:rsidP="00A03F3B">
      <w:pPr>
        <w:pStyle w:val="BlockText"/>
        <w:ind w:left="2160" w:right="0" w:hanging="1440"/>
        <w:rPr>
          <w:b/>
        </w:rPr>
      </w:pPr>
    </w:p>
    <w:p w14:paraId="53B99BDB" w14:textId="77777777" w:rsidR="00A03F3B" w:rsidRDefault="00A03F3B" w:rsidP="00A03F3B">
      <w:pPr>
        <w:pStyle w:val="BlockText"/>
        <w:ind w:left="2160" w:right="0" w:hanging="2160"/>
      </w:pPr>
      <w:r w:rsidRPr="00625CB6">
        <w:t>Findings of Fact:</w:t>
      </w:r>
      <w:r w:rsidRPr="00625CB6">
        <w:tab/>
      </w:r>
      <w:r w:rsidRPr="00CC6021">
        <w:rPr>
          <w:rFonts w:eastAsia="Calibri"/>
        </w:rPr>
        <w:t>This zone change is</w:t>
      </w:r>
      <w:r>
        <w:t xml:space="preserve"> to</w:t>
      </w:r>
      <w:r w:rsidRPr="00282165">
        <w:t xml:space="preserve"> update the </w:t>
      </w:r>
      <w:r>
        <w:t>Zoning District Map</w:t>
      </w:r>
      <w:r w:rsidRPr="00282165">
        <w:t xml:space="preserve"> to change the </w:t>
      </w:r>
      <w:r>
        <w:t>zoning</w:t>
      </w:r>
      <w:r w:rsidRPr="00282165">
        <w:t xml:space="preserve"> on</w:t>
      </w:r>
      <w:r>
        <w:t xml:space="preserve"> approximately</w:t>
      </w:r>
      <w:r w:rsidRPr="00282165">
        <w:t xml:space="preserve"> </w:t>
      </w:r>
      <w:r>
        <w:t>158</w:t>
      </w:r>
      <w:r w:rsidRPr="00282165">
        <w:t xml:space="preserve"> properties through</w:t>
      </w:r>
      <w:r>
        <w:t>out</w:t>
      </w:r>
      <w:r w:rsidRPr="00282165">
        <w:t xml:space="preserve"> the City to Multi-Family Medium/High Residential (R-</w:t>
      </w:r>
      <w:r>
        <w:t>4</w:t>
      </w:r>
      <w:r w:rsidRPr="00282165">
        <w:t>)</w:t>
      </w:r>
      <w:r>
        <w:t xml:space="preserve"> and</w:t>
      </w:r>
      <w:r w:rsidRPr="00282165">
        <w:t xml:space="preserve"> Multi-Family High Residential (R-</w:t>
      </w:r>
      <w:r>
        <w:t>5</w:t>
      </w:r>
      <w:r w:rsidRPr="00282165">
        <w:t>)</w:t>
      </w:r>
      <w:r>
        <w:t>. The changes to the Zoning district map also include the establishment of an overlay to allow the potential of development at the R-4 density of 24.1 du/ac to 39 du/ac within a certain boundary The changes are shown as part of Exhibit “C” and are required to accommodate</w:t>
      </w:r>
      <w:r w:rsidRPr="00282165">
        <w:t xml:space="preserve"> the 2021-2029 RHNA allocation (issued by the Department of Housing and Community Development (HCD) and the Southern California Association of Governments (SCAG).</w:t>
      </w:r>
    </w:p>
    <w:p w14:paraId="54F96EC9" w14:textId="77777777" w:rsidR="00A03F3B" w:rsidRDefault="00A03F3B" w:rsidP="003A1A30">
      <w:pPr>
        <w:spacing w:before="120"/>
        <w:jc w:val="both"/>
        <w:rPr>
          <w:rFonts w:ascii="Arial" w:hAnsi="Arial"/>
          <w:color w:val="000000" w:themeColor="text1"/>
        </w:rPr>
      </w:pPr>
    </w:p>
    <w:p w14:paraId="11BDD834" w14:textId="6C855551" w:rsidR="0069361F" w:rsidRPr="003A1A30" w:rsidRDefault="0069361F" w:rsidP="00134A9B">
      <w:pPr>
        <w:widowControl/>
        <w:spacing w:before="120"/>
        <w:ind w:firstLine="720"/>
        <w:jc w:val="both"/>
        <w:rPr>
          <w:rFonts w:ascii="Arial" w:hAnsi="Arial"/>
          <w:snapToGrid/>
        </w:rPr>
      </w:pPr>
      <w:r w:rsidRPr="0069361F">
        <w:rPr>
          <w:rFonts w:ascii="Arial" w:hAnsi="Arial"/>
          <w:b/>
          <w:snapToGrid/>
          <w:u w:val="single"/>
        </w:rPr>
        <w:t xml:space="preserve">Section </w:t>
      </w:r>
      <w:r w:rsidR="00134A9B">
        <w:rPr>
          <w:rFonts w:ascii="Arial" w:hAnsi="Arial"/>
          <w:b/>
          <w:snapToGrid/>
          <w:u w:val="single"/>
        </w:rPr>
        <w:t>4</w:t>
      </w:r>
      <w:r w:rsidRPr="00253FF8">
        <w:rPr>
          <w:rFonts w:ascii="Arial" w:hAnsi="Arial"/>
          <w:b/>
          <w:snapToGrid/>
          <w:u w:val="single"/>
        </w:rPr>
        <w:t>.</w:t>
      </w:r>
      <w:r w:rsidR="00253FF8">
        <w:rPr>
          <w:rFonts w:ascii="Arial" w:hAnsi="Arial"/>
          <w:snapToGrid/>
        </w:rPr>
        <w:t xml:space="preserve"> </w:t>
      </w:r>
      <w:r w:rsidRPr="0069361F">
        <w:rPr>
          <w:rFonts w:ascii="Arial" w:hAnsi="Arial"/>
          <w:snapToGrid/>
        </w:rPr>
        <w:t>Based on the entire record before the City Council and all written and oral evidence presented to the City Council, the City Council finds this Ordinance promotes the public health, safety and welfare of the community</w:t>
      </w:r>
      <w:r w:rsidR="00F50906">
        <w:rPr>
          <w:rFonts w:ascii="Arial" w:hAnsi="Arial" w:cs="Arial"/>
          <w:color w:val="000000" w:themeColor="text1"/>
        </w:rPr>
        <w:t>; and</w:t>
      </w:r>
    </w:p>
    <w:p w14:paraId="557E968E" w14:textId="525B4AD4" w:rsidR="005D7AA5" w:rsidRPr="008A5183" w:rsidRDefault="00134A9B" w:rsidP="007B504F">
      <w:pPr>
        <w:pStyle w:val="Header"/>
        <w:widowControl/>
        <w:tabs>
          <w:tab w:val="clear" w:pos="4320"/>
          <w:tab w:val="right" w:leader="dot" w:pos="9360"/>
        </w:tabs>
        <w:spacing w:before="120"/>
        <w:ind w:firstLine="720"/>
        <w:jc w:val="both"/>
        <w:rPr>
          <w:rFonts w:ascii="Arial" w:hAnsi="Arial" w:cs="Arial"/>
          <w:color w:val="000000" w:themeColor="text1"/>
        </w:rPr>
      </w:pPr>
      <w:r>
        <w:rPr>
          <w:rFonts w:ascii="Arial" w:hAnsi="Arial" w:cs="Arial"/>
          <w:b/>
          <w:color w:val="000000" w:themeColor="text1"/>
          <w:u w:val="single"/>
        </w:rPr>
        <w:tab/>
      </w:r>
      <w:r w:rsidR="00111887" w:rsidRPr="00111887">
        <w:rPr>
          <w:rFonts w:ascii="Arial" w:hAnsi="Arial" w:cs="Arial"/>
          <w:b/>
          <w:color w:val="000000" w:themeColor="text1"/>
          <w:u w:val="single"/>
        </w:rPr>
        <w:t xml:space="preserve">Section </w:t>
      </w:r>
      <w:r>
        <w:rPr>
          <w:rFonts w:ascii="Arial" w:hAnsi="Arial" w:cs="Arial"/>
          <w:b/>
          <w:color w:val="000000" w:themeColor="text1"/>
          <w:u w:val="single"/>
        </w:rPr>
        <w:t>5</w:t>
      </w:r>
      <w:r w:rsidR="00111887" w:rsidRPr="00111887">
        <w:rPr>
          <w:rFonts w:ascii="Arial" w:hAnsi="Arial" w:cs="Arial"/>
          <w:b/>
          <w:color w:val="000000" w:themeColor="text1"/>
          <w:u w:val="single"/>
        </w:rPr>
        <w:t>.</w:t>
      </w:r>
      <w:r w:rsidR="00111887" w:rsidRPr="00111887">
        <w:rPr>
          <w:rFonts w:ascii="Arial" w:hAnsi="Arial" w:cs="Arial"/>
          <w:color w:val="000000" w:themeColor="text1"/>
        </w:rPr>
        <w:t xml:space="preserve"> The City Council </w:t>
      </w:r>
      <w:r w:rsidR="00D2125D" w:rsidRPr="00111887">
        <w:rPr>
          <w:rFonts w:ascii="Arial" w:hAnsi="Arial" w:cs="Arial"/>
          <w:color w:val="000000" w:themeColor="text1"/>
        </w:rPr>
        <w:t>a</w:t>
      </w:r>
      <w:r w:rsidR="00D2125D">
        <w:rPr>
          <w:rFonts w:ascii="Arial" w:hAnsi="Arial" w:cs="Arial"/>
          <w:color w:val="000000" w:themeColor="text1"/>
        </w:rPr>
        <w:t>pproves</w:t>
      </w:r>
      <w:r w:rsidR="00111887" w:rsidRPr="00111887">
        <w:rPr>
          <w:rFonts w:ascii="Arial" w:hAnsi="Arial" w:cs="Arial"/>
          <w:color w:val="000000" w:themeColor="text1"/>
        </w:rPr>
        <w:t xml:space="preserve"> </w:t>
      </w:r>
      <w:r w:rsidR="00B024ED">
        <w:rPr>
          <w:rFonts w:ascii="Arial" w:hAnsi="Arial" w:cs="Arial"/>
          <w:color w:val="000000" w:themeColor="text1"/>
        </w:rPr>
        <w:t>Zone Change</w:t>
      </w:r>
      <w:r w:rsidR="00111887" w:rsidRPr="00111887">
        <w:rPr>
          <w:rFonts w:ascii="Arial" w:hAnsi="Arial" w:cs="Arial"/>
          <w:color w:val="000000" w:themeColor="text1"/>
        </w:rPr>
        <w:t xml:space="preserve"> No. </w:t>
      </w:r>
      <w:r w:rsidR="00700DC8">
        <w:rPr>
          <w:rFonts w:ascii="Arial" w:hAnsi="Arial" w:cs="Arial"/>
          <w:color w:val="000000" w:themeColor="text1"/>
        </w:rPr>
        <w:t>21</w:t>
      </w:r>
      <w:r w:rsidR="00D05875">
        <w:rPr>
          <w:rFonts w:ascii="Arial" w:hAnsi="Arial" w:cs="Arial"/>
          <w:color w:val="000000" w:themeColor="text1"/>
        </w:rPr>
        <w:t>-00</w:t>
      </w:r>
      <w:r w:rsidR="00A03F3B">
        <w:rPr>
          <w:rFonts w:ascii="Arial" w:hAnsi="Arial" w:cs="Arial"/>
          <w:color w:val="000000" w:themeColor="text1"/>
        </w:rPr>
        <w:t>8</w:t>
      </w:r>
      <w:r w:rsidR="00A03F3B">
        <w:rPr>
          <w:rFonts w:ascii="Arial" w:hAnsi="Arial" w:cs="Arial"/>
          <w:szCs w:val="24"/>
        </w:rPr>
        <w:t xml:space="preserve"> </w:t>
      </w:r>
      <w:r w:rsidR="00A03F3B" w:rsidRPr="00282165">
        <w:rPr>
          <w:rFonts w:ascii="Arial" w:hAnsi="Arial" w:cs="Arial"/>
          <w:szCs w:val="24"/>
        </w:rPr>
        <w:t xml:space="preserve">to update the </w:t>
      </w:r>
      <w:r w:rsidR="00A03F3B">
        <w:rPr>
          <w:rFonts w:ascii="Arial" w:hAnsi="Arial" w:cs="Arial"/>
          <w:szCs w:val="24"/>
        </w:rPr>
        <w:t>Zoning District Map</w:t>
      </w:r>
      <w:r w:rsidR="00A03F3B" w:rsidRPr="00282165">
        <w:rPr>
          <w:rFonts w:ascii="Arial" w:hAnsi="Arial" w:cs="Arial"/>
          <w:szCs w:val="24"/>
        </w:rPr>
        <w:t xml:space="preserve"> </w:t>
      </w:r>
      <w:r w:rsidR="008A5183">
        <w:rPr>
          <w:rFonts w:ascii="Arial" w:hAnsi="Arial" w:cs="Arial"/>
          <w:szCs w:val="24"/>
        </w:rPr>
        <w:t>(</w:t>
      </w:r>
      <w:r w:rsidR="008A5183" w:rsidRPr="008A5183">
        <w:rPr>
          <w:rFonts w:ascii="Arial" w:hAnsi="Arial" w:cs="Arial"/>
          <w:b/>
          <w:bCs/>
          <w:szCs w:val="24"/>
        </w:rPr>
        <w:t>Exhibit “</w:t>
      </w:r>
      <w:r w:rsidR="00F12B65">
        <w:rPr>
          <w:rFonts w:ascii="Arial" w:hAnsi="Arial" w:cs="Arial"/>
          <w:b/>
          <w:bCs/>
          <w:szCs w:val="24"/>
        </w:rPr>
        <w:t>A</w:t>
      </w:r>
      <w:r w:rsidR="008A5183" w:rsidRPr="008A5183">
        <w:rPr>
          <w:rFonts w:ascii="Arial" w:hAnsi="Arial" w:cs="Arial"/>
          <w:b/>
          <w:bCs/>
          <w:szCs w:val="24"/>
        </w:rPr>
        <w:t>”-</w:t>
      </w:r>
      <w:r w:rsidR="008A5183">
        <w:rPr>
          <w:rFonts w:ascii="Arial" w:hAnsi="Arial" w:cs="Arial"/>
          <w:szCs w:val="24"/>
        </w:rPr>
        <w:t xml:space="preserve">Attached under separate cover) </w:t>
      </w:r>
      <w:r w:rsidR="00A03F3B" w:rsidRPr="00282165">
        <w:rPr>
          <w:rFonts w:ascii="Arial" w:hAnsi="Arial" w:cs="Arial"/>
          <w:szCs w:val="24"/>
        </w:rPr>
        <w:t xml:space="preserve">to change the </w:t>
      </w:r>
      <w:r w:rsidR="00A03F3B">
        <w:rPr>
          <w:rFonts w:ascii="Arial" w:hAnsi="Arial" w:cs="Arial"/>
          <w:szCs w:val="24"/>
        </w:rPr>
        <w:t>zoning</w:t>
      </w:r>
      <w:r w:rsidR="00A03F3B" w:rsidRPr="00282165">
        <w:rPr>
          <w:rFonts w:ascii="Arial" w:hAnsi="Arial" w:cs="Arial"/>
          <w:szCs w:val="24"/>
        </w:rPr>
        <w:t xml:space="preserve"> on multiple properties through</w:t>
      </w:r>
      <w:r w:rsidR="008A5183">
        <w:rPr>
          <w:rFonts w:ascii="Arial" w:hAnsi="Arial" w:cs="Arial"/>
          <w:szCs w:val="24"/>
        </w:rPr>
        <w:t>out</w:t>
      </w:r>
      <w:r w:rsidR="00A03F3B" w:rsidRPr="00282165">
        <w:rPr>
          <w:rFonts w:ascii="Arial" w:hAnsi="Arial" w:cs="Arial"/>
          <w:szCs w:val="24"/>
        </w:rPr>
        <w:t xml:space="preserve"> the City to Multi-Family Medium/High Residential (R-</w:t>
      </w:r>
      <w:r w:rsidR="00A03F3B">
        <w:rPr>
          <w:rFonts w:ascii="Arial" w:hAnsi="Arial" w:cs="Arial"/>
          <w:szCs w:val="24"/>
        </w:rPr>
        <w:t>4</w:t>
      </w:r>
      <w:r w:rsidR="00A03F3B" w:rsidRPr="00282165">
        <w:rPr>
          <w:rFonts w:ascii="Arial" w:hAnsi="Arial" w:cs="Arial"/>
          <w:szCs w:val="24"/>
        </w:rPr>
        <w:t>)</w:t>
      </w:r>
      <w:r w:rsidR="00A03F3B">
        <w:rPr>
          <w:rFonts w:ascii="Arial" w:hAnsi="Arial" w:cs="Arial"/>
          <w:szCs w:val="24"/>
        </w:rPr>
        <w:t>,</w:t>
      </w:r>
      <w:r w:rsidR="00A03F3B" w:rsidRPr="00282165">
        <w:rPr>
          <w:rFonts w:ascii="Arial" w:hAnsi="Arial" w:cs="Arial"/>
          <w:szCs w:val="24"/>
        </w:rPr>
        <w:t xml:space="preserve"> Multi-Family High Residential (R-</w:t>
      </w:r>
      <w:r w:rsidR="00A03F3B">
        <w:rPr>
          <w:rFonts w:ascii="Arial" w:hAnsi="Arial" w:cs="Arial"/>
          <w:szCs w:val="24"/>
        </w:rPr>
        <w:t>5</w:t>
      </w:r>
      <w:r w:rsidR="00A03F3B" w:rsidRPr="00282165">
        <w:rPr>
          <w:rFonts w:ascii="Arial" w:hAnsi="Arial" w:cs="Arial"/>
          <w:szCs w:val="24"/>
        </w:rPr>
        <w:t xml:space="preserve">) </w:t>
      </w:r>
      <w:r w:rsidR="00A03F3B">
        <w:rPr>
          <w:rFonts w:ascii="Arial" w:hAnsi="Arial" w:cs="Arial"/>
          <w:szCs w:val="24"/>
        </w:rPr>
        <w:t xml:space="preserve">and designate the boundary for the “R-4 Overlay” </w:t>
      </w:r>
      <w:r w:rsidR="00A03F3B" w:rsidRPr="00282165">
        <w:rPr>
          <w:rFonts w:ascii="Arial" w:hAnsi="Arial" w:cs="Arial"/>
          <w:szCs w:val="24"/>
        </w:rPr>
        <w:t>to accommodation the 2021-2029 RHNA allocation</w:t>
      </w:r>
      <w:r w:rsidR="00290793">
        <w:rPr>
          <w:rFonts w:ascii="Arial" w:hAnsi="Arial" w:cs="Arial"/>
          <w:color w:val="000000" w:themeColor="text1"/>
        </w:rPr>
        <w:t>; and,</w:t>
      </w:r>
    </w:p>
    <w:p w14:paraId="6DD33BA8" w14:textId="53DF31A1" w:rsidR="00F07EF1" w:rsidRPr="005D7AA5" w:rsidRDefault="00E650F0" w:rsidP="007B504F">
      <w:pPr>
        <w:widowControl/>
        <w:tabs>
          <w:tab w:val="center" w:pos="4320"/>
          <w:tab w:val="right" w:pos="8640"/>
          <w:tab w:val="right" w:leader="dot" w:pos="9360"/>
        </w:tabs>
        <w:spacing w:before="120"/>
        <w:ind w:firstLine="720"/>
        <w:jc w:val="both"/>
        <w:rPr>
          <w:rFonts w:ascii="Arial" w:hAnsi="Arial" w:cs="Arial"/>
          <w:b/>
          <w:bCs/>
          <w:snapToGrid/>
          <w:sz w:val="22"/>
          <w:szCs w:val="22"/>
        </w:rPr>
      </w:pPr>
      <w:r w:rsidRPr="00952CF1">
        <w:rPr>
          <w:rFonts w:ascii="Arial" w:hAnsi="Arial" w:cs="Arial"/>
          <w:b/>
          <w:bCs/>
          <w:color w:val="000000" w:themeColor="text1"/>
          <w:u w:val="single"/>
        </w:rPr>
        <w:t>Section</w:t>
      </w:r>
      <w:r w:rsidR="005D7AA5">
        <w:rPr>
          <w:rFonts w:ascii="Arial" w:hAnsi="Arial" w:cs="Arial"/>
          <w:b/>
          <w:bCs/>
          <w:color w:val="000000" w:themeColor="text1"/>
          <w:u w:val="single"/>
        </w:rPr>
        <w:t xml:space="preserve"> </w:t>
      </w:r>
      <w:r w:rsidR="00134A9B">
        <w:rPr>
          <w:rFonts w:ascii="Arial" w:hAnsi="Arial" w:cs="Arial"/>
          <w:b/>
          <w:bCs/>
          <w:color w:val="000000" w:themeColor="text1"/>
          <w:u w:val="single"/>
        </w:rPr>
        <w:t>6</w:t>
      </w:r>
      <w:r w:rsidR="00016820" w:rsidRPr="00952CF1">
        <w:rPr>
          <w:rFonts w:ascii="Arial" w:hAnsi="Arial" w:cs="Arial"/>
          <w:b/>
          <w:bCs/>
          <w:color w:val="000000" w:themeColor="text1"/>
          <w:u w:val="single"/>
        </w:rPr>
        <w:t>.</w:t>
      </w:r>
      <w:r w:rsidR="00F07EF1" w:rsidRPr="00952CF1">
        <w:rPr>
          <w:rFonts w:ascii="Arial" w:hAnsi="Arial" w:cs="Arial"/>
          <w:color w:val="000000" w:themeColor="text1"/>
        </w:rPr>
        <w:t xml:space="preserve"> This Ordinance shall take effect thirty (30) days after the date of the adoption and prior to </w:t>
      </w:r>
      <w:r w:rsidR="00F07EF1" w:rsidRPr="00DF2968">
        <w:rPr>
          <w:rFonts w:ascii="Arial" w:hAnsi="Arial" w:cs="Arial"/>
          <w:color w:val="000000" w:themeColor="text1"/>
        </w:rPr>
        <w:t xml:space="preserve">the expiration of fifteen (15) days from the passage thereof, shall be published by the City Clerk at least once in the </w:t>
      </w:r>
      <w:r w:rsidR="00F07EF1" w:rsidRPr="00DF2968">
        <w:rPr>
          <w:rFonts w:ascii="Arial" w:hAnsi="Arial" w:cs="Arial"/>
          <w:color w:val="000000" w:themeColor="text1"/>
          <w:u w:val="single"/>
        </w:rPr>
        <w:t>Herald News</w:t>
      </w:r>
      <w:r w:rsidR="00F07EF1" w:rsidRPr="00DF2968">
        <w:rPr>
          <w:rFonts w:ascii="Arial" w:hAnsi="Arial" w:cs="Arial"/>
          <w:color w:val="000000" w:themeColor="text1"/>
        </w:rPr>
        <w:t xml:space="preserve">, a local newspaper of the </w:t>
      </w:r>
      <w:r w:rsidR="00F07EF1" w:rsidRPr="00DF2968">
        <w:rPr>
          <w:rFonts w:ascii="Arial" w:hAnsi="Arial" w:cs="Arial"/>
          <w:color w:val="000000" w:themeColor="text1"/>
        </w:rPr>
        <w:lastRenderedPageBreak/>
        <w:t>general</w:t>
      </w:r>
      <w:r w:rsidR="00F07EF1" w:rsidRPr="00952CF1">
        <w:rPr>
          <w:rFonts w:ascii="Arial" w:hAnsi="Arial" w:cs="Arial"/>
          <w:color w:val="000000" w:themeColor="text1"/>
        </w:rPr>
        <w:t xml:space="preserve"> circulation, published and circulation in the City of Fontana, and henceforth and thereafter the same shall be in full force and effect.</w:t>
      </w:r>
    </w:p>
    <w:p w14:paraId="089FB4A5" w14:textId="77777777" w:rsidR="00B5123C" w:rsidRPr="006F4C07" w:rsidRDefault="00B5123C" w:rsidP="00630F1E">
      <w:pPr>
        <w:widowControl/>
        <w:jc w:val="both"/>
        <w:rPr>
          <w:rFonts w:ascii="Arial" w:hAnsi="Arial" w:cs="Arial"/>
          <w:b/>
          <w:color w:val="000000" w:themeColor="text1"/>
          <w:szCs w:val="24"/>
        </w:rPr>
      </w:pPr>
    </w:p>
    <w:p w14:paraId="2C7DA186" w14:textId="77777777" w:rsidR="008A5183" w:rsidRDefault="008A5183" w:rsidP="00630F1E">
      <w:pPr>
        <w:widowControl/>
        <w:jc w:val="both"/>
        <w:rPr>
          <w:rFonts w:ascii="Arial" w:hAnsi="Arial" w:cs="Arial"/>
          <w:b/>
          <w:color w:val="000000" w:themeColor="text1"/>
          <w:szCs w:val="24"/>
        </w:rPr>
      </w:pPr>
    </w:p>
    <w:p w14:paraId="25399285" w14:textId="77777777" w:rsidR="008A5183" w:rsidRDefault="008A5183" w:rsidP="00630F1E">
      <w:pPr>
        <w:widowControl/>
        <w:jc w:val="both"/>
        <w:rPr>
          <w:rFonts w:ascii="Arial" w:hAnsi="Arial" w:cs="Arial"/>
          <w:b/>
          <w:color w:val="000000" w:themeColor="text1"/>
          <w:szCs w:val="24"/>
        </w:rPr>
      </w:pPr>
    </w:p>
    <w:p w14:paraId="781CEE94" w14:textId="77777777" w:rsidR="008A5183" w:rsidRDefault="008A5183" w:rsidP="00630F1E">
      <w:pPr>
        <w:widowControl/>
        <w:jc w:val="both"/>
        <w:rPr>
          <w:rFonts w:ascii="Arial" w:hAnsi="Arial" w:cs="Arial"/>
          <w:b/>
          <w:color w:val="000000" w:themeColor="text1"/>
          <w:szCs w:val="24"/>
        </w:rPr>
      </w:pPr>
    </w:p>
    <w:p w14:paraId="71E1C979" w14:textId="6928C5CA" w:rsidR="00547DCD" w:rsidRPr="006F4C07" w:rsidRDefault="00547DCD" w:rsidP="007B504F">
      <w:pPr>
        <w:widowControl/>
        <w:ind w:firstLine="720"/>
        <w:jc w:val="both"/>
        <w:rPr>
          <w:rFonts w:ascii="Arial" w:hAnsi="Arial" w:cs="Arial"/>
          <w:color w:val="000000" w:themeColor="text1"/>
          <w:szCs w:val="24"/>
        </w:rPr>
      </w:pPr>
      <w:r w:rsidRPr="006F4C07">
        <w:rPr>
          <w:rFonts w:ascii="Arial" w:hAnsi="Arial" w:cs="Arial"/>
          <w:b/>
          <w:color w:val="000000" w:themeColor="text1"/>
          <w:szCs w:val="24"/>
        </w:rPr>
        <w:t xml:space="preserve">APPROVED </w:t>
      </w:r>
      <w:r w:rsidR="00134A9B">
        <w:rPr>
          <w:rFonts w:ascii="Arial" w:hAnsi="Arial" w:cs="Arial"/>
          <w:b/>
          <w:color w:val="000000" w:themeColor="text1"/>
          <w:szCs w:val="24"/>
        </w:rPr>
        <w:t xml:space="preserve">AND ADOPTED </w:t>
      </w:r>
      <w:r w:rsidRPr="006F4C07">
        <w:rPr>
          <w:rFonts w:ascii="Arial" w:hAnsi="Arial" w:cs="Arial"/>
          <w:color w:val="000000" w:themeColor="text1"/>
          <w:szCs w:val="24"/>
        </w:rPr>
        <w:t xml:space="preserve">this </w:t>
      </w:r>
      <w:r w:rsidR="005353EB">
        <w:rPr>
          <w:rFonts w:ascii="Arial" w:hAnsi="Arial" w:cs="Arial"/>
          <w:color w:val="000000" w:themeColor="text1"/>
          <w:szCs w:val="24"/>
        </w:rPr>
        <w:t>22nd</w:t>
      </w:r>
      <w:r w:rsidR="00DB226E">
        <w:rPr>
          <w:rFonts w:ascii="Arial" w:hAnsi="Arial" w:cs="Arial"/>
          <w:color w:val="000000" w:themeColor="text1"/>
          <w:szCs w:val="24"/>
        </w:rPr>
        <w:t xml:space="preserve"> day of </w:t>
      </w:r>
      <w:r w:rsidR="00700DC8">
        <w:rPr>
          <w:rFonts w:ascii="Arial" w:hAnsi="Arial" w:cs="Arial"/>
          <w:color w:val="000000" w:themeColor="text1"/>
          <w:szCs w:val="24"/>
        </w:rPr>
        <w:t>February</w:t>
      </w:r>
      <w:r w:rsidR="00DB226E">
        <w:rPr>
          <w:rFonts w:ascii="Arial" w:hAnsi="Arial" w:cs="Arial"/>
          <w:color w:val="000000" w:themeColor="text1"/>
          <w:szCs w:val="24"/>
        </w:rPr>
        <w:t xml:space="preserve"> 202</w:t>
      </w:r>
      <w:r w:rsidR="005353EB">
        <w:rPr>
          <w:rFonts w:ascii="Arial" w:hAnsi="Arial" w:cs="Arial"/>
          <w:color w:val="000000" w:themeColor="text1"/>
          <w:szCs w:val="24"/>
        </w:rPr>
        <w:t>2</w:t>
      </w:r>
      <w:r w:rsidR="00DB226E">
        <w:rPr>
          <w:rFonts w:ascii="Arial" w:hAnsi="Arial" w:cs="Arial"/>
          <w:color w:val="000000" w:themeColor="text1"/>
          <w:szCs w:val="24"/>
        </w:rPr>
        <w:t>.</w:t>
      </w:r>
    </w:p>
    <w:p w14:paraId="7DFB153F" w14:textId="752BF9DB" w:rsidR="006B04EC" w:rsidRDefault="006B04EC" w:rsidP="00630F1E">
      <w:pPr>
        <w:widowControl/>
        <w:jc w:val="both"/>
        <w:rPr>
          <w:rFonts w:ascii="Arial" w:hAnsi="Arial" w:cs="Arial"/>
          <w:szCs w:val="24"/>
        </w:rPr>
      </w:pPr>
    </w:p>
    <w:p w14:paraId="246B207A" w14:textId="77777777" w:rsidR="006B04EC" w:rsidRPr="00AE21A9" w:rsidRDefault="006B04EC" w:rsidP="00630F1E">
      <w:pPr>
        <w:widowControl/>
        <w:jc w:val="both"/>
        <w:rPr>
          <w:rFonts w:ascii="Arial" w:hAnsi="Arial" w:cs="Arial"/>
          <w:szCs w:val="24"/>
        </w:rPr>
      </w:pPr>
    </w:p>
    <w:p w14:paraId="3CC9B546" w14:textId="77777777" w:rsidR="00547DCD" w:rsidRPr="00AE21A9" w:rsidRDefault="00547DCD" w:rsidP="00630F1E">
      <w:pPr>
        <w:widowControl/>
        <w:jc w:val="both"/>
        <w:rPr>
          <w:rFonts w:ascii="Arial" w:hAnsi="Arial" w:cs="Arial"/>
          <w:b/>
          <w:szCs w:val="24"/>
          <w:u w:val="single"/>
        </w:rPr>
      </w:pPr>
      <w:r w:rsidRPr="00AE21A9">
        <w:rPr>
          <w:rFonts w:ascii="Arial" w:hAnsi="Arial" w:cs="Arial"/>
          <w:b/>
          <w:szCs w:val="24"/>
        </w:rPr>
        <w:t>READ AND APPROVED AS TO LEGAL FORM:</w:t>
      </w:r>
    </w:p>
    <w:p w14:paraId="213C06D0" w14:textId="77777777" w:rsidR="00547DCD" w:rsidRPr="00AE21A9" w:rsidRDefault="00547DCD" w:rsidP="00630F1E">
      <w:pPr>
        <w:widowControl/>
        <w:jc w:val="both"/>
        <w:rPr>
          <w:rFonts w:ascii="Arial" w:hAnsi="Arial" w:cs="Arial"/>
          <w:b/>
          <w:szCs w:val="24"/>
        </w:rPr>
      </w:pPr>
    </w:p>
    <w:p w14:paraId="16DE1EE0" w14:textId="77777777" w:rsidR="00547DCD" w:rsidRPr="00AE21A9" w:rsidRDefault="00547DCD" w:rsidP="00630F1E">
      <w:pPr>
        <w:widowControl/>
        <w:jc w:val="both"/>
        <w:rPr>
          <w:rFonts w:ascii="Arial" w:hAnsi="Arial" w:cs="Arial"/>
          <w:b/>
          <w:szCs w:val="24"/>
        </w:rPr>
      </w:pPr>
    </w:p>
    <w:p w14:paraId="62532B86" w14:textId="77777777" w:rsidR="00BB6C1A" w:rsidRPr="0078003D" w:rsidRDefault="00BB6C1A" w:rsidP="00630F1E">
      <w:pPr>
        <w:tabs>
          <w:tab w:val="left" w:pos="5760"/>
        </w:tabs>
        <w:jc w:val="both"/>
        <w:rPr>
          <w:rFonts w:ascii="Arial" w:hAnsi="Arial" w:cs="Arial"/>
          <w:u w:val="single"/>
        </w:rPr>
      </w:pPr>
      <w:r>
        <w:rPr>
          <w:rFonts w:ascii="Arial" w:hAnsi="Arial" w:cs="Arial"/>
        </w:rPr>
        <w:t>_________________________</w:t>
      </w:r>
      <w:r w:rsidR="006F4C07">
        <w:rPr>
          <w:rFonts w:ascii="Arial" w:hAnsi="Arial" w:cs="Arial"/>
        </w:rPr>
        <w:t>________________</w:t>
      </w:r>
    </w:p>
    <w:p w14:paraId="2BB99DB4" w14:textId="77777777" w:rsidR="00BB6C1A" w:rsidRDefault="00BB6C1A" w:rsidP="00630F1E">
      <w:pPr>
        <w:tabs>
          <w:tab w:val="left" w:pos="3520"/>
        </w:tabs>
        <w:jc w:val="both"/>
        <w:rPr>
          <w:rFonts w:ascii="Arial" w:hAnsi="Arial" w:cs="Arial"/>
        </w:rPr>
      </w:pPr>
      <w:r>
        <w:rPr>
          <w:rFonts w:ascii="Arial" w:hAnsi="Arial" w:cs="Arial"/>
        </w:rPr>
        <w:t>City Attorney</w:t>
      </w:r>
    </w:p>
    <w:p w14:paraId="51438DB6" w14:textId="77777777" w:rsidR="00B5123C" w:rsidRPr="006F4C07" w:rsidRDefault="00B5123C" w:rsidP="00630F1E">
      <w:pPr>
        <w:tabs>
          <w:tab w:val="left" w:pos="3520"/>
        </w:tabs>
        <w:jc w:val="both"/>
        <w:rPr>
          <w:rFonts w:ascii="Arial" w:hAnsi="Arial" w:cs="Arial"/>
          <w:color w:val="000000" w:themeColor="text1"/>
        </w:rPr>
      </w:pPr>
    </w:p>
    <w:p w14:paraId="27A05D74" w14:textId="77777777" w:rsidR="004510F7" w:rsidRPr="006F4C07" w:rsidRDefault="004510F7" w:rsidP="00630F1E">
      <w:pPr>
        <w:tabs>
          <w:tab w:val="left" w:pos="5760"/>
        </w:tabs>
        <w:jc w:val="both"/>
        <w:rPr>
          <w:rFonts w:ascii="Arial" w:hAnsi="Arial" w:cs="Arial"/>
          <w:color w:val="000000" w:themeColor="text1"/>
        </w:rPr>
      </w:pPr>
    </w:p>
    <w:p w14:paraId="25EF135B" w14:textId="27AC6AF1" w:rsidR="008A5183" w:rsidRDefault="008A5183" w:rsidP="007B504F">
      <w:pPr>
        <w:tabs>
          <w:tab w:val="left" w:pos="3520"/>
        </w:tabs>
        <w:ind w:firstLine="720"/>
        <w:jc w:val="both"/>
        <w:rPr>
          <w:rFonts w:ascii="Arial" w:hAnsi="Arial" w:cs="Arial"/>
        </w:rPr>
      </w:pPr>
      <w:bookmarkStart w:id="0" w:name="_Hlk93914665"/>
      <w:r w:rsidRPr="005C6634">
        <w:rPr>
          <w:rFonts w:ascii="Arial" w:hAnsi="Arial" w:cs="Arial"/>
        </w:rPr>
        <w:t>I, Tonia Lewis, City Clerk of the City of Fontana, and Ex-Officio Clerk of the City Council, do hereby certify that the foregoing Ordinance is the actual Ordinance adopted by the City Council and was introduced at a regular meeting on the</w:t>
      </w:r>
      <w:r>
        <w:rPr>
          <w:rFonts w:ascii="Arial" w:hAnsi="Arial" w:cs="Arial"/>
        </w:rPr>
        <w:t xml:space="preserve"> 8</w:t>
      </w:r>
      <w:r w:rsidRPr="005C6634">
        <w:rPr>
          <w:rFonts w:ascii="Arial" w:hAnsi="Arial" w:cs="Arial"/>
          <w:vertAlign w:val="superscript"/>
        </w:rPr>
        <w:t>th</w:t>
      </w:r>
      <w:r>
        <w:rPr>
          <w:rFonts w:ascii="Arial" w:hAnsi="Arial" w:cs="Arial"/>
        </w:rPr>
        <w:t xml:space="preserve"> </w:t>
      </w:r>
      <w:r w:rsidRPr="005C6634">
        <w:rPr>
          <w:rFonts w:ascii="Arial" w:hAnsi="Arial" w:cs="Arial"/>
        </w:rPr>
        <w:t xml:space="preserve">day of </w:t>
      </w:r>
      <w:r>
        <w:rPr>
          <w:rFonts w:ascii="Arial" w:hAnsi="Arial" w:cs="Arial"/>
        </w:rPr>
        <w:t>February</w:t>
      </w:r>
      <w:r w:rsidRPr="005C6634">
        <w:rPr>
          <w:rFonts w:ascii="Arial" w:hAnsi="Arial" w:cs="Arial"/>
        </w:rPr>
        <w:t xml:space="preserve"> 20</w:t>
      </w:r>
      <w:r>
        <w:rPr>
          <w:rFonts w:ascii="Arial" w:hAnsi="Arial" w:cs="Arial"/>
        </w:rPr>
        <w:t>22</w:t>
      </w:r>
      <w:r w:rsidRPr="005C6634">
        <w:rPr>
          <w:rFonts w:ascii="Arial" w:hAnsi="Arial" w:cs="Arial"/>
        </w:rPr>
        <w:t>, and was finally passed and adopted not less than five days thereafter on the</w:t>
      </w:r>
      <w:r>
        <w:rPr>
          <w:rFonts w:ascii="Arial" w:hAnsi="Arial" w:cs="Arial"/>
        </w:rPr>
        <w:t xml:space="preserve"> 22</w:t>
      </w:r>
      <w:r w:rsidRPr="008A5183">
        <w:rPr>
          <w:rFonts w:ascii="Arial" w:hAnsi="Arial" w:cs="Arial"/>
          <w:vertAlign w:val="superscript"/>
        </w:rPr>
        <w:t>nd</w:t>
      </w:r>
      <w:r>
        <w:rPr>
          <w:rFonts w:ascii="Arial" w:hAnsi="Arial" w:cs="Arial"/>
        </w:rPr>
        <w:t xml:space="preserve"> </w:t>
      </w:r>
      <w:r w:rsidRPr="005C6634">
        <w:rPr>
          <w:rFonts w:ascii="Arial" w:hAnsi="Arial" w:cs="Arial"/>
        </w:rPr>
        <w:t xml:space="preserve">day of </w:t>
      </w:r>
      <w:r>
        <w:rPr>
          <w:rFonts w:ascii="Arial" w:hAnsi="Arial" w:cs="Arial"/>
        </w:rPr>
        <w:t>February,</w:t>
      </w:r>
      <w:r w:rsidRPr="005C6634">
        <w:rPr>
          <w:rFonts w:ascii="Arial" w:hAnsi="Arial" w:cs="Arial"/>
        </w:rPr>
        <w:t xml:space="preserve"> 20</w:t>
      </w:r>
      <w:r>
        <w:rPr>
          <w:rFonts w:ascii="Arial" w:hAnsi="Arial" w:cs="Arial"/>
        </w:rPr>
        <w:t>22</w:t>
      </w:r>
      <w:r w:rsidRPr="005C6634">
        <w:rPr>
          <w:rFonts w:ascii="Arial" w:hAnsi="Arial" w:cs="Arial"/>
        </w:rPr>
        <w:t>, by the following vote to wit:</w:t>
      </w:r>
    </w:p>
    <w:bookmarkEnd w:id="0"/>
    <w:p w14:paraId="19F62B38" w14:textId="77777777" w:rsidR="00D05875" w:rsidRDefault="00D05875" w:rsidP="00630F1E">
      <w:pPr>
        <w:tabs>
          <w:tab w:val="left" w:pos="3520"/>
        </w:tabs>
        <w:jc w:val="both"/>
        <w:rPr>
          <w:rFonts w:ascii="Arial" w:hAnsi="Arial" w:cs="Arial"/>
          <w:b/>
        </w:rPr>
      </w:pPr>
    </w:p>
    <w:p w14:paraId="75A02C8C" w14:textId="627ABECA" w:rsidR="00BB6C1A" w:rsidRPr="005E7981" w:rsidRDefault="00BB6C1A" w:rsidP="00630F1E">
      <w:pPr>
        <w:tabs>
          <w:tab w:val="left" w:pos="3520"/>
        </w:tabs>
        <w:jc w:val="both"/>
        <w:rPr>
          <w:rFonts w:ascii="Arial" w:hAnsi="Arial" w:cs="Arial"/>
          <w:b/>
        </w:rPr>
      </w:pPr>
      <w:r w:rsidRPr="005E7981">
        <w:rPr>
          <w:rFonts w:ascii="Arial" w:hAnsi="Arial" w:cs="Arial"/>
          <w:b/>
        </w:rPr>
        <w:t>AYES:</w:t>
      </w:r>
    </w:p>
    <w:p w14:paraId="1CD9FBDC" w14:textId="77777777" w:rsidR="00BB6C1A" w:rsidRPr="005E7981" w:rsidRDefault="00BB6C1A" w:rsidP="00630F1E">
      <w:pPr>
        <w:tabs>
          <w:tab w:val="left" w:pos="3520"/>
        </w:tabs>
        <w:jc w:val="both"/>
        <w:rPr>
          <w:rFonts w:ascii="Arial" w:hAnsi="Arial" w:cs="Arial"/>
          <w:b/>
        </w:rPr>
      </w:pPr>
      <w:r w:rsidRPr="005E7981">
        <w:rPr>
          <w:rFonts w:ascii="Arial" w:hAnsi="Arial" w:cs="Arial"/>
          <w:b/>
        </w:rPr>
        <w:t>NOES:</w:t>
      </w:r>
    </w:p>
    <w:p w14:paraId="719FEA48" w14:textId="77777777" w:rsidR="00BB6C1A" w:rsidRPr="005E7981" w:rsidRDefault="00BB6C1A" w:rsidP="00630F1E">
      <w:pPr>
        <w:tabs>
          <w:tab w:val="left" w:pos="3520"/>
        </w:tabs>
        <w:jc w:val="both"/>
        <w:rPr>
          <w:rFonts w:ascii="Arial" w:hAnsi="Arial" w:cs="Arial"/>
          <w:b/>
        </w:rPr>
      </w:pPr>
      <w:r w:rsidRPr="005E7981">
        <w:rPr>
          <w:rFonts w:ascii="Arial" w:hAnsi="Arial" w:cs="Arial"/>
          <w:b/>
        </w:rPr>
        <w:t>ABSENT:</w:t>
      </w:r>
    </w:p>
    <w:p w14:paraId="1EEBB150" w14:textId="77777777" w:rsidR="00BB6C1A" w:rsidRDefault="00BB6C1A" w:rsidP="00630F1E">
      <w:pPr>
        <w:tabs>
          <w:tab w:val="left" w:pos="3520"/>
        </w:tabs>
        <w:jc w:val="both"/>
        <w:rPr>
          <w:rFonts w:ascii="Arial" w:hAnsi="Arial" w:cs="Arial"/>
        </w:rPr>
      </w:pPr>
    </w:p>
    <w:p w14:paraId="52FE05EE" w14:textId="77777777" w:rsidR="00BB6C1A" w:rsidRPr="0078003D" w:rsidRDefault="00BB6C1A" w:rsidP="00630F1E">
      <w:pPr>
        <w:jc w:val="both"/>
        <w:rPr>
          <w:rFonts w:ascii="Arial" w:hAnsi="Arial" w:cs="Arial"/>
          <w:u w:val="single"/>
        </w:rPr>
      </w:pPr>
      <w:r>
        <w:rPr>
          <w:rFonts w:ascii="Arial" w:hAnsi="Arial" w:cs="Arial"/>
        </w:rPr>
        <w:t>_________________________</w:t>
      </w:r>
      <w:r w:rsidR="006F4C07">
        <w:rPr>
          <w:rFonts w:ascii="Arial" w:hAnsi="Arial" w:cs="Arial"/>
        </w:rPr>
        <w:t>________________</w:t>
      </w:r>
    </w:p>
    <w:p w14:paraId="76365A51" w14:textId="77777777" w:rsidR="00BB6C1A" w:rsidRDefault="00BB6C1A" w:rsidP="00630F1E">
      <w:pPr>
        <w:tabs>
          <w:tab w:val="left" w:pos="3520"/>
        </w:tabs>
        <w:jc w:val="both"/>
        <w:rPr>
          <w:rFonts w:ascii="Arial" w:hAnsi="Arial" w:cs="Arial"/>
        </w:rPr>
      </w:pPr>
      <w:r>
        <w:rPr>
          <w:rFonts w:ascii="Arial" w:hAnsi="Arial" w:cs="Arial"/>
        </w:rPr>
        <w:t xml:space="preserve">City Clerk of the City of </w:t>
      </w:r>
      <w:smartTag w:uri="urn:schemas-microsoft-com:office:smarttags" w:element="place">
        <w:smartTag w:uri="urn:schemas-microsoft-com:office:smarttags" w:element="City">
          <w:r>
            <w:rPr>
              <w:rFonts w:ascii="Arial" w:hAnsi="Arial" w:cs="Arial"/>
            </w:rPr>
            <w:t>Fontana</w:t>
          </w:r>
        </w:smartTag>
      </w:smartTag>
    </w:p>
    <w:p w14:paraId="1E33D3FB" w14:textId="77777777" w:rsidR="00BB6C1A" w:rsidRDefault="00BB6C1A" w:rsidP="00630F1E">
      <w:pPr>
        <w:tabs>
          <w:tab w:val="left" w:pos="3520"/>
        </w:tabs>
        <w:jc w:val="both"/>
        <w:rPr>
          <w:rFonts w:ascii="Arial" w:hAnsi="Arial" w:cs="Arial"/>
        </w:rPr>
      </w:pPr>
    </w:p>
    <w:p w14:paraId="45581615" w14:textId="77777777" w:rsidR="00BB6C1A" w:rsidRDefault="00BB6C1A" w:rsidP="00630F1E">
      <w:pPr>
        <w:tabs>
          <w:tab w:val="left" w:pos="3520"/>
        </w:tabs>
        <w:jc w:val="both"/>
        <w:rPr>
          <w:rFonts w:ascii="Arial" w:hAnsi="Arial" w:cs="Arial"/>
        </w:rPr>
      </w:pPr>
    </w:p>
    <w:p w14:paraId="5F53EB8F" w14:textId="77777777" w:rsidR="00BB6C1A" w:rsidRPr="0078003D" w:rsidRDefault="00BB6C1A" w:rsidP="00630F1E">
      <w:pPr>
        <w:jc w:val="both"/>
        <w:rPr>
          <w:rFonts w:ascii="Arial" w:hAnsi="Arial" w:cs="Arial"/>
          <w:u w:val="single"/>
        </w:rPr>
      </w:pPr>
      <w:r>
        <w:rPr>
          <w:rFonts w:ascii="Arial" w:hAnsi="Arial" w:cs="Arial"/>
        </w:rPr>
        <w:t>_____________________________</w:t>
      </w:r>
      <w:r w:rsidR="006F4C07">
        <w:rPr>
          <w:rFonts w:ascii="Arial" w:hAnsi="Arial" w:cs="Arial"/>
        </w:rPr>
        <w:t>____________</w:t>
      </w:r>
    </w:p>
    <w:p w14:paraId="3180B52D" w14:textId="77777777" w:rsidR="00BB6C1A" w:rsidRDefault="00BB6C1A" w:rsidP="00630F1E">
      <w:pPr>
        <w:tabs>
          <w:tab w:val="left" w:pos="3520"/>
        </w:tabs>
        <w:jc w:val="both"/>
        <w:rPr>
          <w:rFonts w:ascii="Arial" w:hAnsi="Arial" w:cs="Arial"/>
        </w:rPr>
      </w:pPr>
      <w:r>
        <w:rPr>
          <w:rFonts w:ascii="Arial" w:hAnsi="Arial" w:cs="Arial"/>
        </w:rPr>
        <w:t xml:space="preserve">Mayor of the City of </w:t>
      </w:r>
      <w:smartTag w:uri="urn:schemas-microsoft-com:office:smarttags" w:element="place">
        <w:smartTag w:uri="urn:schemas-microsoft-com:office:smarttags" w:element="City">
          <w:r>
            <w:rPr>
              <w:rFonts w:ascii="Arial" w:hAnsi="Arial" w:cs="Arial"/>
            </w:rPr>
            <w:t>Fontana</w:t>
          </w:r>
        </w:smartTag>
      </w:smartTag>
    </w:p>
    <w:p w14:paraId="31B34C3A" w14:textId="77777777" w:rsidR="00BB6C1A" w:rsidRDefault="00BB6C1A" w:rsidP="00630F1E">
      <w:pPr>
        <w:tabs>
          <w:tab w:val="left" w:pos="3520"/>
        </w:tabs>
        <w:jc w:val="both"/>
        <w:rPr>
          <w:rFonts w:ascii="Arial" w:hAnsi="Arial" w:cs="Arial"/>
        </w:rPr>
      </w:pPr>
    </w:p>
    <w:p w14:paraId="46800E7C" w14:textId="77777777" w:rsidR="00BB6C1A" w:rsidRDefault="00BB6C1A" w:rsidP="00630F1E">
      <w:pPr>
        <w:tabs>
          <w:tab w:val="left" w:pos="3520"/>
        </w:tabs>
        <w:jc w:val="both"/>
        <w:rPr>
          <w:rFonts w:ascii="Arial" w:hAnsi="Arial" w:cs="Arial"/>
        </w:rPr>
      </w:pPr>
    </w:p>
    <w:p w14:paraId="39B8747A" w14:textId="77777777" w:rsidR="00BB6C1A" w:rsidRPr="005E7981" w:rsidRDefault="00BB6C1A" w:rsidP="00630F1E">
      <w:pPr>
        <w:tabs>
          <w:tab w:val="left" w:pos="3520"/>
        </w:tabs>
        <w:jc w:val="both"/>
        <w:rPr>
          <w:rFonts w:ascii="Arial" w:hAnsi="Arial" w:cs="Arial"/>
          <w:b/>
        </w:rPr>
      </w:pPr>
      <w:r w:rsidRPr="005E7981">
        <w:rPr>
          <w:rFonts w:ascii="Arial" w:hAnsi="Arial" w:cs="Arial"/>
          <w:b/>
        </w:rPr>
        <w:t>ATTEST:</w:t>
      </w:r>
    </w:p>
    <w:p w14:paraId="74594675" w14:textId="77777777" w:rsidR="00BB6C1A" w:rsidRDefault="00BB6C1A" w:rsidP="00630F1E">
      <w:pPr>
        <w:tabs>
          <w:tab w:val="left" w:pos="3520"/>
        </w:tabs>
        <w:jc w:val="both"/>
        <w:rPr>
          <w:rFonts w:ascii="Arial" w:hAnsi="Arial" w:cs="Arial"/>
        </w:rPr>
      </w:pPr>
    </w:p>
    <w:p w14:paraId="1FF0E40D" w14:textId="77777777" w:rsidR="00BB6C1A" w:rsidRPr="0078003D" w:rsidRDefault="00BB6C1A" w:rsidP="00630F1E">
      <w:pPr>
        <w:tabs>
          <w:tab w:val="left" w:pos="3520"/>
        </w:tabs>
        <w:jc w:val="both"/>
        <w:rPr>
          <w:rFonts w:ascii="Arial" w:hAnsi="Arial" w:cs="Arial"/>
          <w:u w:val="single"/>
        </w:rPr>
      </w:pPr>
      <w:r>
        <w:rPr>
          <w:rFonts w:ascii="Arial" w:hAnsi="Arial" w:cs="Arial"/>
        </w:rPr>
        <w:t>______________________________</w:t>
      </w:r>
      <w:r w:rsidR="006F4C07">
        <w:rPr>
          <w:rFonts w:ascii="Arial" w:hAnsi="Arial" w:cs="Arial"/>
        </w:rPr>
        <w:t>___________</w:t>
      </w:r>
    </w:p>
    <w:p w14:paraId="20C613B4" w14:textId="77777777" w:rsidR="00B702FA" w:rsidRDefault="00BB6C1A" w:rsidP="00B702FA">
      <w:pPr>
        <w:rPr>
          <w:rFonts w:ascii="Arial" w:hAnsi="Arial" w:cs="Arial"/>
        </w:rPr>
      </w:pPr>
      <w:r>
        <w:rPr>
          <w:rFonts w:ascii="Arial" w:hAnsi="Arial" w:cs="Arial"/>
        </w:rPr>
        <w:t xml:space="preserve">City Clerk </w:t>
      </w:r>
    </w:p>
    <w:p w14:paraId="6CE1B834" w14:textId="77777777" w:rsidR="00B702FA" w:rsidRDefault="00B702FA" w:rsidP="00B702FA">
      <w:pPr>
        <w:jc w:val="center"/>
        <w:rPr>
          <w:rFonts w:ascii="Arial" w:hAnsi="Arial" w:cs="Arial"/>
        </w:rPr>
      </w:pPr>
    </w:p>
    <w:p w14:paraId="7175A59A" w14:textId="77777777" w:rsidR="00B702FA" w:rsidRDefault="00B702FA" w:rsidP="00B702FA">
      <w:pPr>
        <w:jc w:val="center"/>
        <w:rPr>
          <w:rFonts w:ascii="Arial" w:hAnsi="Arial" w:cs="Arial"/>
        </w:rPr>
      </w:pPr>
    </w:p>
    <w:p w14:paraId="7A7D1069" w14:textId="77777777" w:rsidR="00534D01" w:rsidRDefault="00534D01" w:rsidP="00B702FA">
      <w:pPr>
        <w:jc w:val="center"/>
        <w:rPr>
          <w:rFonts w:ascii="Arial" w:hAnsi="Arial"/>
          <w:b/>
          <w:snapToGrid/>
        </w:rPr>
      </w:pPr>
    </w:p>
    <w:p w14:paraId="2A8237EC" w14:textId="77777777" w:rsidR="00534D01" w:rsidRDefault="00534D01" w:rsidP="00B702FA">
      <w:pPr>
        <w:jc w:val="center"/>
        <w:rPr>
          <w:rFonts w:ascii="Arial" w:hAnsi="Arial"/>
          <w:b/>
          <w:snapToGrid/>
        </w:rPr>
      </w:pPr>
    </w:p>
    <w:p w14:paraId="30135E4A" w14:textId="77777777" w:rsidR="00534D01" w:rsidRDefault="00534D01" w:rsidP="00B702FA">
      <w:pPr>
        <w:jc w:val="center"/>
        <w:rPr>
          <w:rFonts w:ascii="Arial" w:hAnsi="Arial"/>
          <w:b/>
          <w:snapToGrid/>
        </w:rPr>
      </w:pPr>
    </w:p>
    <w:p w14:paraId="2E29A7FA" w14:textId="77777777" w:rsidR="00534D01" w:rsidRDefault="00534D01" w:rsidP="00B702FA">
      <w:pPr>
        <w:jc w:val="center"/>
        <w:rPr>
          <w:rFonts w:ascii="Arial" w:hAnsi="Arial"/>
          <w:b/>
          <w:snapToGrid/>
        </w:rPr>
      </w:pPr>
    </w:p>
    <w:p w14:paraId="07EB4682" w14:textId="77777777" w:rsidR="00534D01" w:rsidRDefault="00534D01" w:rsidP="00B702FA">
      <w:pPr>
        <w:jc w:val="center"/>
        <w:rPr>
          <w:rFonts w:ascii="Arial" w:hAnsi="Arial"/>
          <w:b/>
          <w:snapToGrid/>
        </w:rPr>
      </w:pPr>
    </w:p>
    <w:p w14:paraId="0B021EF4" w14:textId="77777777" w:rsidR="00534D01" w:rsidRDefault="00534D01" w:rsidP="00B702FA">
      <w:pPr>
        <w:jc w:val="center"/>
        <w:rPr>
          <w:rFonts w:ascii="Arial" w:hAnsi="Arial"/>
          <w:b/>
          <w:snapToGrid/>
        </w:rPr>
      </w:pPr>
    </w:p>
    <w:p w14:paraId="63AD8942" w14:textId="77777777" w:rsidR="00534D01" w:rsidRDefault="00534D01" w:rsidP="00B702FA">
      <w:pPr>
        <w:jc w:val="center"/>
        <w:rPr>
          <w:rFonts w:ascii="Arial" w:hAnsi="Arial"/>
          <w:b/>
          <w:snapToGrid/>
        </w:rPr>
      </w:pPr>
    </w:p>
    <w:p w14:paraId="4F1C7F0B" w14:textId="77777777" w:rsidR="007B504F" w:rsidRDefault="00F12B65" w:rsidP="00B702FA">
      <w:pPr>
        <w:jc w:val="center"/>
        <w:rPr>
          <w:rFonts w:ascii="Arial" w:hAnsi="Arial"/>
          <w:b/>
          <w:snapToGrid/>
          <w:sz w:val="36"/>
          <w:szCs w:val="28"/>
        </w:rPr>
      </w:pPr>
      <w:r w:rsidRPr="00F12B65">
        <w:rPr>
          <w:rFonts w:ascii="Arial" w:hAnsi="Arial"/>
          <w:b/>
          <w:snapToGrid/>
          <w:sz w:val="36"/>
          <w:szCs w:val="28"/>
        </w:rPr>
        <w:t>Exhibit A</w:t>
      </w:r>
    </w:p>
    <w:p w14:paraId="705268C4" w14:textId="7F21CF59" w:rsidR="00534D01" w:rsidRPr="00F12B65" w:rsidRDefault="00F12B65" w:rsidP="00B702FA">
      <w:pPr>
        <w:jc w:val="center"/>
        <w:rPr>
          <w:rFonts w:ascii="Arial" w:hAnsi="Arial"/>
          <w:b/>
          <w:snapToGrid/>
          <w:sz w:val="36"/>
          <w:szCs w:val="28"/>
        </w:rPr>
      </w:pPr>
      <w:r>
        <w:rPr>
          <w:rFonts w:ascii="Arial" w:hAnsi="Arial"/>
          <w:b/>
          <w:snapToGrid/>
          <w:sz w:val="36"/>
          <w:szCs w:val="28"/>
        </w:rPr>
        <w:t>Zoning district</w:t>
      </w:r>
      <w:r w:rsidRPr="00F12B65">
        <w:rPr>
          <w:rFonts w:ascii="Arial" w:hAnsi="Arial"/>
          <w:b/>
          <w:snapToGrid/>
          <w:sz w:val="36"/>
          <w:szCs w:val="28"/>
        </w:rPr>
        <w:t xml:space="preserve"> map</w:t>
      </w:r>
    </w:p>
    <w:p w14:paraId="3F015DA1" w14:textId="542B8602" w:rsidR="00F12B65" w:rsidRPr="00F12B65" w:rsidRDefault="00F12B65" w:rsidP="00B702FA">
      <w:pPr>
        <w:jc w:val="center"/>
        <w:rPr>
          <w:rFonts w:ascii="Arial" w:hAnsi="Arial"/>
          <w:b/>
          <w:snapToGrid/>
          <w:sz w:val="36"/>
          <w:szCs w:val="28"/>
        </w:rPr>
      </w:pPr>
      <w:r w:rsidRPr="00F12B65">
        <w:rPr>
          <w:rFonts w:ascii="Arial" w:hAnsi="Arial"/>
          <w:b/>
          <w:snapToGrid/>
          <w:sz w:val="36"/>
          <w:szCs w:val="28"/>
        </w:rPr>
        <w:t>(Attached under separate cover)</w:t>
      </w:r>
    </w:p>
    <w:p w14:paraId="624A7BA2" w14:textId="77777777" w:rsidR="00534D01" w:rsidRDefault="00534D01" w:rsidP="00B702FA">
      <w:pPr>
        <w:jc w:val="center"/>
        <w:rPr>
          <w:rFonts w:ascii="Arial" w:hAnsi="Arial"/>
          <w:b/>
          <w:snapToGrid/>
        </w:rPr>
      </w:pPr>
    </w:p>
    <w:p w14:paraId="394BC683" w14:textId="2DBB4E92" w:rsidR="002E0DEA" w:rsidRPr="00E52A60" w:rsidRDefault="002E0DEA" w:rsidP="00E52A60">
      <w:pPr>
        <w:widowControl/>
        <w:rPr>
          <w:rFonts w:ascii="Arial" w:hAnsi="Arial"/>
          <w:b/>
          <w:snapToGrid/>
        </w:rPr>
      </w:pPr>
    </w:p>
    <w:sectPr w:rsidR="002E0DEA" w:rsidRPr="00E52A60" w:rsidSect="00630F1E">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853DA" w14:textId="77777777" w:rsidR="001D6AF4" w:rsidRDefault="001D6AF4">
      <w:r>
        <w:separator/>
      </w:r>
    </w:p>
  </w:endnote>
  <w:endnote w:type="continuationSeparator" w:id="0">
    <w:p w14:paraId="51E26165" w14:textId="77777777" w:rsidR="001D6AF4" w:rsidRDefault="001D6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udyOlSt BT">
    <w:altName w:val="Georgia"/>
    <w:charset w:val="00"/>
    <w:family w:val="roman"/>
    <w:pitch w:val="variable"/>
    <w:sig w:usb0="00000007" w:usb1="00000000" w:usb2="00000000" w:usb3="00000000" w:csb0="0000001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656B2" w14:textId="77777777" w:rsidR="00A4220E" w:rsidRDefault="00A422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049177"/>
      <w:docPartObj>
        <w:docPartGallery w:val="Page Numbers (Bottom of Page)"/>
        <w:docPartUnique/>
      </w:docPartObj>
    </w:sdtPr>
    <w:sdtEndPr/>
    <w:sdtContent>
      <w:sdt>
        <w:sdtPr>
          <w:id w:val="-1705238520"/>
          <w:docPartObj>
            <w:docPartGallery w:val="Page Numbers (Top of Page)"/>
            <w:docPartUnique/>
          </w:docPartObj>
        </w:sdtPr>
        <w:sdtEndPr/>
        <w:sdtContent>
          <w:p w14:paraId="7737CA02" w14:textId="653D603F" w:rsidR="00E52A60" w:rsidRDefault="00E52A60" w:rsidP="00E52A60">
            <w:pPr>
              <w:pStyle w:val="Footer"/>
              <w:ind w:firstLine="3600"/>
            </w:pPr>
            <w:r w:rsidRPr="00E52A60">
              <w:rPr>
                <w:rFonts w:ascii="Arial" w:hAnsi="Arial" w:cs="Arial"/>
              </w:rPr>
              <w:t xml:space="preserve">Page </w:t>
            </w:r>
            <w:r w:rsidRPr="00E52A60">
              <w:rPr>
                <w:rFonts w:ascii="Arial" w:hAnsi="Arial" w:cs="Arial"/>
                <w:b/>
                <w:bCs/>
                <w:szCs w:val="24"/>
              </w:rPr>
              <w:fldChar w:fldCharType="begin"/>
            </w:r>
            <w:r w:rsidRPr="00E52A60">
              <w:rPr>
                <w:rFonts w:ascii="Arial" w:hAnsi="Arial" w:cs="Arial"/>
                <w:b/>
                <w:bCs/>
              </w:rPr>
              <w:instrText xml:space="preserve"> PAGE </w:instrText>
            </w:r>
            <w:r w:rsidRPr="00E52A60">
              <w:rPr>
                <w:rFonts w:ascii="Arial" w:hAnsi="Arial" w:cs="Arial"/>
                <w:b/>
                <w:bCs/>
                <w:szCs w:val="24"/>
              </w:rPr>
              <w:fldChar w:fldCharType="separate"/>
            </w:r>
            <w:r w:rsidRPr="00E52A60">
              <w:rPr>
                <w:rFonts w:ascii="Arial" w:hAnsi="Arial" w:cs="Arial"/>
                <w:b/>
                <w:bCs/>
                <w:noProof/>
              </w:rPr>
              <w:t>2</w:t>
            </w:r>
            <w:r w:rsidRPr="00E52A60">
              <w:rPr>
                <w:rFonts w:ascii="Arial" w:hAnsi="Arial" w:cs="Arial"/>
                <w:b/>
                <w:bCs/>
                <w:szCs w:val="24"/>
              </w:rPr>
              <w:fldChar w:fldCharType="end"/>
            </w:r>
            <w:r w:rsidRPr="00E52A60">
              <w:rPr>
                <w:rFonts w:ascii="Arial" w:hAnsi="Arial" w:cs="Arial"/>
              </w:rPr>
              <w:t xml:space="preserve"> of </w:t>
            </w:r>
            <w:r w:rsidRPr="00E52A60">
              <w:rPr>
                <w:rFonts w:ascii="Arial" w:hAnsi="Arial" w:cs="Arial"/>
                <w:b/>
                <w:bCs/>
                <w:szCs w:val="24"/>
              </w:rPr>
              <w:fldChar w:fldCharType="begin"/>
            </w:r>
            <w:r w:rsidRPr="00E52A60">
              <w:rPr>
                <w:rFonts w:ascii="Arial" w:hAnsi="Arial" w:cs="Arial"/>
                <w:b/>
                <w:bCs/>
              </w:rPr>
              <w:instrText xml:space="preserve"> NUMPAGES  </w:instrText>
            </w:r>
            <w:r w:rsidRPr="00E52A60">
              <w:rPr>
                <w:rFonts w:ascii="Arial" w:hAnsi="Arial" w:cs="Arial"/>
                <w:b/>
                <w:bCs/>
                <w:szCs w:val="24"/>
              </w:rPr>
              <w:fldChar w:fldCharType="separate"/>
            </w:r>
            <w:r w:rsidRPr="00E52A60">
              <w:rPr>
                <w:rFonts w:ascii="Arial" w:hAnsi="Arial" w:cs="Arial"/>
                <w:b/>
                <w:bCs/>
                <w:noProof/>
              </w:rPr>
              <w:t>2</w:t>
            </w:r>
            <w:r w:rsidRPr="00E52A60">
              <w:rPr>
                <w:rFonts w:ascii="Arial" w:hAnsi="Arial" w:cs="Arial"/>
                <w:b/>
                <w:bCs/>
                <w:szCs w:val="24"/>
              </w:rPr>
              <w:fldChar w:fldCharType="end"/>
            </w:r>
          </w:p>
        </w:sdtContent>
      </w:sdt>
    </w:sdtContent>
  </w:sdt>
  <w:p w14:paraId="22EDBE96" w14:textId="6D4E7DAA" w:rsidR="00E4137C" w:rsidRPr="00931513" w:rsidRDefault="00E4137C">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F1460" w14:textId="77777777" w:rsidR="00A4220E" w:rsidRPr="00916DB0" w:rsidRDefault="00A4220E" w:rsidP="00A4220E">
    <w:pPr>
      <w:pStyle w:val="Footer"/>
      <w:jc w:val="center"/>
      <w:rPr>
        <w:rFonts w:ascii="Arial" w:hAnsi="Arial" w:cs="Arial"/>
      </w:rPr>
    </w:pPr>
    <w:r w:rsidRPr="00916DB0">
      <w:rPr>
        <w:rFonts w:ascii="Arial" w:hAnsi="Arial" w:cs="Arial"/>
      </w:rPr>
      <w:t xml:space="preserve">Page </w:t>
    </w:r>
    <w:r w:rsidRPr="007C1C34">
      <w:rPr>
        <w:rFonts w:ascii="Arial" w:hAnsi="Arial" w:cs="Arial"/>
      </w:rPr>
      <w:fldChar w:fldCharType="begin"/>
    </w:r>
    <w:r w:rsidRPr="00361D39">
      <w:rPr>
        <w:rFonts w:ascii="Arial" w:hAnsi="Arial" w:cs="Arial"/>
      </w:rPr>
      <w:instrText xml:space="preserve"> PAGE </w:instrText>
    </w:r>
    <w:r w:rsidRPr="007C1C34">
      <w:rPr>
        <w:rFonts w:ascii="Arial" w:hAnsi="Arial" w:cs="Arial"/>
      </w:rPr>
      <w:fldChar w:fldCharType="separate"/>
    </w:r>
    <w:r>
      <w:rPr>
        <w:rFonts w:ascii="Arial" w:hAnsi="Arial" w:cs="Arial"/>
      </w:rPr>
      <w:t>1</w:t>
    </w:r>
    <w:r w:rsidRPr="007C1C34">
      <w:rPr>
        <w:rFonts w:ascii="Arial" w:hAnsi="Arial" w:cs="Arial"/>
      </w:rPr>
      <w:fldChar w:fldCharType="end"/>
    </w:r>
    <w:r w:rsidRPr="00916DB0">
      <w:rPr>
        <w:rFonts w:ascii="Arial" w:hAnsi="Arial" w:cs="Arial"/>
      </w:rPr>
      <w:t xml:space="preserve"> of </w:t>
    </w:r>
    <w:r w:rsidRPr="007C1C34">
      <w:rPr>
        <w:rFonts w:ascii="Arial" w:hAnsi="Arial" w:cs="Arial"/>
      </w:rPr>
      <w:fldChar w:fldCharType="begin"/>
    </w:r>
    <w:r w:rsidRPr="00361D39">
      <w:rPr>
        <w:rFonts w:ascii="Arial" w:hAnsi="Arial" w:cs="Arial"/>
      </w:rPr>
      <w:instrText xml:space="preserve"> NUMPAGES  </w:instrText>
    </w:r>
    <w:r w:rsidRPr="007C1C34">
      <w:rPr>
        <w:rFonts w:ascii="Arial" w:hAnsi="Arial" w:cs="Arial"/>
      </w:rPr>
      <w:fldChar w:fldCharType="separate"/>
    </w:r>
    <w:r>
      <w:rPr>
        <w:rFonts w:ascii="Arial" w:hAnsi="Arial" w:cs="Arial"/>
      </w:rPr>
      <w:t>3</w:t>
    </w:r>
    <w:r w:rsidRPr="007C1C34">
      <w:rPr>
        <w:rFonts w:ascii="Arial" w:hAnsi="Arial" w:cs="Arial"/>
      </w:rPr>
      <w:fldChar w:fldCharType="end"/>
    </w:r>
  </w:p>
  <w:p w14:paraId="7C50792F" w14:textId="77777777" w:rsidR="00E4137C" w:rsidRPr="000045C7" w:rsidRDefault="00E4137C" w:rsidP="00EE1310">
    <w:pPr>
      <w:pStyle w:val="Footer"/>
      <w:tabs>
        <w:tab w:val="clear" w:pos="8640"/>
        <w:tab w:val="right" w:pos="9360"/>
      </w:tabs>
      <w:rPr>
        <w:rFonts w:ascii="Arial" w:hAnsi="Arial" w:cs="Arial"/>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4189F" w14:textId="77777777" w:rsidR="001D6AF4" w:rsidRDefault="001D6AF4">
      <w:r>
        <w:separator/>
      </w:r>
    </w:p>
  </w:footnote>
  <w:footnote w:type="continuationSeparator" w:id="0">
    <w:p w14:paraId="169C65FE" w14:textId="77777777" w:rsidR="001D6AF4" w:rsidRDefault="001D6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9D9B2" w14:textId="77777777" w:rsidR="00A4220E" w:rsidRDefault="00A42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1B05" w14:textId="474A5964" w:rsidR="00A4220E" w:rsidRPr="009348D8" w:rsidRDefault="00A4220E" w:rsidP="00A4220E">
    <w:pPr>
      <w:pStyle w:val="Header"/>
      <w:rPr>
        <w:rFonts w:ascii="Arial" w:hAnsi="Arial" w:cs="Arial"/>
      </w:rPr>
    </w:pPr>
    <w:r w:rsidRPr="009348D8">
      <w:rPr>
        <w:rFonts w:ascii="Arial" w:hAnsi="Arial" w:cs="Arial"/>
      </w:rPr>
      <w:t>Ordinance No. 18</w:t>
    </w:r>
    <w:r>
      <w:rPr>
        <w:rFonts w:ascii="Arial" w:hAnsi="Arial" w:cs="Arial"/>
      </w:rPr>
      <w:t>8</w:t>
    </w:r>
    <w:r>
      <w:rPr>
        <w:rFonts w:ascii="Arial" w:hAnsi="Arial" w:cs="Arial"/>
      </w:rPr>
      <w:t>8</w:t>
    </w:r>
  </w:p>
  <w:p w14:paraId="7A3B2EA8" w14:textId="77777777" w:rsidR="00DA1DF4" w:rsidRDefault="00DA1D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4FB4B" w14:textId="77777777" w:rsidR="00A4220E" w:rsidRDefault="00A422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1ED4"/>
    <w:multiLevelType w:val="hybridMultilevel"/>
    <w:tmpl w:val="D67A807A"/>
    <w:lvl w:ilvl="0" w:tplc="0409000F">
      <w:start w:val="1"/>
      <w:numFmt w:val="decimal"/>
      <w:lvlText w:val="%1."/>
      <w:lvlJc w:val="left"/>
      <w:pPr>
        <w:ind w:left="2883" w:hanging="360"/>
      </w:pPr>
    </w:lvl>
    <w:lvl w:ilvl="1" w:tplc="04090019" w:tentative="1">
      <w:start w:val="1"/>
      <w:numFmt w:val="lowerLetter"/>
      <w:lvlText w:val="%2."/>
      <w:lvlJc w:val="left"/>
      <w:pPr>
        <w:ind w:left="3603" w:hanging="360"/>
      </w:pPr>
    </w:lvl>
    <w:lvl w:ilvl="2" w:tplc="0409001B" w:tentative="1">
      <w:start w:val="1"/>
      <w:numFmt w:val="lowerRoman"/>
      <w:lvlText w:val="%3."/>
      <w:lvlJc w:val="right"/>
      <w:pPr>
        <w:ind w:left="4323" w:hanging="180"/>
      </w:pPr>
    </w:lvl>
    <w:lvl w:ilvl="3" w:tplc="0409000F" w:tentative="1">
      <w:start w:val="1"/>
      <w:numFmt w:val="decimal"/>
      <w:lvlText w:val="%4."/>
      <w:lvlJc w:val="left"/>
      <w:pPr>
        <w:ind w:left="5043" w:hanging="360"/>
      </w:pPr>
    </w:lvl>
    <w:lvl w:ilvl="4" w:tplc="04090019" w:tentative="1">
      <w:start w:val="1"/>
      <w:numFmt w:val="lowerLetter"/>
      <w:lvlText w:val="%5."/>
      <w:lvlJc w:val="left"/>
      <w:pPr>
        <w:ind w:left="5763" w:hanging="360"/>
      </w:pPr>
    </w:lvl>
    <w:lvl w:ilvl="5" w:tplc="0409001B" w:tentative="1">
      <w:start w:val="1"/>
      <w:numFmt w:val="lowerRoman"/>
      <w:lvlText w:val="%6."/>
      <w:lvlJc w:val="right"/>
      <w:pPr>
        <w:ind w:left="6483" w:hanging="180"/>
      </w:pPr>
    </w:lvl>
    <w:lvl w:ilvl="6" w:tplc="0409000F" w:tentative="1">
      <w:start w:val="1"/>
      <w:numFmt w:val="decimal"/>
      <w:lvlText w:val="%7."/>
      <w:lvlJc w:val="left"/>
      <w:pPr>
        <w:ind w:left="7203" w:hanging="360"/>
      </w:pPr>
    </w:lvl>
    <w:lvl w:ilvl="7" w:tplc="04090019" w:tentative="1">
      <w:start w:val="1"/>
      <w:numFmt w:val="lowerLetter"/>
      <w:lvlText w:val="%8."/>
      <w:lvlJc w:val="left"/>
      <w:pPr>
        <w:ind w:left="7923" w:hanging="360"/>
      </w:pPr>
    </w:lvl>
    <w:lvl w:ilvl="8" w:tplc="0409001B" w:tentative="1">
      <w:start w:val="1"/>
      <w:numFmt w:val="lowerRoman"/>
      <w:lvlText w:val="%9."/>
      <w:lvlJc w:val="right"/>
      <w:pPr>
        <w:ind w:left="8643" w:hanging="180"/>
      </w:pPr>
    </w:lvl>
  </w:abstractNum>
  <w:abstractNum w:abstractNumId="1" w15:restartNumberingAfterBreak="0">
    <w:nsid w:val="72BE4279"/>
    <w:multiLevelType w:val="hybridMultilevel"/>
    <w:tmpl w:val="B232DCF2"/>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2C"/>
    <w:rsid w:val="00002D85"/>
    <w:rsid w:val="000045C7"/>
    <w:rsid w:val="00016820"/>
    <w:rsid w:val="00021490"/>
    <w:rsid w:val="00025F63"/>
    <w:rsid w:val="00051FAA"/>
    <w:rsid w:val="000563C9"/>
    <w:rsid w:val="000961EF"/>
    <w:rsid w:val="000C5673"/>
    <w:rsid w:val="000D752E"/>
    <w:rsid w:val="000F028B"/>
    <w:rsid w:val="000F032A"/>
    <w:rsid w:val="001009A9"/>
    <w:rsid w:val="001026FB"/>
    <w:rsid w:val="001074C4"/>
    <w:rsid w:val="00111887"/>
    <w:rsid w:val="00113886"/>
    <w:rsid w:val="00116BBA"/>
    <w:rsid w:val="00117BB8"/>
    <w:rsid w:val="00130FF8"/>
    <w:rsid w:val="00134A03"/>
    <w:rsid w:val="00134A9B"/>
    <w:rsid w:val="00136FA2"/>
    <w:rsid w:val="00180FCB"/>
    <w:rsid w:val="00181434"/>
    <w:rsid w:val="001831AE"/>
    <w:rsid w:val="001A0200"/>
    <w:rsid w:val="001C2308"/>
    <w:rsid w:val="001C4E83"/>
    <w:rsid w:val="001C4FE3"/>
    <w:rsid w:val="001D6AF4"/>
    <w:rsid w:val="001F0F0C"/>
    <w:rsid w:val="001F247A"/>
    <w:rsid w:val="001F2EFB"/>
    <w:rsid w:val="001F3865"/>
    <w:rsid w:val="001F53DC"/>
    <w:rsid w:val="00201A47"/>
    <w:rsid w:val="00202374"/>
    <w:rsid w:val="00217AF1"/>
    <w:rsid w:val="00221718"/>
    <w:rsid w:val="00253FF8"/>
    <w:rsid w:val="00255271"/>
    <w:rsid w:val="00260B2A"/>
    <w:rsid w:val="002654FA"/>
    <w:rsid w:val="00265C14"/>
    <w:rsid w:val="0027532A"/>
    <w:rsid w:val="002878C5"/>
    <w:rsid w:val="00290793"/>
    <w:rsid w:val="002B49C3"/>
    <w:rsid w:val="002B6BF0"/>
    <w:rsid w:val="002D59ED"/>
    <w:rsid w:val="002E0DEA"/>
    <w:rsid w:val="002E3DC9"/>
    <w:rsid w:val="002E42DB"/>
    <w:rsid w:val="002E4C39"/>
    <w:rsid w:val="002F267A"/>
    <w:rsid w:val="002F4D71"/>
    <w:rsid w:val="00303AFC"/>
    <w:rsid w:val="00303F60"/>
    <w:rsid w:val="003058A6"/>
    <w:rsid w:val="00325894"/>
    <w:rsid w:val="003267EA"/>
    <w:rsid w:val="003341F1"/>
    <w:rsid w:val="00345A9F"/>
    <w:rsid w:val="00371953"/>
    <w:rsid w:val="00380A3E"/>
    <w:rsid w:val="003A1A30"/>
    <w:rsid w:val="003A6E27"/>
    <w:rsid w:val="003B0C33"/>
    <w:rsid w:val="003E56DC"/>
    <w:rsid w:val="004137EC"/>
    <w:rsid w:val="0042383E"/>
    <w:rsid w:val="0042602A"/>
    <w:rsid w:val="00437D52"/>
    <w:rsid w:val="004510F7"/>
    <w:rsid w:val="00460B96"/>
    <w:rsid w:val="00472C01"/>
    <w:rsid w:val="00475B3D"/>
    <w:rsid w:val="00476731"/>
    <w:rsid w:val="004944DE"/>
    <w:rsid w:val="004A4A10"/>
    <w:rsid w:val="004B6220"/>
    <w:rsid w:val="004C20BD"/>
    <w:rsid w:val="004C3D69"/>
    <w:rsid w:val="004C4B1C"/>
    <w:rsid w:val="004D12C1"/>
    <w:rsid w:val="004D1475"/>
    <w:rsid w:val="004D35DA"/>
    <w:rsid w:val="004D5121"/>
    <w:rsid w:val="004D56DF"/>
    <w:rsid w:val="004D6C57"/>
    <w:rsid w:val="004E2D6A"/>
    <w:rsid w:val="004E41F6"/>
    <w:rsid w:val="00514267"/>
    <w:rsid w:val="00517A79"/>
    <w:rsid w:val="00523326"/>
    <w:rsid w:val="005244DF"/>
    <w:rsid w:val="00534D01"/>
    <w:rsid w:val="005353EB"/>
    <w:rsid w:val="005376DC"/>
    <w:rsid w:val="00547DCD"/>
    <w:rsid w:val="005565F8"/>
    <w:rsid w:val="0056300B"/>
    <w:rsid w:val="005712A3"/>
    <w:rsid w:val="00587F36"/>
    <w:rsid w:val="005A3659"/>
    <w:rsid w:val="005B638C"/>
    <w:rsid w:val="005C0CA1"/>
    <w:rsid w:val="005C1C5C"/>
    <w:rsid w:val="005C4F07"/>
    <w:rsid w:val="005D0180"/>
    <w:rsid w:val="005D7AA5"/>
    <w:rsid w:val="005E0AC0"/>
    <w:rsid w:val="005E7B81"/>
    <w:rsid w:val="00602D48"/>
    <w:rsid w:val="00606D02"/>
    <w:rsid w:val="00620E1E"/>
    <w:rsid w:val="00630F1E"/>
    <w:rsid w:val="00635E11"/>
    <w:rsid w:val="00655DBF"/>
    <w:rsid w:val="00656EC5"/>
    <w:rsid w:val="006600A5"/>
    <w:rsid w:val="00664880"/>
    <w:rsid w:val="00665F20"/>
    <w:rsid w:val="00680C70"/>
    <w:rsid w:val="00685113"/>
    <w:rsid w:val="0069361F"/>
    <w:rsid w:val="006A068D"/>
    <w:rsid w:val="006A571D"/>
    <w:rsid w:val="006B04EC"/>
    <w:rsid w:val="006D052A"/>
    <w:rsid w:val="006D0F60"/>
    <w:rsid w:val="006D2480"/>
    <w:rsid w:val="006D29E5"/>
    <w:rsid w:val="006E483B"/>
    <w:rsid w:val="006F4C07"/>
    <w:rsid w:val="00700DC8"/>
    <w:rsid w:val="00701DB4"/>
    <w:rsid w:val="00702D3E"/>
    <w:rsid w:val="00717838"/>
    <w:rsid w:val="00730715"/>
    <w:rsid w:val="007457CD"/>
    <w:rsid w:val="007576A5"/>
    <w:rsid w:val="00757756"/>
    <w:rsid w:val="007713F3"/>
    <w:rsid w:val="00776D4E"/>
    <w:rsid w:val="00783E18"/>
    <w:rsid w:val="007868B7"/>
    <w:rsid w:val="007A2982"/>
    <w:rsid w:val="007B1662"/>
    <w:rsid w:val="007B504F"/>
    <w:rsid w:val="007B6E2C"/>
    <w:rsid w:val="007F1ADC"/>
    <w:rsid w:val="00800944"/>
    <w:rsid w:val="008133B3"/>
    <w:rsid w:val="00821744"/>
    <w:rsid w:val="0082275C"/>
    <w:rsid w:val="00852D76"/>
    <w:rsid w:val="00854192"/>
    <w:rsid w:val="00861C57"/>
    <w:rsid w:val="00870462"/>
    <w:rsid w:val="0088005A"/>
    <w:rsid w:val="0088034F"/>
    <w:rsid w:val="00881CA8"/>
    <w:rsid w:val="00891376"/>
    <w:rsid w:val="008A5183"/>
    <w:rsid w:val="008C7391"/>
    <w:rsid w:val="008C7FEF"/>
    <w:rsid w:val="008D10A9"/>
    <w:rsid w:val="008D499C"/>
    <w:rsid w:val="008E2C9E"/>
    <w:rsid w:val="008E4D80"/>
    <w:rsid w:val="008F0225"/>
    <w:rsid w:val="008F0BF6"/>
    <w:rsid w:val="00900FAE"/>
    <w:rsid w:val="00916BBE"/>
    <w:rsid w:val="00922DBA"/>
    <w:rsid w:val="00926D37"/>
    <w:rsid w:val="00931513"/>
    <w:rsid w:val="009405E1"/>
    <w:rsid w:val="009527C7"/>
    <w:rsid w:val="00952CF1"/>
    <w:rsid w:val="009676D1"/>
    <w:rsid w:val="00972F48"/>
    <w:rsid w:val="009731F5"/>
    <w:rsid w:val="00991DA4"/>
    <w:rsid w:val="00993DBB"/>
    <w:rsid w:val="00996A63"/>
    <w:rsid w:val="009A6D73"/>
    <w:rsid w:val="009B1713"/>
    <w:rsid w:val="009B2BA4"/>
    <w:rsid w:val="009C009D"/>
    <w:rsid w:val="009C20CC"/>
    <w:rsid w:val="009D7B01"/>
    <w:rsid w:val="009E03F6"/>
    <w:rsid w:val="009E5293"/>
    <w:rsid w:val="009F0EFD"/>
    <w:rsid w:val="009F44EB"/>
    <w:rsid w:val="00A016D2"/>
    <w:rsid w:val="00A019B7"/>
    <w:rsid w:val="00A03F3B"/>
    <w:rsid w:val="00A075D7"/>
    <w:rsid w:val="00A156D4"/>
    <w:rsid w:val="00A23773"/>
    <w:rsid w:val="00A36153"/>
    <w:rsid w:val="00A4220E"/>
    <w:rsid w:val="00A43D0C"/>
    <w:rsid w:val="00A55153"/>
    <w:rsid w:val="00A671B5"/>
    <w:rsid w:val="00A907E9"/>
    <w:rsid w:val="00A961BF"/>
    <w:rsid w:val="00A96ADA"/>
    <w:rsid w:val="00AA05D4"/>
    <w:rsid w:val="00AA08E3"/>
    <w:rsid w:val="00AA7BAC"/>
    <w:rsid w:val="00AB28DD"/>
    <w:rsid w:val="00AC144C"/>
    <w:rsid w:val="00AC3528"/>
    <w:rsid w:val="00AE21A9"/>
    <w:rsid w:val="00AF1C50"/>
    <w:rsid w:val="00AF5C45"/>
    <w:rsid w:val="00AF5D53"/>
    <w:rsid w:val="00B024ED"/>
    <w:rsid w:val="00B06BBA"/>
    <w:rsid w:val="00B1296D"/>
    <w:rsid w:val="00B13BEE"/>
    <w:rsid w:val="00B15A3B"/>
    <w:rsid w:val="00B15AED"/>
    <w:rsid w:val="00B169FB"/>
    <w:rsid w:val="00B2552B"/>
    <w:rsid w:val="00B5123C"/>
    <w:rsid w:val="00B52371"/>
    <w:rsid w:val="00B5593A"/>
    <w:rsid w:val="00B702FA"/>
    <w:rsid w:val="00B92F2D"/>
    <w:rsid w:val="00B948DD"/>
    <w:rsid w:val="00B9775A"/>
    <w:rsid w:val="00BA4C06"/>
    <w:rsid w:val="00BB6C1A"/>
    <w:rsid w:val="00BB78B9"/>
    <w:rsid w:val="00BD384D"/>
    <w:rsid w:val="00BD732B"/>
    <w:rsid w:val="00BE5A59"/>
    <w:rsid w:val="00BE6E9D"/>
    <w:rsid w:val="00BE743B"/>
    <w:rsid w:val="00C051AF"/>
    <w:rsid w:val="00C52EA3"/>
    <w:rsid w:val="00C541D0"/>
    <w:rsid w:val="00C73207"/>
    <w:rsid w:val="00C835EA"/>
    <w:rsid w:val="00CA32E6"/>
    <w:rsid w:val="00CC04FD"/>
    <w:rsid w:val="00CC4DC1"/>
    <w:rsid w:val="00CD557A"/>
    <w:rsid w:val="00D05875"/>
    <w:rsid w:val="00D10079"/>
    <w:rsid w:val="00D2125D"/>
    <w:rsid w:val="00D21395"/>
    <w:rsid w:val="00D27367"/>
    <w:rsid w:val="00D31DC3"/>
    <w:rsid w:val="00D33781"/>
    <w:rsid w:val="00D50205"/>
    <w:rsid w:val="00D61ECB"/>
    <w:rsid w:val="00D663E3"/>
    <w:rsid w:val="00D70037"/>
    <w:rsid w:val="00D76B3A"/>
    <w:rsid w:val="00D81E10"/>
    <w:rsid w:val="00D9099F"/>
    <w:rsid w:val="00DA1DF4"/>
    <w:rsid w:val="00DB226E"/>
    <w:rsid w:val="00DC307B"/>
    <w:rsid w:val="00DD1A98"/>
    <w:rsid w:val="00DD3F26"/>
    <w:rsid w:val="00DD4BB0"/>
    <w:rsid w:val="00DF2968"/>
    <w:rsid w:val="00E055A3"/>
    <w:rsid w:val="00E1092C"/>
    <w:rsid w:val="00E2168F"/>
    <w:rsid w:val="00E218D9"/>
    <w:rsid w:val="00E254BD"/>
    <w:rsid w:val="00E31680"/>
    <w:rsid w:val="00E4137C"/>
    <w:rsid w:val="00E44C24"/>
    <w:rsid w:val="00E52A60"/>
    <w:rsid w:val="00E541B1"/>
    <w:rsid w:val="00E650F0"/>
    <w:rsid w:val="00E65799"/>
    <w:rsid w:val="00EB1B73"/>
    <w:rsid w:val="00EC1C56"/>
    <w:rsid w:val="00EC46CC"/>
    <w:rsid w:val="00ED4309"/>
    <w:rsid w:val="00ED47E2"/>
    <w:rsid w:val="00EE1310"/>
    <w:rsid w:val="00EF53C8"/>
    <w:rsid w:val="00EF72FC"/>
    <w:rsid w:val="00EF7BEF"/>
    <w:rsid w:val="00F00C7A"/>
    <w:rsid w:val="00F01443"/>
    <w:rsid w:val="00F028C7"/>
    <w:rsid w:val="00F07EF1"/>
    <w:rsid w:val="00F1039A"/>
    <w:rsid w:val="00F12B65"/>
    <w:rsid w:val="00F26B4B"/>
    <w:rsid w:val="00F3088B"/>
    <w:rsid w:val="00F323CB"/>
    <w:rsid w:val="00F3336F"/>
    <w:rsid w:val="00F40503"/>
    <w:rsid w:val="00F50906"/>
    <w:rsid w:val="00F50C05"/>
    <w:rsid w:val="00F511C4"/>
    <w:rsid w:val="00F54E4E"/>
    <w:rsid w:val="00F673BE"/>
    <w:rsid w:val="00F74589"/>
    <w:rsid w:val="00FA0AEF"/>
    <w:rsid w:val="00FB1C5A"/>
    <w:rsid w:val="00FB43CF"/>
    <w:rsid w:val="00FC02F3"/>
    <w:rsid w:val="00FD5C8F"/>
    <w:rsid w:val="00FD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8797CD0"/>
  <w15:docId w15:val="{D85092C7-3398-4113-882B-575C71048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D52"/>
    <w:pPr>
      <w:widowControl w:val="0"/>
    </w:pPr>
    <w:rPr>
      <w:rFonts w:ascii="GoudyOlSt BT" w:hAnsi="GoudyOlSt BT"/>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37D52"/>
  </w:style>
  <w:style w:type="paragraph" w:styleId="BodyText">
    <w:name w:val="Body Text"/>
    <w:basedOn w:val="Normal"/>
    <w:rsid w:val="00437D52"/>
    <w:pPr>
      <w:jc w:val="both"/>
    </w:pPr>
    <w:rPr>
      <w:rFonts w:ascii="Univers" w:hAnsi="Univers"/>
    </w:rPr>
  </w:style>
  <w:style w:type="paragraph" w:styleId="BlockText">
    <w:name w:val="Block Text"/>
    <w:basedOn w:val="Normal"/>
    <w:qFormat/>
    <w:rsid w:val="00437D52"/>
    <w:pPr>
      <w:widowControl/>
      <w:ind w:left="1440" w:right="1440"/>
      <w:jc w:val="both"/>
    </w:pPr>
    <w:rPr>
      <w:rFonts w:ascii="Arial" w:hAnsi="Arial" w:cs="Arial"/>
      <w:bCs/>
    </w:rPr>
  </w:style>
  <w:style w:type="paragraph" w:styleId="Header">
    <w:name w:val="header"/>
    <w:basedOn w:val="Normal"/>
    <w:link w:val="HeaderChar"/>
    <w:uiPriority w:val="99"/>
    <w:rsid w:val="00437D52"/>
    <w:pPr>
      <w:tabs>
        <w:tab w:val="center" w:pos="4320"/>
        <w:tab w:val="right" w:pos="8640"/>
      </w:tabs>
    </w:pPr>
  </w:style>
  <w:style w:type="paragraph" w:styleId="Footer">
    <w:name w:val="footer"/>
    <w:basedOn w:val="Normal"/>
    <w:link w:val="FooterChar"/>
    <w:uiPriority w:val="99"/>
    <w:rsid w:val="00437D52"/>
    <w:pPr>
      <w:tabs>
        <w:tab w:val="center" w:pos="4320"/>
        <w:tab w:val="right" w:pos="8640"/>
      </w:tabs>
    </w:pPr>
  </w:style>
  <w:style w:type="paragraph" w:styleId="BalloonText">
    <w:name w:val="Balloon Text"/>
    <w:basedOn w:val="Normal"/>
    <w:semiHidden/>
    <w:rsid w:val="00922DBA"/>
    <w:rPr>
      <w:rFonts w:ascii="Tahoma" w:hAnsi="Tahoma" w:cs="Tahoma"/>
      <w:sz w:val="16"/>
      <w:szCs w:val="16"/>
    </w:rPr>
  </w:style>
  <w:style w:type="character" w:styleId="PageNumber">
    <w:name w:val="page number"/>
    <w:basedOn w:val="DefaultParagraphFont"/>
    <w:rsid w:val="00BB6C1A"/>
  </w:style>
  <w:style w:type="character" w:customStyle="1" w:styleId="FooterChar">
    <w:name w:val="Footer Char"/>
    <w:basedOn w:val="DefaultParagraphFont"/>
    <w:link w:val="Footer"/>
    <w:uiPriority w:val="99"/>
    <w:rsid w:val="006A571D"/>
    <w:rPr>
      <w:rFonts w:ascii="GoudyOlSt BT" w:hAnsi="GoudyOlSt BT"/>
      <w:snapToGrid w:val="0"/>
      <w:sz w:val="24"/>
    </w:rPr>
  </w:style>
  <w:style w:type="table" w:styleId="TableGrid">
    <w:name w:val="Table Grid"/>
    <w:basedOn w:val="TableNormal"/>
    <w:uiPriority w:val="59"/>
    <w:rsid w:val="00EF53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50205"/>
    <w:rPr>
      <w:rFonts w:ascii="GoudyOlSt BT" w:hAnsi="GoudyOlSt BT"/>
      <w:snapToGrid w:val="0"/>
      <w:sz w:val="24"/>
    </w:rPr>
  </w:style>
  <w:style w:type="character" w:styleId="CommentReference">
    <w:name w:val="annotation reference"/>
    <w:basedOn w:val="DefaultParagraphFont"/>
    <w:semiHidden/>
    <w:unhideWhenUsed/>
    <w:rsid w:val="00602D48"/>
    <w:rPr>
      <w:sz w:val="16"/>
      <w:szCs w:val="16"/>
    </w:rPr>
  </w:style>
  <w:style w:type="paragraph" w:styleId="CommentText">
    <w:name w:val="annotation text"/>
    <w:basedOn w:val="Normal"/>
    <w:link w:val="CommentTextChar"/>
    <w:semiHidden/>
    <w:unhideWhenUsed/>
    <w:rsid w:val="00602D48"/>
    <w:rPr>
      <w:sz w:val="20"/>
    </w:rPr>
  </w:style>
  <w:style w:type="character" w:customStyle="1" w:styleId="CommentTextChar">
    <w:name w:val="Comment Text Char"/>
    <w:basedOn w:val="DefaultParagraphFont"/>
    <w:link w:val="CommentText"/>
    <w:semiHidden/>
    <w:rsid w:val="00602D48"/>
    <w:rPr>
      <w:rFonts w:ascii="GoudyOlSt BT" w:hAnsi="GoudyOlSt BT"/>
      <w:snapToGrid w:val="0"/>
    </w:rPr>
  </w:style>
  <w:style w:type="paragraph" w:styleId="CommentSubject">
    <w:name w:val="annotation subject"/>
    <w:basedOn w:val="CommentText"/>
    <w:next w:val="CommentText"/>
    <w:link w:val="CommentSubjectChar"/>
    <w:semiHidden/>
    <w:unhideWhenUsed/>
    <w:rsid w:val="00602D48"/>
    <w:rPr>
      <w:b/>
      <w:bCs/>
    </w:rPr>
  </w:style>
  <w:style w:type="character" w:customStyle="1" w:styleId="CommentSubjectChar">
    <w:name w:val="Comment Subject Char"/>
    <w:basedOn w:val="CommentTextChar"/>
    <w:link w:val="CommentSubject"/>
    <w:semiHidden/>
    <w:rsid w:val="00602D48"/>
    <w:rPr>
      <w:rFonts w:ascii="GoudyOlSt BT" w:hAnsi="GoudyOlSt BT"/>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27E8C-10AC-4899-8386-BCEAD11E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943</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ORDINANCE NO</vt:lpstr>
    </vt:vector>
  </TitlesOfParts>
  <Company>Gateway</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Valued Gateway Client</dc:creator>
  <cp:lastModifiedBy>Evelyne Ssenkoloto</cp:lastModifiedBy>
  <cp:revision>3</cp:revision>
  <cp:lastPrinted>2022-02-02T18:21:00Z</cp:lastPrinted>
  <dcterms:created xsi:type="dcterms:W3CDTF">2022-02-08T22:54:00Z</dcterms:created>
  <dcterms:modified xsi:type="dcterms:W3CDTF">2022-02-10T17:17:00Z</dcterms:modified>
</cp:coreProperties>
</file>