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F8BF7C" w14:textId="606248AB" w:rsidR="008E3EE8" w:rsidRDefault="006D165E" w:rsidP="005F61D3">
      <w:pPr>
        <w:pStyle w:val="Heading3"/>
        <w:sectPr w:rsidR="008E3EE8" w:rsidSect="003B17B4">
          <w:headerReference w:type="default" r:id="rId7"/>
          <w:footerReference w:type="default" r:id="rId8"/>
          <w:footerReference w:type="first" r:id="rId9"/>
          <w:pgSz w:w="12240" w:h="15840"/>
          <w:pgMar w:top="1440" w:right="1440" w:bottom="1440" w:left="1440" w:header="720" w:footer="720" w:gutter="0"/>
          <w:cols w:space="720"/>
          <w:noEndnote/>
          <w:titlePg/>
          <w:docGrid w:linePitch="272"/>
        </w:sectPr>
      </w:pPr>
      <w:r>
        <w:t>ORDINANCE</w:t>
      </w:r>
      <w:r w:rsidR="00DB727C">
        <w:t xml:space="preserve"> NO.</w:t>
      </w:r>
      <w:r w:rsidR="001A3954">
        <w:t xml:space="preserve"> </w:t>
      </w:r>
      <w:r w:rsidR="00C14DC8">
        <w:t>1979</w:t>
      </w:r>
    </w:p>
    <w:p w14:paraId="46645F46" w14:textId="77777777" w:rsidR="00C1233D" w:rsidRDefault="00C1233D" w:rsidP="005F61D3">
      <w:pPr>
        <w:widowControl w:val="0"/>
        <w:jc w:val="center"/>
        <w:rPr>
          <w:rFonts w:ascii="Arial" w:hAnsi="Arial"/>
          <w:snapToGrid w:val="0"/>
          <w:sz w:val="24"/>
        </w:rPr>
      </w:pPr>
    </w:p>
    <w:p w14:paraId="28F4ABA3" w14:textId="2C7D135B" w:rsidR="00FA7F7E" w:rsidRDefault="003B17B4" w:rsidP="005F61D3">
      <w:pPr>
        <w:widowControl w:val="0"/>
        <w:ind w:left="720" w:right="720"/>
        <w:jc w:val="both"/>
        <w:rPr>
          <w:rFonts w:ascii="Arial" w:hAnsi="Arial"/>
          <w:b/>
          <w:snapToGrid w:val="0"/>
          <w:sz w:val="24"/>
        </w:rPr>
      </w:pPr>
      <w:r w:rsidRPr="003B17B4">
        <w:rPr>
          <w:rFonts w:ascii="Arial" w:hAnsi="Arial"/>
          <w:b/>
          <w:snapToGrid w:val="0"/>
          <w:sz w:val="24"/>
        </w:rPr>
        <w:t>A</w:t>
      </w:r>
      <w:r w:rsidR="006D165E">
        <w:rPr>
          <w:rFonts w:ascii="Arial" w:hAnsi="Arial"/>
          <w:b/>
          <w:snapToGrid w:val="0"/>
          <w:sz w:val="24"/>
        </w:rPr>
        <w:t>N</w:t>
      </w:r>
      <w:r w:rsidRPr="003B17B4">
        <w:rPr>
          <w:rFonts w:ascii="Arial" w:hAnsi="Arial"/>
          <w:b/>
          <w:snapToGrid w:val="0"/>
          <w:sz w:val="24"/>
        </w:rPr>
        <w:t xml:space="preserve"> </w:t>
      </w:r>
      <w:r w:rsidR="006D165E" w:rsidRPr="006D165E">
        <w:rPr>
          <w:rFonts w:ascii="Arial" w:hAnsi="Arial"/>
          <w:b/>
          <w:snapToGrid w:val="0"/>
          <w:sz w:val="24"/>
        </w:rPr>
        <w:t>ORDINANCE OF THE CITY COUNCIL OF THE CITY OF FONTANA, CALIFORNIA AMENDING SECTION</w:t>
      </w:r>
      <w:r w:rsidR="00810B57">
        <w:rPr>
          <w:rFonts w:ascii="Arial" w:hAnsi="Arial"/>
          <w:b/>
          <w:snapToGrid w:val="0"/>
          <w:sz w:val="24"/>
        </w:rPr>
        <w:t>S</w:t>
      </w:r>
      <w:r w:rsidR="006D165E" w:rsidRPr="006D165E">
        <w:rPr>
          <w:rFonts w:ascii="Arial" w:hAnsi="Arial"/>
          <w:b/>
          <w:snapToGrid w:val="0"/>
          <w:sz w:val="24"/>
        </w:rPr>
        <w:t xml:space="preserve"> 2-39 OF THE FONTANA MUNICIPAL CODE, REGARDING THE SALARY FOR MEMBERS OF THE CITY COUNCIL AND MAYOR</w:t>
      </w:r>
      <w:r w:rsidRPr="003B17B4">
        <w:rPr>
          <w:rFonts w:ascii="Arial" w:hAnsi="Arial"/>
          <w:b/>
          <w:snapToGrid w:val="0"/>
          <w:sz w:val="24"/>
        </w:rPr>
        <w:t>.</w:t>
      </w:r>
    </w:p>
    <w:p w14:paraId="4DE9BD5F" w14:textId="77777777" w:rsidR="0041504E" w:rsidRDefault="0041504E" w:rsidP="005F61D3">
      <w:pPr>
        <w:widowControl w:val="0"/>
        <w:ind w:firstLine="720"/>
        <w:jc w:val="both"/>
        <w:rPr>
          <w:rFonts w:ascii="Arial" w:hAnsi="Arial"/>
          <w:b/>
          <w:snapToGrid w:val="0"/>
          <w:sz w:val="24"/>
        </w:rPr>
      </w:pPr>
    </w:p>
    <w:p w14:paraId="0316458E" w14:textId="77777777" w:rsidR="003F09AC" w:rsidRDefault="003F09AC" w:rsidP="005F61D3">
      <w:pPr>
        <w:widowControl w:val="0"/>
        <w:ind w:firstLine="720"/>
        <w:jc w:val="both"/>
        <w:rPr>
          <w:rFonts w:ascii="Arial" w:hAnsi="Arial"/>
          <w:b/>
          <w:snapToGrid w:val="0"/>
          <w:sz w:val="24"/>
        </w:rPr>
      </w:pPr>
    </w:p>
    <w:p w14:paraId="5709668C" w14:textId="470A5C30" w:rsidR="006D165E" w:rsidRPr="006D165E" w:rsidRDefault="003B17B4" w:rsidP="005F61D3">
      <w:pPr>
        <w:widowControl w:val="0"/>
        <w:ind w:firstLine="720"/>
        <w:jc w:val="both"/>
        <w:rPr>
          <w:rFonts w:ascii="Arial" w:hAnsi="Arial"/>
          <w:snapToGrid w:val="0"/>
          <w:sz w:val="24"/>
        </w:rPr>
      </w:pPr>
      <w:r w:rsidRPr="003B17B4">
        <w:rPr>
          <w:rFonts w:ascii="Arial" w:hAnsi="Arial"/>
          <w:b/>
          <w:bCs/>
          <w:snapToGrid w:val="0"/>
          <w:sz w:val="24"/>
        </w:rPr>
        <w:t>WHEREAS</w:t>
      </w:r>
      <w:r w:rsidRPr="003B17B4">
        <w:rPr>
          <w:rFonts w:ascii="Arial" w:hAnsi="Arial"/>
          <w:snapToGrid w:val="0"/>
          <w:sz w:val="24"/>
        </w:rPr>
        <w:t xml:space="preserve">, </w:t>
      </w:r>
      <w:r w:rsidR="006D165E" w:rsidRPr="006D165E">
        <w:rPr>
          <w:rFonts w:ascii="Arial" w:hAnsi="Arial"/>
          <w:snapToGrid w:val="0"/>
          <w:sz w:val="24"/>
        </w:rPr>
        <w:t>the City of Fontana, California is a municipal corporation, duly</w:t>
      </w:r>
      <w:r w:rsidR="006D165E">
        <w:rPr>
          <w:rFonts w:ascii="Arial" w:hAnsi="Arial"/>
          <w:snapToGrid w:val="0"/>
          <w:sz w:val="24"/>
        </w:rPr>
        <w:t xml:space="preserve"> </w:t>
      </w:r>
      <w:r w:rsidR="006D165E" w:rsidRPr="006D165E">
        <w:rPr>
          <w:rFonts w:ascii="Arial" w:hAnsi="Arial"/>
          <w:snapToGrid w:val="0"/>
          <w:sz w:val="24"/>
        </w:rPr>
        <w:t>organized under the constitution and laws of the State of California; and</w:t>
      </w:r>
    </w:p>
    <w:p w14:paraId="449CD950" w14:textId="1EAFE1E0" w:rsidR="00DB727C" w:rsidRPr="003B17B4" w:rsidRDefault="00DB727C" w:rsidP="005F61D3">
      <w:pPr>
        <w:widowControl w:val="0"/>
        <w:ind w:firstLine="720"/>
        <w:jc w:val="both"/>
        <w:rPr>
          <w:rFonts w:ascii="Arial" w:hAnsi="Arial"/>
          <w:snapToGrid w:val="0"/>
          <w:sz w:val="24"/>
        </w:rPr>
      </w:pPr>
    </w:p>
    <w:p w14:paraId="772F6404" w14:textId="77777777" w:rsidR="006D165E" w:rsidRPr="006D165E" w:rsidRDefault="006D165E" w:rsidP="005F61D3">
      <w:pPr>
        <w:widowControl w:val="0"/>
        <w:ind w:firstLine="720"/>
        <w:jc w:val="both"/>
        <w:rPr>
          <w:rFonts w:ascii="Arial" w:hAnsi="Arial"/>
          <w:snapToGrid w:val="0"/>
          <w:sz w:val="24"/>
        </w:rPr>
      </w:pPr>
      <w:r w:rsidRPr="006D165E">
        <w:rPr>
          <w:rFonts w:ascii="Arial" w:hAnsi="Arial"/>
          <w:b/>
          <w:bCs/>
          <w:snapToGrid w:val="0"/>
          <w:sz w:val="24"/>
        </w:rPr>
        <w:t>WHEREAS</w:t>
      </w:r>
      <w:r w:rsidRPr="006D165E">
        <w:rPr>
          <w:rFonts w:ascii="Arial" w:hAnsi="Arial"/>
          <w:snapToGrid w:val="0"/>
          <w:sz w:val="24"/>
        </w:rPr>
        <w:t>, Article XI, section 7 of the California Constitution grants the City broad discretionary power to “make and enforce within its limits all local police, sanitary, and other ordinances and regulations not in conflict with general laws”; and</w:t>
      </w:r>
    </w:p>
    <w:p w14:paraId="701CF179" w14:textId="77777777" w:rsidR="006D165E" w:rsidRPr="006D165E" w:rsidRDefault="006D165E" w:rsidP="005F61D3">
      <w:pPr>
        <w:widowControl w:val="0"/>
        <w:ind w:firstLine="720"/>
        <w:jc w:val="both"/>
        <w:rPr>
          <w:rFonts w:ascii="Arial" w:hAnsi="Arial"/>
          <w:snapToGrid w:val="0"/>
          <w:sz w:val="24"/>
        </w:rPr>
      </w:pPr>
    </w:p>
    <w:p w14:paraId="2168B142" w14:textId="77777777" w:rsidR="006D165E" w:rsidRDefault="006D165E" w:rsidP="005F61D3">
      <w:pPr>
        <w:widowControl w:val="0"/>
        <w:ind w:firstLine="720"/>
        <w:jc w:val="both"/>
        <w:rPr>
          <w:rFonts w:ascii="Arial" w:hAnsi="Arial"/>
          <w:snapToGrid w:val="0"/>
          <w:sz w:val="24"/>
        </w:rPr>
      </w:pPr>
      <w:proofErr w:type="gramStart"/>
      <w:r w:rsidRPr="006D165E">
        <w:rPr>
          <w:rFonts w:ascii="Arial" w:hAnsi="Arial"/>
          <w:b/>
          <w:bCs/>
          <w:snapToGrid w:val="0"/>
          <w:sz w:val="24"/>
        </w:rPr>
        <w:t>WHEREAS</w:t>
      </w:r>
      <w:r w:rsidRPr="006D165E">
        <w:rPr>
          <w:rFonts w:ascii="Arial" w:hAnsi="Arial"/>
          <w:snapToGrid w:val="0"/>
          <w:sz w:val="24"/>
        </w:rPr>
        <w:t>,</w:t>
      </w:r>
      <w:proofErr w:type="gramEnd"/>
      <w:r w:rsidRPr="006D165E">
        <w:rPr>
          <w:rFonts w:ascii="Arial" w:hAnsi="Arial"/>
          <w:snapToGrid w:val="0"/>
          <w:sz w:val="24"/>
        </w:rPr>
        <w:t xml:space="preserve"> Section 36516 of the Government Code provides the method by which salaries for members of a city council of a city are established and increased; and</w:t>
      </w:r>
    </w:p>
    <w:p w14:paraId="298691D7" w14:textId="77777777" w:rsidR="006D165E" w:rsidRPr="006D165E" w:rsidRDefault="006D165E" w:rsidP="005F61D3">
      <w:pPr>
        <w:widowControl w:val="0"/>
        <w:ind w:firstLine="720"/>
        <w:jc w:val="both"/>
        <w:rPr>
          <w:rFonts w:ascii="Arial" w:hAnsi="Arial"/>
          <w:snapToGrid w:val="0"/>
          <w:sz w:val="24"/>
        </w:rPr>
      </w:pPr>
    </w:p>
    <w:p w14:paraId="48650605" w14:textId="77777777" w:rsidR="006D165E" w:rsidRPr="006D165E" w:rsidRDefault="006D165E" w:rsidP="005F61D3">
      <w:pPr>
        <w:widowControl w:val="0"/>
        <w:ind w:firstLine="720"/>
        <w:jc w:val="both"/>
        <w:rPr>
          <w:rFonts w:ascii="Arial" w:hAnsi="Arial"/>
          <w:snapToGrid w:val="0"/>
          <w:sz w:val="24"/>
        </w:rPr>
      </w:pPr>
      <w:proofErr w:type="gramStart"/>
      <w:r w:rsidRPr="006D165E">
        <w:rPr>
          <w:rFonts w:ascii="Arial" w:hAnsi="Arial"/>
          <w:b/>
          <w:bCs/>
          <w:snapToGrid w:val="0"/>
          <w:sz w:val="24"/>
        </w:rPr>
        <w:t>WHEREAS</w:t>
      </w:r>
      <w:r w:rsidRPr="006D165E">
        <w:rPr>
          <w:rFonts w:ascii="Arial" w:hAnsi="Arial"/>
          <w:snapToGrid w:val="0"/>
          <w:sz w:val="24"/>
        </w:rPr>
        <w:t>,</w:t>
      </w:r>
      <w:proofErr w:type="gramEnd"/>
      <w:r w:rsidRPr="006D165E">
        <w:rPr>
          <w:rFonts w:ascii="Arial" w:hAnsi="Arial"/>
          <w:snapToGrid w:val="0"/>
          <w:sz w:val="24"/>
        </w:rPr>
        <w:t xml:space="preserve"> Section 36516(a)(4) of the Government Code provides that a city council of a city may, by ordinance, authorize an increase in salary to members of the city council, so long as such increase does not exceed an amount equal to five percent (5%) for each calendar year from the operative date of the last adjustment of salary; and</w:t>
      </w:r>
    </w:p>
    <w:p w14:paraId="27649346" w14:textId="77777777" w:rsidR="006D165E" w:rsidRDefault="006D165E" w:rsidP="005F61D3">
      <w:pPr>
        <w:widowControl w:val="0"/>
        <w:ind w:firstLine="720"/>
        <w:jc w:val="both"/>
        <w:rPr>
          <w:rFonts w:ascii="Arial" w:hAnsi="Arial"/>
          <w:snapToGrid w:val="0"/>
          <w:sz w:val="24"/>
        </w:rPr>
      </w:pPr>
    </w:p>
    <w:p w14:paraId="66A4CDDF" w14:textId="63F41F60" w:rsidR="006D165E" w:rsidRPr="006D165E" w:rsidRDefault="006D165E" w:rsidP="005F61D3">
      <w:pPr>
        <w:widowControl w:val="0"/>
        <w:ind w:firstLine="720"/>
        <w:jc w:val="both"/>
        <w:rPr>
          <w:rFonts w:ascii="Arial" w:hAnsi="Arial"/>
          <w:snapToGrid w:val="0"/>
          <w:sz w:val="24"/>
        </w:rPr>
      </w:pPr>
      <w:proofErr w:type="gramStart"/>
      <w:r w:rsidRPr="006D165E">
        <w:rPr>
          <w:rFonts w:ascii="Arial" w:hAnsi="Arial"/>
          <w:b/>
          <w:bCs/>
          <w:snapToGrid w:val="0"/>
          <w:sz w:val="24"/>
        </w:rPr>
        <w:t>WHEREAS</w:t>
      </w:r>
      <w:r w:rsidRPr="006D165E">
        <w:rPr>
          <w:rFonts w:ascii="Arial" w:hAnsi="Arial"/>
          <w:snapToGrid w:val="0"/>
          <w:sz w:val="24"/>
        </w:rPr>
        <w:t>,</w:t>
      </w:r>
      <w:proofErr w:type="gramEnd"/>
      <w:r w:rsidRPr="006D165E">
        <w:rPr>
          <w:rFonts w:ascii="Arial" w:hAnsi="Arial"/>
          <w:snapToGrid w:val="0"/>
          <w:sz w:val="24"/>
        </w:rPr>
        <w:t xml:space="preserve"> the salary for the members of the City Council of the City pursuant to Ordinance No. 1884 adopted February 8, 2022, is currently set at $2,106.00 per month, with an additional $2,094 per month for the City’s directly elected Mayor in accordance with Government Code § 36516.1; and</w:t>
      </w:r>
    </w:p>
    <w:p w14:paraId="5B7ADEF8" w14:textId="77777777" w:rsidR="006D165E" w:rsidRPr="006D165E" w:rsidRDefault="006D165E" w:rsidP="005F61D3">
      <w:pPr>
        <w:widowControl w:val="0"/>
        <w:ind w:firstLine="720"/>
        <w:jc w:val="both"/>
        <w:rPr>
          <w:rFonts w:ascii="Arial" w:hAnsi="Arial"/>
          <w:snapToGrid w:val="0"/>
          <w:sz w:val="24"/>
        </w:rPr>
      </w:pPr>
    </w:p>
    <w:p w14:paraId="13C8ACB5" w14:textId="77777777" w:rsidR="006D165E" w:rsidRPr="006D165E" w:rsidRDefault="006D165E" w:rsidP="005F61D3">
      <w:pPr>
        <w:widowControl w:val="0"/>
        <w:ind w:firstLine="720"/>
        <w:jc w:val="both"/>
        <w:rPr>
          <w:rFonts w:ascii="Arial" w:hAnsi="Arial"/>
          <w:snapToGrid w:val="0"/>
          <w:sz w:val="24"/>
        </w:rPr>
      </w:pPr>
      <w:proofErr w:type="gramStart"/>
      <w:r w:rsidRPr="006D165E">
        <w:rPr>
          <w:rFonts w:ascii="Arial" w:hAnsi="Arial"/>
          <w:b/>
          <w:bCs/>
          <w:snapToGrid w:val="0"/>
          <w:sz w:val="24"/>
        </w:rPr>
        <w:t>WHEREAS</w:t>
      </w:r>
      <w:r w:rsidRPr="006D165E">
        <w:rPr>
          <w:rFonts w:ascii="Arial" w:hAnsi="Arial"/>
          <w:snapToGrid w:val="0"/>
          <w:sz w:val="24"/>
        </w:rPr>
        <w:t>,</w:t>
      </w:r>
      <w:proofErr w:type="gramEnd"/>
      <w:r w:rsidRPr="006D165E">
        <w:rPr>
          <w:rFonts w:ascii="Arial" w:hAnsi="Arial"/>
          <w:snapToGrid w:val="0"/>
          <w:sz w:val="24"/>
        </w:rPr>
        <w:t xml:space="preserve"> the salary for the members of the City Council was set in 2022; and</w:t>
      </w:r>
    </w:p>
    <w:p w14:paraId="149662B7" w14:textId="77777777" w:rsidR="006D165E" w:rsidRPr="006D165E" w:rsidRDefault="006D165E" w:rsidP="005F61D3">
      <w:pPr>
        <w:widowControl w:val="0"/>
        <w:ind w:firstLine="720"/>
        <w:jc w:val="both"/>
        <w:rPr>
          <w:rFonts w:ascii="Arial" w:hAnsi="Arial"/>
          <w:snapToGrid w:val="0"/>
          <w:sz w:val="24"/>
        </w:rPr>
      </w:pPr>
    </w:p>
    <w:p w14:paraId="6855BA7B" w14:textId="77777777" w:rsidR="006D165E" w:rsidRPr="006D165E" w:rsidRDefault="006D165E" w:rsidP="005F61D3">
      <w:pPr>
        <w:widowControl w:val="0"/>
        <w:ind w:firstLine="720"/>
        <w:jc w:val="both"/>
        <w:rPr>
          <w:rFonts w:ascii="Arial" w:hAnsi="Arial"/>
          <w:snapToGrid w:val="0"/>
          <w:sz w:val="24"/>
        </w:rPr>
      </w:pPr>
      <w:proofErr w:type="gramStart"/>
      <w:r w:rsidRPr="006D165E">
        <w:rPr>
          <w:rFonts w:ascii="Arial" w:hAnsi="Arial"/>
          <w:b/>
          <w:bCs/>
          <w:snapToGrid w:val="0"/>
          <w:sz w:val="24"/>
        </w:rPr>
        <w:t>WHEREAS</w:t>
      </w:r>
      <w:r w:rsidRPr="006D165E">
        <w:rPr>
          <w:rFonts w:ascii="Arial" w:hAnsi="Arial"/>
          <w:snapToGrid w:val="0"/>
          <w:sz w:val="24"/>
        </w:rPr>
        <w:t>,</w:t>
      </w:r>
      <w:proofErr w:type="gramEnd"/>
      <w:r w:rsidRPr="006D165E">
        <w:rPr>
          <w:rFonts w:ascii="Arial" w:hAnsi="Arial"/>
          <w:snapToGrid w:val="0"/>
          <w:sz w:val="24"/>
        </w:rPr>
        <w:t xml:space="preserve"> the City Council wishes to enact a new ordinance superseding Ordinance No. 1884 and increasing the monthly salary of the members of the City Council and Mayor within the limitations of Government Code Section 36516(a)(4); and</w:t>
      </w:r>
    </w:p>
    <w:p w14:paraId="3BDFDCC5" w14:textId="77777777" w:rsidR="006D165E" w:rsidRPr="006D165E" w:rsidRDefault="006D165E" w:rsidP="005F61D3">
      <w:pPr>
        <w:widowControl w:val="0"/>
        <w:ind w:firstLine="720"/>
        <w:jc w:val="both"/>
        <w:rPr>
          <w:rFonts w:ascii="Arial" w:hAnsi="Arial"/>
          <w:snapToGrid w:val="0"/>
          <w:sz w:val="24"/>
        </w:rPr>
      </w:pPr>
    </w:p>
    <w:p w14:paraId="1625547A" w14:textId="77777777" w:rsidR="006D165E" w:rsidRPr="006D165E" w:rsidRDefault="006D165E" w:rsidP="005F61D3">
      <w:pPr>
        <w:widowControl w:val="0"/>
        <w:ind w:firstLine="720"/>
        <w:jc w:val="both"/>
        <w:rPr>
          <w:rFonts w:ascii="Arial" w:hAnsi="Arial"/>
          <w:snapToGrid w:val="0"/>
          <w:sz w:val="24"/>
        </w:rPr>
      </w:pPr>
      <w:r w:rsidRPr="006D165E">
        <w:rPr>
          <w:rFonts w:ascii="Arial" w:hAnsi="Arial"/>
          <w:b/>
          <w:bCs/>
          <w:snapToGrid w:val="0"/>
          <w:sz w:val="24"/>
        </w:rPr>
        <w:t>WHEREAS</w:t>
      </w:r>
      <w:r w:rsidRPr="006D165E">
        <w:rPr>
          <w:rFonts w:ascii="Arial" w:hAnsi="Arial"/>
          <w:snapToGrid w:val="0"/>
          <w:sz w:val="24"/>
        </w:rPr>
        <w:t xml:space="preserve">, </w:t>
      </w:r>
      <w:proofErr w:type="gramStart"/>
      <w:r w:rsidRPr="006D165E">
        <w:rPr>
          <w:rFonts w:ascii="Arial" w:hAnsi="Arial"/>
          <w:snapToGrid w:val="0"/>
          <w:sz w:val="24"/>
        </w:rPr>
        <w:t>in order to</w:t>
      </w:r>
      <w:proofErr w:type="gramEnd"/>
      <w:r w:rsidRPr="006D165E">
        <w:rPr>
          <w:rFonts w:ascii="Arial" w:hAnsi="Arial"/>
          <w:snapToGrid w:val="0"/>
          <w:sz w:val="24"/>
        </w:rPr>
        <w:t xml:space="preserve"> encourage qualified persons to become members of the City Council and to assure that members of the City Council are compensated comparably to council members of other cities, it is in the best interests of the City to increase the salary of the members of the City Council; and</w:t>
      </w:r>
    </w:p>
    <w:p w14:paraId="312676CE" w14:textId="77777777" w:rsidR="006D165E" w:rsidRPr="006D165E" w:rsidRDefault="006D165E" w:rsidP="005F61D3">
      <w:pPr>
        <w:widowControl w:val="0"/>
        <w:ind w:firstLine="720"/>
        <w:jc w:val="both"/>
        <w:rPr>
          <w:rFonts w:ascii="Arial" w:hAnsi="Arial"/>
          <w:snapToGrid w:val="0"/>
          <w:sz w:val="24"/>
        </w:rPr>
      </w:pPr>
    </w:p>
    <w:p w14:paraId="2BA8964D" w14:textId="77777777" w:rsidR="006D165E" w:rsidRDefault="006D165E" w:rsidP="005F61D3">
      <w:pPr>
        <w:widowControl w:val="0"/>
        <w:ind w:firstLine="720"/>
        <w:jc w:val="both"/>
        <w:rPr>
          <w:rFonts w:ascii="Arial" w:hAnsi="Arial"/>
          <w:snapToGrid w:val="0"/>
          <w:sz w:val="24"/>
        </w:rPr>
      </w:pPr>
      <w:proofErr w:type="gramStart"/>
      <w:r w:rsidRPr="006D165E">
        <w:rPr>
          <w:rFonts w:ascii="Arial" w:hAnsi="Arial"/>
          <w:b/>
          <w:bCs/>
          <w:snapToGrid w:val="0"/>
          <w:sz w:val="24"/>
        </w:rPr>
        <w:t>WHEREAS</w:t>
      </w:r>
      <w:r w:rsidRPr="006D165E">
        <w:rPr>
          <w:rFonts w:ascii="Arial" w:hAnsi="Arial"/>
          <w:snapToGrid w:val="0"/>
          <w:sz w:val="24"/>
        </w:rPr>
        <w:t>,</w:t>
      </w:r>
      <w:proofErr w:type="gramEnd"/>
      <w:r w:rsidRPr="006D165E">
        <w:rPr>
          <w:rFonts w:ascii="Arial" w:hAnsi="Arial"/>
          <w:snapToGrid w:val="0"/>
          <w:sz w:val="24"/>
        </w:rPr>
        <w:t xml:space="preserve"> a duly noticed public meeting was held at which time this ordinance was considered and at which time all persons wishing to be heard were afforded an opportunity to do so; and</w:t>
      </w:r>
    </w:p>
    <w:p w14:paraId="376F1068" w14:textId="77777777" w:rsidR="006D165E" w:rsidRDefault="006D165E" w:rsidP="005F61D3">
      <w:pPr>
        <w:widowControl w:val="0"/>
        <w:ind w:firstLine="720"/>
        <w:jc w:val="both"/>
        <w:rPr>
          <w:rFonts w:ascii="Arial" w:hAnsi="Arial"/>
          <w:snapToGrid w:val="0"/>
          <w:sz w:val="24"/>
        </w:rPr>
      </w:pPr>
    </w:p>
    <w:p w14:paraId="751EC768" w14:textId="77777777" w:rsidR="006D165E" w:rsidRPr="006D165E" w:rsidRDefault="006D165E" w:rsidP="005F61D3">
      <w:pPr>
        <w:widowControl w:val="0"/>
        <w:ind w:firstLine="720"/>
        <w:jc w:val="both"/>
        <w:rPr>
          <w:rFonts w:ascii="Arial" w:hAnsi="Arial"/>
          <w:snapToGrid w:val="0"/>
          <w:sz w:val="24"/>
        </w:rPr>
      </w:pPr>
      <w:proofErr w:type="gramStart"/>
      <w:r w:rsidRPr="006D165E">
        <w:rPr>
          <w:rFonts w:ascii="Arial" w:hAnsi="Arial"/>
          <w:b/>
          <w:bCs/>
          <w:snapToGrid w:val="0"/>
          <w:sz w:val="24"/>
        </w:rPr>
        <w:t>WHEREAS</w:t>
      </w:r>
      <w:r w:rsidRPr="006D165E">
        <w:rPr>
          <w:rFonts w:ascii="Arial" w:hAnsi="Arial"/>
          <w:snapToGrid w:val="0"/>
          <w:sz w:val="24"/>
        </w:rPr>
        <w:t>,</w:t>
      </w:r>
      <w:proofErr w:type="gramEnd"/>
      <w:r w:rsidRPr="006D165E">
        <w:rPr>
          <w:rFonts w:ascii="Arial" w:hAnsi="Arial"/>
          <w:snapToGrid w:val="0"/>
          <w:sz w:val="24"/>
        </w:rPr>
        <w:t xml:space="preserve"> all other legal prerequisites to the adoption of this Ordinance have occurred.</w:t>
      </w:r>
    </w:p>
    <w:p w14:paraId="538D7718" w14:textId="77777777" w:rsidR="006D165E" w:rsidRPr="006D165E" w:rsidRDefault="006D165E" w:rsidP="005F61D3">
      <w:pPr>
        <w:widowControl w:val="0"/>
        <w:ind w:firstLine="720"/>
        <w:jc w:val="both"/>
        <w:rPr>
          <w:rFonts w:ascii="Arial" w:hAnsi="Arial"/>
          <w:snapToGrid w:val="0"/>
          <w:sz w:val="24"/>
        </w:rPr>
      </w:pPr>
    </w:p>
    <w:p w14:paraId="1D9EEFD2" w14:textId="77777777" w:rsidR="006D165E" w:rsidRPr="00B420BF" w:rsidRDefault="006D165E" w:rsidP="00B420BF">
      <w:pPr>
        <w:widowControl w:val="0"/>
        <w:ind w:firstLine="720"/>
        <w:jc w:val="both"/>
        <w:rPr>
          <w:rFonts w:ascii="Arial" w:hAnsi="Arial"/>
          <w:b/>
          <w:bCs/>
          <w:snapToGrid w:val="0"/>
          <w:sz w:val="24"/>
        </w:rPr>
      </w:pPr>
      <w:r w:rsidRPr="00B420BF">
        <w:rPr>
          <w:rFonts w:ascii="Arial" w:hAnsi="Arial"/>
          <w:b/>
          <w:bCs/>
          <w:snapToGrid w:val="0"/>
          <w:sz w:val="24"/>
        </w:rPr>
        <w:lastRenderedPageBreak/>
        <w:t>THE CITY COUNCIL OF THE CITY OF FONTANA, CALIFORNIA DOES ORDAIN AS FOLLOWS:</w:t>
      </w:r>
    </w:p>
    <w:p w14:paraId="75631936" w14:textId="77777777" w:rsidR="006D165E" w:rsidRDefault="006D165E" w:rsidP="005F61D3">
      <w:pPr>
        <w:pStyle w:val="BodyText"/>
        <w:spacing w:after="0"/>
        <w:rPr>
          <w:b/>
        </w:rPr>
      </w:pPr>
    </w:p>
    <w:p w14:paraId="75CB2938" w14:textId="77777777" w:rsidR="006D165E" w:rsidRPr="006D165E" w:rsidRDefault="006D165E" w:rsidP="00CF2A78">
      <w:pPr>
        <w:widowControl w:val="0"/>
        <w:ind w:firstLine="720"/>
        <w:jc w:val="both"/>
        <w:rPr>
          <w:rFonts w:ascii="Arial" w:hAnsi="Arial"/>
          <w:snapToGrid w:val="0"/>
          <w:sz w:val="24"/>
        </w:rPr>
      </w:pPr>
      <w:r w:rsidRPr="00323ED1">
        <w:rPr>
          <w:rFonts w:ascii="Arial" w:hAnsi="Arial"/>
          <w:b/>
          <w:bCs/>
          <w:snapToGrid w:val="0"/>
          <w:sz w:val="24"/>
          <w:u w:val="single"/>
        </w:rPr>
        <w:t>Section 1</w:t>
      </w:r>
      <w:r w:rsidRPr="00323ED1">
        <w:rPr>
          <w:rFonts w:ascii="Arial" w:hAnsi="Arial"/>
          <w:snapToGrid w:val="0"/>
          <w:sz w:val="24"/>
          <w:u w:val="single"/>
        </w:rPr>
        <w:t>.</w:t>
      </w:r>
      <w:r w:rsidRPr="00CF2A78">
        <w:rPr>
          <w:rFonts w:ascii="Arial" w:hAnsi="Arial"/>
          <w:snapToGrid w:val="0"/>
          <w:sz w:val="24"/>
        </w:rPr>
        <w:t xml:space="preserve">  </w:t>
      </w:r>
      <w:r w:rsidRPr="00CF2A78">
        <w:rPr>
          <w:rFonts w:ascii="Arial" w:hAnsi="Arial"/>
          <w:snapToGrid w:val="0"/>
          <w:sz w:val="24"/>
          <w:u w:val="single"/>
        </w:rPr>
        <w:t>Incorporation of Recitals</w:t>
      </w:r>
      <w:r w:rsidRPr="006D165E">
        <w:rPr>
          <w:rFonts w:ascii="Arial" w:hAnsi="Arial"/>
          <w:snapToGrid w:val="0"/>
          <w:sz w:val="24"/>
        </w:rPr>
        <w:t>. The above recitals are true and correct and are incorporated herein by this reference as findings in support of this Ordinance.</w:t>
      </w:r>
    </w:p>
    <w:p w14:paraId="0DF94C3F" w14:textId="77777777" w:rsidR="006D165E" w:rsidRPr="00CF2A78" w:rsidRDefault="006D165E" w:rsidP="00CF2A78">
      <w:pPr>
        <w:widowControl w:val="0"/>
        <w:ind w:firstLine="720"/>
        <w:jc w:val="both"/>
        <w:rPr>
          <w:rFonts w:ascii="Arial" w:hAnsi="Arial"/>
          <w:snapToGrid w:val="0"/>
          <w:sz w:val="24"/>
        </w:rPr>
      </w:pPr>
    </w:p>
    <w:p w14:paraId="2FEECCF4" w14:textId="77777777" w:rsidR="006D165E" w:rsidRPr="006D165E" w:rsidRDefault="006D165E" w:rsidP="00CF2A78">
      <w:pPr>
        <w:widowControl w:val="0"/>
        <w:ind w:firstLine="720"/>
        <w:jc w:val="both"/>
        <w:rPr>
          <w:rFonts w:ascii="Arial" w:hAnsi="Arial"/>
          <w:snapToGrid w:val="0"/>
          <w:sz w:val="24"/>
        </w:rPr>
      </w:pPr>
      <w:r w:rsidRPr="00323ED1">
        <w:rPr>
          <w:rFonts w:ascii="Arial" w:hAnsi="Arial"/>
          <w:b/>
          <w:bCs/>
          <w:snapToGrid w:val="0"/>
          <w:sz w:val="24"/>
          <w:u w:val="single"/>
        </w:rPr>
        <w:t>Section 2</w:t>
      </w:r>
      <w:r w:rsidRPr="00323ED1">
        <w:rPr>
          <w:rFonts w:ascii="Arial" w:hAnsi="Arial"/>
          <w:snapToGrid w:val="0"/>
          <w:sz w:val="24"/>
          <w:u w:val="single"/>
        </w:rPr>
        <w:t>.</w:t>
      </w:r>
      <w:r w:rsidRPr="006D165E">
        <w:rPr>
          <w:rFonts w:ascii="Arial" w:hAnsi="Arial"/>
          <w:snapToGrid w:val="0"/>
          <w:sz w:val="24"/>
        </w:rPr>
        <w:t xml:space="preserve"> </w:t>
      </w:r>
      <w:r w:rsidRPr="00CF2A78">
        <w:rPr>
          <w:rFonts w:ascii="Arial" w:hAnsi="Arial"/>
          <w:snapToGrid w:val="0"/>
          <w:sz w:val="24"/>
          <w:u w:val="single"/>
        </w:rPr>
        <w:t>Amendment</w:t>
      </w:r>
      <w:r w:rsidRPr="006D165E">
        <w:rPr>
          <w:rFonts w:ascii="Arial" w:hAnsi="Arial"/>
          <w:snapToGrid w:val="0"/>
          <w:sz w:val="24"/>
        </w:rPr>
        <w:t>. Section 2-39 of Article II of Chapter 2 of the Fontana Municipal Code is hereby amended in its entirety to read as follows:</w:t>
      </w:r>
    </w:p>
    <w:p w14:paraId="77396BBA" w14:textId="77777777" w:rsidR="006D165E" w:rsidRPr="00CF2A78" w:rsidRDefault="006D165E" w:rsidP="00CF2A78">
      <w:pPr>
        <w:widowControl w:val="0"/>
        <w:ind w:firstLine="720"/>
        <w:jc w:val="both"/>
        <w:rPr>
          <w:rFonts w:ascii="Arial" w:hAnsi="Arial"/>
          <w:snapToGrid w:val="0"/>
          <w:sz w:val="24"/>
        </w:rPr>
      </w:pPr>
    </w:p>
    <w:p w14:paraId="70E6BC86" w14:textId="7CA79632" w:rsidR="006D165E" w:rsidRPr="00CF2A78" w:rsidRDefault="006D165E" w:rsidP="00CF2A78">
      <w:pPr>
        <w:widowControl w:val="0"/>
        <w:ind w:firstLine="720"/>
        <w:jc w:val="both"/>
        <w:rPr>
          <w:rFonts w:ascii="Arial" w:hAnsi="Arial"/>
          <w:b/>
          <w:bCs/>
          <w:snapToGrid w:val="0"/>
          <w:sz w:val="24"/>
        </w:rPr>
      </w:pPr>
      <w:r w:rsidRPr="00CF2A78">
        <w:rPr>
          <w:rFonts w:ascii="Arial" w:hAnsi="Arial"/>
          <w:b/>
          <w:bCs/>
          <w:snapToGrid w:val="0"/>
          <w:sz w:val="24"/>
        </w:rPr>
        <w:t>Sec. 2-39. - Salaries—Generally.</w:t>
      </w:r>
    </w:p>
    <w:p w14:paraId="5EDB478E" w14:textId="77777777" w:rsidR="006D165E" w:rsidRDefault="006D165E" w:rsidP="005F61D3">
      <w:pPr>
        <w:pStyle w:val="BodyText"/>
        <w:spacing w:after="0"/>
        <w:rPr>
          <w:b/>
        </w:rPr>
      </w:pPr>
    </w:p>
    <w:p w14:paraId="1D54FB90" w14:textId="33546FAC" w:rsidR="006D165E" w:rsidRPr="006D165E" w:rsidRDefault="006D165E" w:rsidP="00B761DA">
      <w:pPr>
        <w:pStyle w:val="BodyText"/>
        <w:widowControl w:val="0"/>
        <w:autoSpaceDE w:val="0"/>
        <w:autoSpaceDN w:val="0"/>
        <w:spacing w:after="0"/>
        <w:ind w:left="719" w:right="1434"/>
        <w:jc w:val="both"/>
        <w:rPr>
          <w:rFonts w:ascii="Arial" w:eastAsia="Arial" w:hAnsi="Arial" w:cs="Arial"/>
          <w:sz w:val="24"/>
          <w:szCs w:val="24"/>
        </w:rPr>
      </w:pPr>
      <w:r w:rsidRPr="006D165E">
        <w:rPr>
          <w:rFonts w:ascii="Arial" w:eastAsia="Arial" w:hAnsi="Arial" w:cs="Arial"/>
          <w:sz w:val="24"/>
          <w:szCs w:val="24"/>
        </w:rPr>
        <w:t xml:space="preserve">As allowed in Government Code § 36516, each member of the council shall receive as salary the sum </w:t>
      </w:r>
      <w:r w:rsidRPr="002B0634">
        <w:rPr>
          <w:rFonts w:ascii="Arial" w:eastAsia="Arial" w:hAnsi="Arial" w:cs="Arial"/>
          <w:sz w:val="24"/>
          <w:szCs w:val="24"/>
        </w:rPr>
        <w:t>of $</w:t>
      </w:r>
      <w:r w:rsidR="00C10212">
        <w:rPr>
          <w:rFonts w:ascii="Arial" w:eastAsia="Arial" w:hAnsi="Arial" w:cs="Arial"/>
          <w:sz w:val="24"/>
          <w:szCs w:val="24"/>
        </w:rPr>
        <w:t>2,211</w:t>
      </w:r>
      <w:r w:rsidRPr="002B0634">
        <w:rPr>
          <w:rFonts w:ascii="Arial" w:eastAsia="Arial" w:hAnsi="Arial" w:cs="Arial"/>
          <w:sz w:val="24"/>
          <w:szCs w:val="24"/>
        </w:rPr>
        <w:t xml:space="preserve"> per month and in addition to this sum the mayor shall receive an additional $2,</w:t>
      </w:r>
      <w:r w:rsidR="00255A13">
        <w:rPr>
          <w:rFonts w:ascii="Arial" w:eastAsia="Arial" w:hAnsi="Arial" w:cs="Arial"/>
          <w:sz w:val="24"/>
          <w:szCs w:val="24"/>
        </w:rPr>
        <w:t>198</w:t>
      </w:r>
      <w:r w:rsidRPr="002B0634">
        <w:rPr>
          <w:rFonts w:ascii="Arial" w:eastAsia="Arial" w:hAnsi="Arial" w:cs="Arial"/>
          <w:sz w:val="24"/>
          <w:szCs w:val="24"/>
        </w:rPr>
        <w:t xml:space="preserve"> per month in accordance with Government Code § 36516.1, which shall</w:t>
      </w:r>
      <w:r w:rsidRPr="006D165E">
        <w:rPr>
          <w:rFonts w:ascii="Arial" w:eastAsia="Arial" w:hAnsi="Arial" w:cs="Arial"/>
          <w:sz w:val="24"/>
          <w:szCs w:val="24"/>
        </w:rPr>
        <w:t xml:space="preserve"> be payable at the same time and in the same manner as the salaries are paid to other officers and employees of the city.”</w:t>
      </w:r>
    </w:p>
    <w:p w14:paraId="60438925" w14:textId="77777777" w:rsidR="006D165E" w:rsidRDefault="006D165E" w:rsidP="005F61D3">
      <w:pPr>
        <w:pStyle w:val="BodyText"/>
        <w:spacing w:after="0"/>
      </w:pPr>
    </w:p>
    <w:p w14:paraId="19F1355F" w14:textId="2D82E8FB" w:rsidR="006D165E" w:rsidRPr="00B761DA" w:rsidRDefault="006D165E" w:rsidP="00B761DA">
      <w:pPr>
        <w:widowControl w:val="0"/>
        <w:ind w:firstLine="720"/>
        <w:jc w:val="both"/>
        <w:rPr>
          <w:rFonts w:ascii="Arial" w:hAnsi="Arial"/>
          <w:snapToGrid w:val="0"/>
          <w:sz w:val="24"/>
        </w:rPr>
      </w:pPr>
      <w:r w:rsidRPr="00323ED1">
        <w:rPr>
          <w:rFonts w:ascii="Arial" w:hAnsi="Arial"/>
          <w:b/>
          <w:bCs/>
          <w:snapToGrid w:val="0"/>
          <w:sz w:val="24"/>
          <w:u w:val="single"/>
        </w:rPr>
        <w:t>Section 3</w:t>
      </w:r>
      <w:r w:rsidRPr="00323ED1">
        <w:rPr>
          <w:rFonts w:ascii="Arial" w:hAnsi="Arial"/>
          <w:snapToGrid w:val="0"/>
          <w:sz w:val="24"/>
          <w:u w:val="single"/>
        </w:rPr>
        <w:t>.</w:t>
      </w:r>
      <w:r w:rsidRPr="00B761DA">
        <w:rPr>
          <w:rFonts w:ascii="Arial" w:hAnsi="Arial"/>
          <w:snapToGrid w:val="0"/>
          <w:sz w:val="24"/>
        </w:rPr>
        <w:t xml:space="preserve">  </w:t>
      </w:r>
      <w:r w:rsidRPr="00B761DA">
        <w:rPr>
          <w:rFonts w:ascii="Arial" w:hAnsi="Arial"/>
          <w:snapToGrid w:val="0"/>
          <w:sz w:val="24"/>
          <w:u w:val="single"/>
        </w:rPr>
        <w:t>CEQA</w:t>
      </w:r>
      <w:r w:rsidRPr="00B761DA">
        <w:rPr>
          <w:rFonts w:ascii="Arial" w:hAnsi="Arial"/>
          <w:snapToGrid w:val="0"/>
          <w:sz w:val="24"/>
        </w:rPr>
        <w:t>. The City Council determines that this code amendment is not subject to environmental review under the California Environmental Quality Act (“CEQA”) pursuant to State CEQA Guidelines (Cal. Code Regs., § 15000 et seq.) sections 15060(c)(3) and 15061(b)(3). Pursuant to State CEQA Guidelines section 15060(c)(3) and Section 3.01(f) of the City of Fontana 2018 Local Guidelines for Implementing the California Environmental Quality Act, the proposed regulations do not constitute a project under CEQA and have no potential to result in a direct or reasonably foreseeable indirect physical change in the environment.</w:t>
      </w:r>
    </w:p>
    <w:p w14:paraId="1D8A1D6F" w14:textId="77777777" w:rsidR="005F61D3" w:rsidRPr="00B761DA" w:rsidRDefault="005F61D3" w:rsidP="00B761DA">
      <w:pPr>
        <w:widowControl w:val="0"/>
        <w:ind w:firstLine="720"/>
        <w:jc w:val="both"/>
        <w:rPr>
          <w:rFonts w:ascii="Arial" w:hAnsi="Arial"/>
          <w:snapToGrid w:val="0"/>
          <w:sz w:val="24"/>
        </w:rPr>
      </w:pPr>
    </w:p>
    <w:p w14:paraId="74D31F38" w14:textId="2F24457A" w:rsidR="006D165E" w:rsidRPr="00B761DA" w:rsidRDefault="006D165E" w:rsidP="00B761DA">
      <w:pPr>
        <w:widowControl w:val="0"/>
        <w:ind w:firstLine="720"/>
        <w:jc w:val="both"/>
        <w:rPr>
          <w:rFonts w:ascii="Arial" w:hAnsi="Arial"/>
          <w:snapToGrid w:val="0"/>
          <w:sz w:val="24"/>
        </w:rPr>
      </w:pPr>
      <w:r w:rsidRPr="00323ED1">
        <w:rPr>
          <w:rFonts w:ascii="Arial" w:hAnsi="Arial"/>
          <w:b/>
          <w:bCs/>
          <w:snapToGrid w:val="0"/>
          <w:sz w:val="24"/>
          <w:u w:val="single"/>
        </w:rPr>
        <w:t>Section 4</w:t>
      </w:r>
      <w:r w:rsidRPr="00323ED1">
        <w:rPr>
          <w:rFonts w:ascii="Arial" w:hAnsi="Arial"/>
          <w:snapToGrid w:val="0"/>
          <w:sz w:val="24"/>
          <w:u w:val="single"/>
        </w:rPr>
        <w:t>.</w:t>
      </w:r>
      <w:r w:rsidRPr="00B761DA">
        <w:rPr>
          <w:rFonts w:ascii="Arial" w:hAnsi="Arial"/>
          <w:snapToGrid w:val="0"/>
          <w:sz w:val="24"/>
        </w:rPr>
        <w:t xml:space="preserve"> </w:t>
      </w:r>
      <w:r w:rsidRPr="00B761DA">
        <w:rPr>
          <w:rFonts w:ascii="Arial" w:hAnsi="Arial"/>
          <w:snapToGrid w:val="0"/>
          <w:sz w:val="24"/>
          <w:u w:val="single"/>
        </w:rPr>
        <w:t>Custodian of Records</w:t>
      </w:r>
      <w:r w:rsidRPr="00B761DA">
        <w:rPr>
          <w:rFonts w:ascii="Arial" w:hAnsi="Arial"/>
          <w:snapToGrid w:val="0"/>
          <w:sz w:val="24"/>
        </w:rPr>
        <w:t>. The documents and materials that constitute the record of proceedings on which this Ordinance is based are located at the City Clerk’s office located at 8353 Sierra Avenue, Fontana, CA 92335. The custodian of these records is the City Clerk.</w:t>
      </w:r>
    </w:p>
    <w:p w14:paraId="08F16109" w14:textId="77777777" w:rsidR="005F61D3" w:rsidRPr="00B761DA" w:rsidRDefault="005F61D3" w:rsidP="00B761DA">
      <w:pPr>
        <w:widowControl w:val="0"/>
        <w:ind w:firstLine="720"/>
        <w:jc w:val="both"/>
        <w:rPr>
          <w:rFonts w:ascii="Arial" w:hAnsi="Arial"/>
          <w:snapToGrid w:val="0"/>
          <w:sz w:val="24"/>
        </w:rPr>
      </w:pPr>
    </w:p>
    <w:p w14:paraId="58374E17" w14:textId="4E009F70" w:rsidR="006D165E" w:rsidRPr="00B761DA" w:rsidRDefault="006D165E" w:rsidP="00B761DA">
      <w:pPr>
        <w:widowControl w:val="0"/>
        <w:ind w:firstLine="720"/>
        <w:jc w:val="both"/>
        <w:rPr>
          <w:rFonts w:ascii="Arial" w:hAnsi="Arial"/>
          <w:snapToGrid w:val="0"/>
          <w:sz w:val="24"/>
        </w:rPr>
      </w:pPr>
      <w:r w:rsidRPr="00323ED1">
        <w:rPr>
          <w:rFonts w:ascii="Arial" w:hAnsi="Arial"/>
          <w:b/>
          <w:bCs/>
          <w:snapToGrid w:val="0"/>
          <w:sz w:val="24"/>
          <w:u w:val="single"/>
        </w:rPr>
        <w:t>Section 5</w:t>
      </w:r>
      <w:r w:rsidRPr="00323ED1">
        <w:rPr>
          <w:rFonts w:ascii="Arial" w:hAnsi="Arial"/>
          <w:snapToGrid w:val="0"/>
          <w:sz w:val="24"/>
          <w:u w:val="single"/>
        </w:rPr>
        <w:t>.</w:t>
      </w:r>
      <w:r w:rsidRPr="00B761DA">
        <w:rPr>
          <w:rFonts w:ascii="Arial" w:hAnsi="Arial"/>
          <w:snapToGrid w:val="0"/>
          <w:sz w:val="24"/>
        </w:rPr>
        <w:t xml:space="preserve"> </w:t>
      </w:r>
      <w:r w:rsidRPr="00B761DA">
        <w:rPr>
          <w:rFonts w:ascii="Arial" w:hAnsi="Arial"/>
          <w:snapToGrid w:val="0"/>
          <w:sz w:val="24"/>
          <w:u w:val="single"/>
        </w:rPr>
        <w:t>Severability</w:t>
      </w:r>
      <w:r w:rsidRPr="00B761DA">
        <w:rPr>
          <w:rFonts w:ascii="Arial" w:hAnsi="Arial"/>
          <w:snapToGrid w:val="0"/>
          <w:sz w:val="24"/>
        </w:rPr>
        <w:t xml:space="preserve">. If any section, sentence, clause or phrase of this Ordinance or the application thereof to any entity, person or circumstance is held for any reason to be invalid or unconstitutional, such invalidity or unconstitutionality shall not affect other provisions or applications of this Ordinance which can be given effect without the invalid provision or application, and to this end the provisions of this Ordinance are severable. The people of the City of Fontana hereby declare that they would have adopted this Ordinance and each section, sentence, </w:t>
      </w:r>
      <w:proofErr w:type="gramStart"/>
      <w:r w:rsidRPr="00B761DA">
        <w:rPr>
          <w:rFonts w:ascii="Arial" w:hAnsi="Arial"/>
          <w:snapToGrid w:val="0"/>
          <w:sz w:val="24"/>
        </w:rPr>
        <w:t>clause</w:t>
      </w:r>
      <w:proofErr w:type="gramEnd"/>
      <w:r w:rsidRPr="00B761DA">
        <w:rPr>
          <w:rFonts w:ascii="Arial" w:hAnsi="Arial"/>
          <w:snapToGrid w:val="0"/>
          <w:sz w:val="24"/>
        </w:rPr>
        <w:t xml:space="preserve"> or phrase thereof, irrespective of the fact that any one or more section, subsections, sentences, clauses or phrases be declared invalid or unconstitutional.</w:t>
      </w:r>
    </w:p>
    <w:p w14:paraId="700D6C4C" w14:textId="77777777" w:rsidR="005F61D3" w:rsidRPr="00B761DA" w:rsidRDefault="005F61D3" w:rsidP="00B761DA">
      <w:pPr>
        <w:widowControl w:val="0"/>
        <w:ind w:firstLine="720"/>
        <w:jc w:val="both"/>
        <w:rPr>
          <w:rFonts w:ascii="Arial" w:hAnsi="Arial"/>
          <w:snapToGrid w:val="0"/>
          <w:sz w:val="24"/>
        </w:rPr>
      </w:pPr>
    </w:p>
    <w:p w14:paraId="3B1FF5C9" w14:textId="5566DD27" w:rsidR="006D165E" w:rsidRPr="00B761DA" w:rsidRDefault="006D165E" w:rsidP="00B761DA">
      <w:pPr>
        <w:widowControl w:val="0"/>
        <w:ind w:firstLine="720"/>
        <w:jc w:val="both"/>
        <w:rPr>
          <w:rFonts w:ascii="Arial" w:hAnsi="Arial"/>
          <w:snapToGrid w:val="0"/>
          <w:sz w:val="24"/>
        </w:rPr>
      </w:pPr>
      <w:r w:rsidRPr="00323ED1">
        <w:rPr>
          <w:rFonts w:ascii="Arial" w:hAnsi="Arial"/>
          <w:b/>
          <w:bCs/>
          <w:snapToGrid w:val="0"/>
          <w:sz w:val="24"/>
          <w:u w:val="single"/>
        </w:rPr>
        <w:t>Section 6</w:t>
      </w:r>
      <w:r w:rsidRPr="00323ED1">
        <w:rPr>
          <w:rFonts w:ascii="Arial" w:hAnsi="Arial"/>
          <w:snapToGrid w:val="0"/>
          <w:sz w:val="24"/>
          <w:u w:val="single"/>
        </w:rPr>
        <w:t>.</w:t>
      </w:r>
      <w:r w:rsidRPr="00B761DA">
        <w:rPr>
          <w:rFonts w:ascii="Arial" w:hAnsi="Arial"/>
          <w:snapToGrid w:val="0"/>
          <w:sz w:val="24"/>
        </w:rPr>
        <w:t xml:space="preserve"> </w:t>
      </w:r>
      <w:r w:rsidRPr="00B761DA">
        <w:rPr>
          <w:rFonts w:ascii="Arial" w:hAnsi="Arial"/>
          <w:snapToGrid w:val="0"/>
          <w:sz w:val="24"/>
          <w:u w:val="single"/>
        </w:rPr>
        <w:t>Effective Date</w:t>
      </w:r>
      <w:r w:rsidRPr="00B761DA">
        <w:rPr>
          <w:rFonts w:ascii="Arial" w:hAnsi="Arial"/>
          <w:snapToGrid w:val="0"/>
          <w:sz w:val="24"/>
        </w:rPr>
        <w:t>. This Ordinance shall be effective thirty days following its adoption.</w:t>
      </w:r>
      <w:r w:rsidR="002461B9">
        <w:rPr>
          <w:rFonts w:ascii="Arial" w:hAnsi="Arial"/>
          <w:snapToGrid w:val="0"/>
          <w:sz w:val="24"/>
        </w:rPr>
        <w:t xml:space="preserve"> </w:t>
      </w:r>
      <w:r w:rsidRPr="00B761DA">
        <w:rPr>
          <w:rFonts w:ascii="Arial" w:hAnsi="Arial"/>
          <w:snapToGrid w:val="0"/>
          <w:sz w:val="24"/>
        </w:rPr>
        <w:t>The increased salaries fo</w:t>
      </w:r>
      <w:r w:rsidR="002461B9">
        <w:rPr>
          <w:rFonts w:ascii="Arial" w:hAnsi="Arial"/>
          <w:snapToGrid w:val="0"/>
          <w:sz w:val="24"/>
        </w:rPr>
        <w:t>r the</w:t>
      </w:r>
      <w:r w:rsidRPr="00B761DA">
        <w:rPr>
          <w:rFonts w:ascii="Arial" w:hAnsi="Arial"/>
          <w:snapToGrid w:val="0"/>
          <w:sz w:val="24"/>
        </w:rPr>
        <w:t xml:space="preserve"> </w:t>
      </w:r>
      <w:r w:rsidR="002461B9">
        <w:rPr>
          <w:rFonts w:ascii="Arial" w:hAnsi="Arial"/>
          <w:snapToGrid w:val="0"/>
          <w:sz w:val="24"/>
        </w:rPr>
        <w:t xml:space="preserve">Mayor and members of the </w:t>
      </w:r>
      <w:r w:rsidRPr="00B761DA">
        <w:rPr>
          <w:rFonts w:ascii="Arial" w:hAnsi="Arial"/>
          <w:snapToGrid w:val="0"/>
          <w:sz w:val="24"/>
        </w:rPr>
        <w:t>City Council shall be provided immediately following the seating of one or more</w:t>
      </w:r>
      <w:r w:rsidR="005F61D3" w:rsidRPr="00B761DA">
        <w:rPr>
          <w:rFonts w:ascii="Arial" w:hAnsi="Arial"/>
          <w:snapToGrid w:val="0"/>
          <w:sz w:val="24"/>
        </w:rPr>
        <w:t xml:space="preserve"> </w:t>
      </w:r>
      <w:r w:rsidRPr="00B761DA">
        <w:rPr>
          <w:rFonts w:ascii="Arial" w:hAnsi="Arial"/>
          <w:snapToGrid w:val="0"/>
          <w:sz w:val="24"/>
        </w:rPr>
        <w:t>members of City Council at the next municipal election following the effective date of this Ordinance.</w:t>
      </w:r>
    </w:p>
    <w:p w14:paraId="5424F044" w14:textId="77777777" w:rsidR="006D165E" w:rsidRPr="00B761DA" w:rsidRDefault="006D165E" w:rsidP="00B761DA">
      <w:pPr>
        <w:widowControl w:val="0"/>
        <w:ind w:firstLine="720"/>
        <w:jc w:val="both"/>
        <w:rPr>
          <w:rFonts w:ascii="Arial" w:hAnsi="Arial"/>
          <w:snapToGrid w:val="0"/>
          <w:sz w:val="24"/>
        </w:rPr>
      </w:pPr>
    </w:p>
    <w:p w14:paraId="28224F26" w14:textId="77777777" w:rsidR="006D165E" w:rsidRPr="00B761DA" w:rsidRDefault="006D165E" w:rsidP="00B761DA">
      <w:pPr>
        <w:widowControl w:val="0"/>
        <w:ind w:firstLine="720"/>
        <w:jc w:val="both"/>
        <w:rPr>
          <w:rFonts w:ascii="Arial" w:hAnsi="Arial"/>
          <w:snapToGrid w:val="0"/>
          <w:sz w:val="24"/>
        </w:rPr>
      </w:pPr>
      <w:r w:rsidRPr="00323ED1">
        <w:rPr>
          <w:rFonts w:ascii="Arial" w:hAnsi="Arial"/>
          <w:b/>
          <w:bCs/>
          <w:snapToGrid w:val="0"/>
          <w:sz w:val="24"/>
          <w:u w:val="single"/>
        </w:rPr>
        <w:lastRenderedPageBreak/>
        <w:t>Section 7</w:t>
      </w:r>
      <w:r w:rsidRPr="00323ED1">
        <w:rPr>
          <w:rFonts w:ascii="Arial" w:hAnsi="Arial"/>
          <w:snapToGrid w:val="0"/>
          <w:sz w:val="24"/>
          <w:u w:val="single"/>
        </w:rPr>
        <w:t>.</w:t>
      </w:r>
      <w:r w:rsidRPr="00B761DA">
        <w:rPr>
          <w:rFonts w:ascii="Arial" w:hAnsi="Arial"/>
          <w:snapToGrid w:val="0"/>
          <w:sz w:val="24"/>
        </w:rPr>
        <w:t xml:space="preserve"> </w:t>
      </w:r>
      <w:r w:rsidRPr="00B761DA">
        <w:rPr>
          <w:rFonts w:ascii="Arial" w:hAnsi="Arial"/>
          <w:snapToGrid w:val="0"/>
          <w:sz w:val="24"/>
          <w:u w:val="single"/>
        </w:rPr>
        <w:t>Publication</w:t>
      </w:r>
      <w:r w:rsidRPr="00B761DA">
        <w:rPr>
          <w:rFonts w:ascii="Arial" w:hAnsi="Arial"/>
          <w:snapToGrid w:val="0"/>
          <w:sz w:val="24"/>
        </w:rPr>
        <w:t>. The City Clerk shall certify to the adoption of this Ordinance. Not later than fifteen (15) days following the passage of this Ordinance, the Ordinance, or a summary thereof, along with the names of the City Council members voting for and against the Ordinance, shall be published in a newspaper of general circulation in the City of Fontana.</w:t>
      </w:r>
    </w:p>
    <w:p w14:paraId="20802F59" w14:textId="77777777" w:rsidR="003B17B4" w:rsidRPr="003B17B4" w:rsidRDefault="003B17B4" w:rsidP="005F61D3">
      <w:pPr>
        <w:widowControl w:val="0"/>
        <w:ind w:firstLine="720"/>
        <w:jc w:val="both"/>
        <w:rPr>
          <w:rFonts w:ascii="Arial" w:hAnsi="Arial"/>
          <w:bCs/>
          <w:snapToGrid w:val="0"/>
          <w:sz w:val="24"/>
        </w:rPr>
      </w:pPr>
    </w:p>
    <w:p w14:paraId="5EE64F51" w14:textId="776FAA18" w:rsidR="00323ED1" w:rsidRPr="00323ED1" w:rsidRDefault="00323ED1" w:rsidP="00323ED1">
      <w:pPr>
        <w:ind w:left="1440" w:right="-288" w:hanging="720"/>
        <w:rPr>
          <w:rFonts w:ascii="Arial" w:hAnsi="Arial" w:cs="Arial"/>
          <w:snapToGrid w:val="0"/>
          <w:color w:val="000000"/>
          <w:sz w:val="24"/>
          <w:szCs w:val="24"/>
        </w:rPr>
      </w:pPr>
      <w:r w:rsidRPr="00323ED1">
        <w:rPr>
          <w:rFonts w:ascii="Arial" w:hAnsi="Arial" w:cs="Arial"/>
          <w:b/>
          <w:snapToGrid w:val="0"/>
          <w:color w:val="000000"/>
          <w:sz w:val="24"/>
          <w:szCs w:val="24"/>
        </w:rPr>
        <w:t>APPROVED AND ADOPTED</w:t>
      </w:r>
      <w:r w:rsidRPr="00323ED1">
        <w:rPr>
          <w:rFonts w:ascii="Arial" w:hAnsi="Arial" w:cs="Arial"/>
          <w:snapToGrid w:val="0"/>
          <w:color w:val="000000"/>
          <w:sz w:val="24"/>
          <w:szCs w:val="24"/>
        </w:rPr>
        <w:t xml:space="preserve"> </w:t>
      </w:r>
      <w:r w:rsidRPr="00323ED1">
        <w:rPr>
          <w:rFonts w:ascii="Arial" w:hAnsi="Arial" w:cs="Arial"/>
          <w:snapToGrid w:val="0"/>
          <w:sz w:val="24"/>
          <w:szCs w:val="24"/>
        </w:rPr>
        <w:t xml:space="preserve">this </w:t>
      </w:r>
      <w:r w:rsidR="00732304">
        <w:rPr>
          <w:rFonts w:ascii="Arial" w:hAnsi="Arial" w:cs="Arial"/>
          <w:snapToGrid w:val="0"/>
          <w:sz w:val="24"/>
          <w:szCs w:val="24"/>
        </w:rPr>
        <w:t>13</w:t>
      </w:r>
      <w:r w:rsidRPr="00323ED1">
        <w:rPr>
          <w:rFonts w:ascii="Arial" w:hAnsi="Arial" w:cs="Arial"/>
          <w:snapToGrid w:val="0"/>
          <w:sz w:val="24"/>
          <w:szCs w:val="24"/>
        </w:rPr>
        <w:t>th day of January 2026.</w:t>
      </w:r>
    </w:p>
    <w:p w14:paraId="447DD235" w14:textId="77777777" w:rsidR="00323ED1" w:rsidRPr="00323ED1" w:rsidRDefault="00323ED1" w:rsidP="00323ED1">
      <w:pPr>
        <w:ind w:right="-288"/>
        <w:jc w:val="both"/>
        <w:rPr>
          <w:rFonts w:ascii="Arial" w:hAnsi="Arial" w:cs="Arial"/>
          <w:snapToGrid w:val="0"/>
          <w:sz w:val="24"/>
          <w:szCs w:val="24"/>
        </w:rPr>
      </w:pPr>
    </w:p>
    <w:p w14:paraId="29F617CB" w14:textId="77777777" w:rsidR="00323ED1" w:rsidRPr="00323ED1" w:rsidRDefault="00323ED1" w:rsidP="00323ED1">
      <w:pPr>
        <w:ind w:right="-288"/>
        <w:jc w:val="both"/>
        <w:rPr>
          <w:rFonts w:ascii="Arial" w:hAnsi="Arial" w:cs="Arial"/>
          <w:b/>
          <w:snapToGrid w:val="0"/>
          <w:sz w:val="24"/>
          <w:szCs w:val="24"/>
          <w:u w:val="single"/>
        </w:rPr>
      </w:pPr>
      <w:r w:rsidRPr="00323ED1">
        <w:rPr>
          <w:rFonts w:ascii="Arial" w:hAnsi="Arial" w:cs="Arial"/>
          <w:b/>
          <w:snapToGrid w:val="0"/>
          <w:sz w:val="24"/>
          <w:szCs w:val="24"/>
        </w:rPr>
        <w:t>READ AND APPROVED AS TO LEGAL FORM:</w:t>
      </w:r>
    </w:p>
    <w:p w14:paraId="60FB86BC" w14:textId="77777777" w:rsidR="00323ED1" w:rsidRPr="00323ED1" w:rsidRDefault="00323ED1" w:rsidP="00323ED1">
      <w:pPr>
        <w:widowControl w:val="0"/>
        <w:tabs>
          <w:tab w:val="left" w:pos="5760"/>
        </w:tabs>
        <w:ind w:left="360" w:right="-288"/>
        <w:jc w:val="both"/>
        <w:rPr>
          <w:rFonts w:ascii="Arial" w:hAnsi="Arial" w:cs="Arial"/>
          <w:b/>
          <w:snapToGrid w:val="0"/>
          <w:sz w:val="24"/>
          <w:szCs w:val="24"/>
        </w:rPr>
      </w:pPr>
    </w:p>
    <w:p w14:paraId="2C6CB8C8" w14:textId="77777777" w:rsidR="00323ED1" w:rsidRPr="00323ED1" w:rsidRDefault="00323ED1" w:rsidP="00323ED1">
      <w:pPr>
        <w:widowControl w:val="0"/>
        <w:tabs>
          <w:tab w:val="left" w:pos="5760"/>
        </w:tabs>
        <w:ind w:left="360" w:right="-288"/>
        <w:jc w:val="both"/>
        <w:rPr>
          <w:rFonts w:ascii="Arial" w:hAnsi="Arial" w:cs="Arial"/>
          <w:b/>
          <w:snapToGrid w:val="0"/>
          <w:sz w:val="24"/>
          <w:szCs w:val="24"/>
        </w:rPr>
      </w:pPr>
    </w:p>
    <w:p w14:paraId="61F9AC5E" w14:textId="77777777" w:rsidR="00323ED1" w:rsidRPr="00323ED1" w:rsidRDefault="00323ED1" w:rsidP="00323ED1">
      <w:pPr>
        <w:widowControl w:val="0"/>
        <w:tabs>
          <w:tab w:val="left" w:pos="5760"/>
        </w:tabs>
        <w:ind w:right="-288"/>
        <w:jc w:val="both"/>
        <w:rPr>
          <w:rFonts w:ascii="Arial" w:hAnsi="Arial" w:cs="Arial"/>
          <w:snapToGrid w:val="0"/>
          <w:sz w:val="24"/>
          <w:u w:val="single"/>
        </w:rPr>
      </w:pPr>
      <w:r w:rsidRPr="00323ED1">
        <w:rPr>
          <w:rFonts w:ascii="Arial" w:hAnsi="Arial" w:cs="Arial"/>
          <w:snapToGrid w:val="0"/>
          <w:sz w:val="24"/>
        </w:rPr>
        <w:t>_______________________________</w:t>
      </w:r>
    </w:p>
    <w:p w14:paraId="42567893" w14:textId="77777777" w:rsidR="00323ED1" w:rsidRPr="00323ED1" w:rsidRDefault="00323ED1" w:rsidP="00323ED1">
      <w:pPr>
        <w:widowControl w:val="0"/>
        <w:tabs>
          <w:tab w:val="left" w:pos="3520"/>
        </w:tabs>
        <w:ind w:right="-288"/>
        <w:jc w:val="both"/>
        <w:rPr>
          <w:rFonts w:ascii="Arial" w:hAnsi="Arial" w:cs="Arial"/>
          <w:snapToGrid w:val="0"/>
          <w:sz w:val="24"/>
        </w:rPr>
      </w:pPr>
      <w:r w:rsidRPr="00323ED1">
        <w:rPr>
          <w:rFonts w:ascii="Arial" w:hAnsi="Arial" w:cs="Arial"/>
          <w:snapToGrid w:val="0"/>
          <w:sz w:val="24"/>
        </w:rPr>
        <w:t>City Attorney</w:t>
      </w:r>
    </w:p>
    <w:p w14:paraId="0A5C84DC" w14:textId="77777777" w:rsidR="00323ED1" w:rsidRPr="00323ED1" w:rsidRDefault="00323ED1" w:rsidP="00323ED1">
      <w:pPr>
        <w:widowControl w:val="0"/>
        <w:tabs>
          <w:tab w:val="left" w:pos="3520"/>
        </w:tabs>
        <w:ind w:left="360" w:right="-288"/>
        <w:jc w:val="both"/>
        <w:rPr>
          <w:rFonts w:ascii="Arial" w:hAnsi="Arial" w:cs="Arial"/>
          <w:snapToGrid w:val="0"/>
          <w:sz w:val="24"/>
        </w:rPr>
      </w:pPr>
    </w:p>
    <w:p w14:paraId="1A619D27" w14:textId="6DF2F615" w:rsidR="00323ED1" w:rsidRPr="00323ED1" w:rsidRDefault="00323ED1" w:rsidP="00323ED1">
      <w:pPr>
        <w:widowControl w:val="0"/>
        <w:tabs>
          <w:tab w:val="left" w:pos="720"/>
        </w:tabs>
        <w:ind w:right="-288"/>
        <w:jc w:val="both"/>
        <w:rPr>
          <w:rFonts w:ascii="Arial" w:hAnsi="Arial" w:cs="Arial"/>
          <w:snapToGrid w:val="0"/>
          <w:sz w:val="24"/>
        </w:rPr>
      </w:pPr>
      <w:r w:rsidRPr="00323ED1">
        <w:rPr>
          <w:rFonts w:ascii="Arial" w:hAnsi="Arial" w:cs="Arial"/>
          <w:snapToGrid w:val="0"/>
          <w:sz w:val="24"/>
        </w:rPr>
        <w:tab/>
        <w:t xml:space="preserve">I, Germaine Key, City Clerk of the City of Fontana, and Ex-Officio Clerk of the City Council, do hereby certify that the foregoing Ordinance is the actual Ordinance adopted by the City Council and was introduced at a regular meeting on the 9th day of December 2025, and was finally passed and adopted not less than five days thereafter on the </w:t>
      </w:r>
      <w:r w:rsidR="00732304">
        <w:rPr>
          <w:rFonts w:ascii="Arial" w:hAnsi="Arial" w:cs="Arial"/>
          <w:snapToGrid w:val="0"/>
          <w:sz w:val="24"/>
        </w:rPr>
        <w:t>13</w:t>
      </w:r>
      <w:r w:rsidRPr="00323ED1">
        <w:rPr>
          <w:rFonts w:ascii="Arial" w:hAnsi="Arial" w:cs="Arial"/>
          <w:snapToGrid w:val="0"/>
          <w:sz w:val="24"/>
          <w:vertAlign w:val="superscript"/>
        </w:rPr>
        <w:t>th</w:t>
      </w:r>
      <w:r w:rsidRPr="00323ED1">
        <w:rPr>
          <w:rFonts w:ascii="Arial" w:hAnsi="Arial" w:cs="Arial"/>
          <w:snapToGrid w:val="0"/>
          <w:sz w:val="24"/>
        </w:rPr>
        <w:t xml:space="preserve"> day of January 2026, by the following vote to wit:</w:t>
      </w:r>
    </w:p>
    <w:p w14:paraId="2DD6A19C" w14:textId="77777777" w:rsidR="00323ED1" w:rsidRPr="00323ED1" w:rsidRDefault="00323ED1" w:rsidP="00323ED1">
      <w:pPr>
        <w:widowControl w:val="0"/>
        <w:tabs>
          <w:tab w:val="left" w:pos="3520"/>
        </w:tabs>
        <w:jc w:val="both"/>
        <w:rPr>
          <w:rFonts w:ascii="Arial" w:hAnsi="Arial" w:cs="Arial"/>
          <w:snapToGrid w:val="0"/>
          <w:sz w:val="24"/>
        </w:rPr>
      </w:pPr>
    </w:p>
    <w:p w14:paraId="1E02993E" w14:textId="77777777" w:rsidR="00323ED1" w:rsidRPr="00323ED1" w:rsidRDefault="00323ED1" w:rsidP="00323ED1">
      <w:pPr>
        <w:widowControl w:val="0"/>
        <w:tabs>
          <w:tab w:val="left" w:pos="3520"/>
        </w:tabs>
        <w:jc w:val="both"/>
        <w:rPr>
          <w:rFonts w:ascii="Arial" w:hAnsi="Arial" w:cs="Arial"/>
          <w:b/>
          <w:snapToGrid w:val="0"/>
          <w:sz w:val="24"/>
        </w:rPr>
      </w:pPr>
      <w:r w:rsidRPr="00323ED1">
        <w:rPr>
          <w:rFonts w:ascii="Arial" w:hAnsi="Arial" w:cs="Arial"/>
          <w:b/>
          <w:snapToGrid w:val="0"/>
          <w:sz w:val="24"/>
        </w:rPr>
        <w:t>AYES:</w:t>
      </w:r>
    </w:p>
    <w:p w14:paraId="64BDA282" w14:textId="77777777" w:rsidR="00323ED1" w:rsidRPr="00323ED1" w:rsidRDefault="00323ED1" w:rsidP="00323ED1">
      <w:pPr>
        <w:widowControl w:val="0"/>
        <w:tabs>
          <w:tab w:val="left" w:pos="3520"/>
        </w:tabs>
        <w:jc w:val="both"/>
        <w:rPr>
          <w:rFonts w:ascii="Arial" w:hAnsi="Arial" w:cs="Arial"/>
          <w:b/>
          <w:snapToGrid w:val="0"/>
          <w:sz w:val="24"/>
        </w:rPr>
      </w:pPr>
      <w:r w:rsidRPr="00323ED1">
        <w:rPr>
          <w:rFonts w:ascii="Arial" w:hAnsi="Arial" w:cs="Arial"/>
          <w:b/>
          <w:snapToGrid w:val="0"/>
          <w:sz w:val="24"/>
        </w:rPr>
        <w:t>NOES:</w:t>
      </w:r>
    </w:p>
    <w:p w14:paraId="5A103DE6" w14:textId="77777777" w:rsidR="00323ED1" w:rsidRPr="00323ED1" w:rsidRDefault="00323ED1" w:rsidP="00323ED1">
      <w:pPr>
        <w:widowControl w:val="0"/>
        <w:tabs>
          <w:tab w:val="left" w:pos="3520"/>
        </w:tabs>
        <w:jc w:val="both"/>
        <w:rPr>
          <w:rFonts w:ascii="Arial" w:hAnsi="Arial" w:cs="Arial"/>
          <w:b/>
          <w:snapToGrid w:val="0"/>
          <w:sz w:val="24"/>
        </w:rPr>
      </w:pPr>
      <w:r w:rsidRPr="00323ED1">
        <w:rPr>
          <w:rFonts w:ascii="Arial" w:hAnsi="Arial" w:cs="Arial"/>
          <w:b/>
          <w:snapToGrid w:val="0"/>
          <w:sz w:val="24"/>
        </w:rPr>
        <w:t>ABSENT:</w:t>
      </w:r>
    </w:p>
    <w:p w14:paraId="3C23973E" w14:textId="77777777" w:rsidR="00323ED1" w:rsidRPr="00323ED1" w:rsidRDefault="00323ED1" w:rsidP="00323ED1">
      <w:pPr>
        <w:widowControl w:val="0"/>
        <w:tabs>
          <w:tab w:val="left" w:pos="3520"/>
        </w:tabs>
        <w:jc w:val="both"/>
        <w:rPr>
          <w:rFonts w:ascii="Arial" w:hAnsi="Arial" w:cs="Arial"/>
          <w:b/>
          <w:snapToGrid w:val="0"/>
          <w:sz w:val="24"/>
        </w:rPr>
      </w:pPr>
      <w:r w:rsidRPr="00323ED1">
        <w:rPr>
          <w:rFonts w:ascii="Arial" w:hAnsi="Arial" w:cs="Arial"/>
          <w:b/>
          <w:snapToGrid w:val="0"/>
          <w:sz w:val="24"/>
        </w:rPr>
        <w:t>ABSTAIN:</w:t>
      </w:r>
    </w:p>
    <w:p w14:paraId="3C6DF493" w14:textId="77777777" w:rsidR="00323ED1" w:rsidRPr="00323ED1" w:rsidRDefault="00323ED1" w:rsidP="00323ED1">
      <w:pPr>
        <w:widowControl w:val="0"/>
        <w:tabs>
          <w:tab w:val="left" w:pos="3520"/>
        </w:tabs>
        <w:jc w:val="both"/>
        <w:rPr>
          <w:rFonts w:ascii="Arial" w:hAnsi="Arial" w:cs="Arial"/>
          <w:b/>
          <w:snapToGrid w:val="0"/>
          <w:sz w:val="24"/>
        </w:rPr>
      </w:pPr>
    </w:p>
    <w:p w14:paraId="614C7714" w14:textId="77777777" w:rsidR="00323ED1" w:rsidRPr="00323ED1" w:rsidRDefault="00323ED1" w:rsidP="00323ED1">
      <w:pPr>
        <w:widowControl w:val="0"/>
        <w:tabs>
          <w:tab w:val="left" w:pos="3520"/>
        </w:tabs>
        <w:jc w:val="both"/>
        <w:rPr>
          <w:rFonts w:ascii="Arial" w:hAnsi="Arial" w:cs="Arial"/>
          <w:b/>
          <w:snapToGrid w:val="0"/>
          <w:sz w:val="24"/>
        </w:rPr>
      </w:pPr>
    </w:p>
    <w:p w14:paraId="4D8125A3" w14:textId="77777777" w:rsidR="00323ED1" w:rsidRPr="00323ED1" w:rsidRDefault="00323ED1" w:rsidP="00323ED1">
      <w:pPr>
        <w:widowControl w:val="0"/>
        <w:tabs>
          <w:tab w:val="left" w:pos="5760"/>
        </w:tabs>
        <w:jc w:val="both"/>
        <w:rPr>
          <w:rFonts w:ascii="Arial" w:hAnsi="Arial" w:cs="Arial"/>
          <w:snapToGrid w:val="0"/>
          <w:sz w:val="24"/>
          <w:u w:val="single"/>
        </w:rPr>
      </w:pPr>
      <w:r w:rsidRPr="00323ED1">
        <w:rPr>
          <w:rFonts w:ascii="Arial" w:hAnsi="Arial" w:cs="Arial"/>
          <w:snapToGrid w:val="0"/>
          <w:sz w:val="24"/>
        </w:rPr>
        <w:t>_______________________________</w:t>
      </w:r>
    </w:p>
    <w:p w14:paraId="6E8DC337" w14:textId="77777777" w:rsidR="00323ED1" w:rsidRPr="00323ED1" w:rsidRDefault="00323ED1" w:rsidP="00323ED1">
      <w:pPr>
        <w:widowControl w:val="0"/>
        <w:tabs>
          <w:tab w:val="left" w:pos="3520"/>
        </w:tabs>
        <w:jc w:val="both"/>
        <w:rPr>
          <w:rFonts w:ascii="Arial" w:hAnsi="Arial" w:cs="Arial"/>
          <w:snapToGrid w:val="0"/>
          <w:sz w:val="24"/>
        </w:rPr>
      </w:pPr>
      <w:r w:rsidRPr="00323ED1">
        <w:rPr>
          <w:rFonts w:ascii="Arial" w:hAnsi="Arial" w:cs="Arial"/>
          <w:snapToGrid w:val="0"/>
          <w:sz w:val="24"/>
        </w:rPr>
        <w:t>City Clerk of the City of Fontana</w:t>
      </w:r>
    </w:p>
    <w:p w14:paraId="4F870F7D" w14:textId="77777777" w:rsidR="00323ED1" w:rsidRPr="00323ED1" w:rsidRDefault="00323ED1" w:rsidP="00323ED1">
      <w:pPr>
        <w:widowControl w:val="0"/>
        <w:tabs>
          <w:tab w:val="left" w:pos="3520"/>
        </w:tabs>
        <w:jc w:val="both"/>
        <w:rPr>
          <w:rFonts w:ascii="Arial" w:hAnsi="Arial" w:cs="Arial"/>
          <w:snapToGrid w:val="0"/>
          <w:sz w:val="24"/>
        </w:rPr>
      </w:pPr>
    </w:p>
    <w:p w14:paraId="0B6A07A7" w14:textId="77777777" w:rsidR="00323ED1" w:rsidRPr="00323ED1" w:rsidRDefault="00323ED1" w:rsidP="00323ED1">
      <w:pPr>
        <w:widowControl w:val="0"/>
        <w:tabs>
          <w:tab w:val="left" w:pos="3520"/>
        </w:tabs>
        <w:jc w:val="both"/>
        <w:rPr>
          <w:rFonts w:ascii="Arial" w:hAnsi="Arial" w:cs="Arial"/>
          <w:snapToGrid w:val="0"/>
          <w:sz w:val="24"/>
        </w:rPr>
      </w:pPr>
    </w:p>
    <w:p w14:paraId="7DB451F4" w14:textId="77777777" w:rsidR="00323ED1" w:rsidRPr="00323ED1" w:rsidRDefault="00323ED1" w:rsidP="00323ED1">
      <w:pPr>
        <w:widowControl w:val="0"/>
        <w:tabs>
          <w:tab w:val="left" w:pos="5760"/>
        </w:tabs>
        <w:jc w:val="both"/>
        <w:rPr>
          <w:rFonts w:ascii="Arial" w:hAnsi="Arial" w:cs="Arial"/>
          <w:snapToGrid w:val="0"/>
          <w:sz w:val="24"/>
          <w:u w:val="single"/>
        </w:rPr>
      </w:pPr>
      <w:r w:rsidRPr="00323ED1">
        <w:rPr>
          <w:rFonts w:ascii="Arial" w:hAnsi="Arial" w:cs="Arial"/>
          <w:snapToGrid w:val="0"/>
          <w:sz w:val="24"/>
        </w:rPr>
        <w:t>_______________________________</w:t>
      </w:r>
    </w:p>
    <w:p w14:paraId="09B8F801" w14:textId="77777777" w:rsidR="00323ED1" w:rsidRPr="00323ED1" w:rsidRDefault="00323ED1" w:rsidP="00323ED1">
      <w:pPr>
        <w:widowControl w:val="0"/>
        <w:tabs>
          <w:tab w:val="left" w:pos="3520"/>
        </w:tabs>
        <w:jc w:val="both"/>
        <w:rPr>
          <w:rFonts w:ascii="Arial" w:hAnsi="Arial" w:cs="Arial"/>
          <w:snapToGrid w:val="0"/>
          <w:sz w:val="24"/>
        </w:rPr>
      </w:pPr>
      <w:r w:rsidRPr="00323ED1">
        <w:rPr>
          <w:rFonts w:ascii="Arial" w:hAnsi="Arial" w:cs="Arial"/>
          <w:snapToGrid w:val="0"/>
          <w:sz w:val="24"/>
        </w:rPr>
        <w:t>Mayor of the City of Fontana</w:t>
      </w:r>
    </w:p>
    <w:p w14:paraId="180EE34E" w14:textId="77777777" w:rsidR="00323ED1" w:rsidRPr="00323ED1" w:rsidRDefault="00323ED1" w:rsidP="00323ED1">
      <w:pPr>
        <w:widowControl w:val="0"/>
        <w:tabs>
          <w:tab w:val="left" w:pos="3520"/>
        </w:tabs>
        <w:jc w:val="both"/>
        <w:rPr>
          <w:rFonts w:ascii="Arial" w:hAnsi="Arial" w:cs="Arial"/>
          <w:snapToGrid w:val="0"/>
          <w:sz w:val="24"/>
        </w:rPr>
      </w:pPr>
    </w:p>
    <w:p w14:paraId="0E32EFDF" w14:textId="77777777" w:rsidR="00323ED1" w:rsidRPr="00323ED1" w:rsidRDefault="00323ED1" w:rsidP="00323ED1">
      <w:pPr>
        <w:widowControl w:val="0"/>
        <w:tabs>
          <w:tab w:val="left" w:pos="3520"/>
        </w:tabs>
        <w:jc w:val="both"/>
        <w:rPr>
          <w:rFonts w:ascii="Arial" w:hAnsi="Arial" w:cs="Arial"/>
          <w:b/>
          <w:snapToGrid w:val="0"/>
          <w:sz w:val="24"/>
        </w:rPr>
      </w:pPr>
      <w:r w:rsidRPr="00323ED1">
        <w:rPr>
          <w:rFonts w:ascii="Arial" w:hAnsi="Arial" w:cs="Arial"/>
          <w:b/>
          <w:snapToGrid w:val="0"/>
          <w:sz w:val="24"/>
        </w:rPr>
        <w:br/>
        <w:t>ATTEST:</w:t>
      </w:r>
    </w:p>
    <w:p w14:paraId="5328EAE5" w14:textId="77777777" w:rsidR="00323ED1" w:rsidRPr="00323ED1" w:rsidRDefault="00323ED1" w:rsidP="00323ED1">
      <w:pPr>
        <w:widowControl w:val="0"/>
        <w:tabs>
          <w:tab w:val="left" w:pos="3520"/>
        </w:tabs>
        <w:jc w:val="both"/>
        <w:rPr>
          <w:rFonts w:ascii="Arial" w:hAnsi="Arial" w:cs="Arial"/>
          <w:snapToGrid w:val="0"/>
          <w:sz w:val="24"/>
        </w:rPr>
      </w:pPr>
    </w:p>
    <w:p w14:paraId="63C82576" w14:textId="77777777" w:rsidR="00323ED1" w:rsidRPr="00323ED1" w:rsidRDefault="00323ED1" w:rsidP="00323ED1">
      <w:pPr>
        <w:widowControl w:val="0"/>
        <w:tabs>
          <w:tab w:val="left" w:pos="3520"/>
        </w:tabs>
        <w:jc w:val="both"/>
        <w:rPr>
          <w:rFonts w:ascii="Arial" w:hAnsi="Arial" w:cs="Arial"/>
          <w:snapToGrid w:val="0"/>
          <w:sz w:val="24"/>
        </w:rPr>
      </w:pPr>
    </w:p>
    <w:p w14:paraId="10520AA5" w14:textId="77777777" w:rsidR="00323ED1" w:rsidRPr="00323ED1" w:rsidRDefault="00323ED1" w:rsidP="00323ED1">
      <w:pPr>
        <w:widowControl w:val="0"/>
        <w:tabs>
          <w:tab w:val="left" w:pos="5760"/>
        </w:tabs>
        <w:jc w:val="both"/>
        <w:rPr>
          <w:rFonts w:ascii="Arial" w:hAnsi="Arial" w:cs="Arial"/>
          <w:snapToGrid w:val="0"/>
          <w:sz w:val="24"/>
          <w:u w:val="single"/>
        </w:rPr>
      </w:pPr>
      <w:r w:rsidRPr="00323ED1">
        <w:rPr>
          <w:rFonts w:ascii="Arial" w:hAnsi="Arial" w:cs="Arial"/>
          <w:snapToGrid w:val="0"/>
          <w:sz w:val="24"/>
        </w:rPr>
        <w:t>_______________________________</w:t>
      </w:r>
    </w:p>
    <w:p w14:paraId="366F0933" w14:textId="77777777" w:rsidR="00323ED1" w:rsidRPr="00323ED1" w:rsidRDefault="00323ED1" w:rsidP="00323ED1">
      <w:pPr>
        <w:widowControl w:val="0"/>
        <w:tabs>
          <w:tab w:val="left" w:pos="3520"/>
        </w:tabs>
        <w:ind w:right="-720"/>
        <w:jc w:val="both"/>
        <w:rPr>
          <w:rFonts w:ascii="Arial" w:hAnsi="Arial" w:cs="Arial"/>
          <w:snapToGrid w:val="0"/>
          <w:sz w:val="24"/>
        </w:rPr>
      </w:pPr>
      <w:r w:rsidRPr="00323ED1">
        <w:rPr>
          <w:rFonts w:ascii="Arial" w:hAnsi="Arial" w:cs="Arial"/>
          <w:snapToGrid w:val="0"/>
          <w:sz w:val="24"/>
        </w:rPr>
        <w:t xml:space="preserve">City Clerk </w:t>
      </w:r>
    </w:p>
    <w:p w14:paraId="1A262E13" w14:textId="29D4AC64" w:rsidR="00DB727C" w:rsidRPr="00183F25" w:rsidRDefault="00DB727C" w:rsidP="00323ED1">
      <w:pPr>
        <w:widowControl w:val="0"/>
        <w:ind w:firstLine="720"/>
        <w:jc w:val="both"/>
        <w:rPr>
          <w:rFonts w:ascii="Arial" w:hAnsi="Arial"/>
          <w:snapToGrid w:val="0"/>
          <w:sz w:val="24"/>
        </w:rPr>
      </w:pPr>
    </w:p>
    <w:sectPr w:rsidR="00DB727C" w:rsidRPr="00183F25" w:rsidSect="007878AA">
      <w:type w:val="continuous"/>
      <w:pgSz w:w="12240" w:h="15840"/>
      <w:pgMar w:top="1440" w:right="1440" w:bottom="1440" w:left="1440" w:header="720" w:footer="720"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9BEC2" w14:textId="77777777" w:rsidR="00726B4A" w:rsidRDefault="00726B4A">
      <w:r>
        <w:separator/>
      </w:r>
    </w:p>
  </w:endnote>
  <w:endnote w:type="continuationSeparator" w:id="0">
    <w:p w14:paraId="1706E658" w14:textId="77777777" w:rsidR="00726B4A" w:rsidRDefault="00726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32AEF" w14:textId="769A5054" w:rsidR="00DB727C" w:rsidRPr="003B17B4" w:rsidRDefault="003B17B4">
    <w:pPr>
      <w:pStyle w:val="Footer"/>
      <w:jc w:val="center"/>
      <w:rPr>
        <w:rFonts w:ascii="Arial" w:hAnsi="Arial"/>
        <w:sz w:val="24"/>
        <w:szCs w:val="24"/>
      </w:rPr>
    </w:pPr>
    <w:r w:rsidRPr="003B17B4">
      <w:rPr>
        <w:rFonts w:ascii="Arial" w:hAnsi="Arial"/>
        <w:snapToGrid w:val="0"/>
        <w:sz w:val="24"/>
        <w:szCs w:val="24"/>
      </w:rPr>
      <w:t xml:space="preserve">Page </w:t>
    </w:r>
    <w:r w:rsidRPr="003B17B4">
      <w:rPr>
        <w:rFonts w:ascii="Arial" w:hAnsi="Arial"/>
        <w:snapToGrid w:val="0"/>
        <w:sz w:val="24"/>
        <w:szCs w:val="24"/>
      </w:rPr>
      <w:fldChar w:fldCharType="begin"/>
    </w:r>
    <w:r w:rsidRPr="003B17B4">
      <w:rPr>
        <w:rFonts w:ascii="Arial" w:hAnsi="Arial"/>
        <w:snapToGrid w:val="0"/>
        <w:sz w:val="24"/>
        <w:szCs w:val="24"/>
      </w:rPr>
      <w:instrText xml:space="preserve"> PAGE  \* Arabic  \* MERGEFORMAT </w:instrText>
    </w:r>
    <w:r w:rsidRPr="003B17B4">
      <w:rPr>
        <w:rFonts w:ascii="Arial" w:hAnsi="Arial"/>
        <w:snapToGrid w:val="0"/>
        <w:sz w:val="24"/>
        <w:szCs w:val="24"/>
      </w:rPr>
      <w:fldChar w:fldCharType="separate"/>
    </w:r>
    <w:r w:rsidRPr="003B17B4">
      <w:rPr>
        <w:rFonts w:ascii="Arial" w:hAnsi="Arial"/>
        <w:noProof/>
        <w:snapToGrid w:val="0"/>
        <w:sz w:val="24"/>
        <w:szCs w:val="24"/>
      </w:rPr>
      <w:t>1</w:t>
    </w:r>
    <w:r w:rsidRPr="003B17B4">
      <w:rPr>
        <w:rFonts w:ascii="Arial" w:hAnsi="Arial"/>
        <w:snapToGrid w:val="0"/>
        <w:sz w:val="24"/>
        <w:szCs w:val="24"/>
      </w:rPr>
      <w:fldChar w:fldCharType="end"/>
    </w:r>
    <w:r w:rsidRPr="003B17B4">
      <w:rPr>
        <w:rFonts w:ascii="Arial" w:hAnsi="Arial"/>
        <w:snapToGrid w:val="0"/>
        <w:sz w:val="24"/>
        <w:szCs w:val="24"/>
      </w:rPr>
      <w:t xml:space="preserve"> of </w:t>
    </w:r>
    <w:r w:rsidRPr="003B17B4">
      <w:rPr>
        <w:rFonts w:ascii="Arial" w:hAnsi="Arial"/>
        <w:snapToGrid w:val="0"/>
        <w:sz w:val="24"/>
        <w:szCs w:val="24"/>
      </w:rPr>
      <w:fldChar w:fldCharType="begin"/>
    </w:r>
    <w:r w:rsidRPr="003B17B4">
      <w:rPr>
        <w:rFonts w:ascii="Arial" w:hAnsi="Arial"/>
        <w:snapToGrid w:val="0"/>
        <w:sz w:val="24"/>
        <w:szCs w:val="24"/>
      </w:rPr>
      <w:instrText xml:space="preserve"> NUMPAGES  \* Arabic  \* MERGEFORMAT </w:instrText>
    </w:r>
    <w:r w:rsidRPr="003B17B4">
      <w:rPr>
        <w:rFonts w:ascii="Arial" w:hAnsi="Arial"/>
        <w:snapToGrid w:val="0"/>
        <w:sz w:val="24"/>
        <w:szCs w:val="24"/>
      </w:rPr>
      <w:fldChar w:fldCharType="separate"/>
    </w:r>
    <w:r w:rsidRPr="003B17B4">
      <w:rPr>
        <w:rFonts w:ascii="Arial" w:hAnsi="Arial"/>
        <w:noProof/>
        <w:snapToGrid w:val="0"/>
        <w:sz w:val="24"/>
        <w:szCs w:val="24"/>
      </w:rPr>
      <w:t>2</w:t>
    </w:r>
    <w:r w:rsidRPr="003B17B4">
      <w:rPr>
        <w:rFonts w:ascii="Arial" w:hAnsi="Arial"/>
        <w:snapToGrid w:val="0"/>
        <w:sz w:val="24"/>
        <w:szCs w:val="24"/>
      </w:rPr>
      <w:fldChar w:fldCharType="end"/>
    </w:r>
  </w:p>
  <w:p w14:paraId="54CBCB76" w14:textId="77777777" w:rsidR="00860D8C" w:rsidRDefault="00860D8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43B29" w14:textId="77777777" w:rsidR="008E3EE8" w:rsidRPr="008E3EE8" w:rsidRDefault="008E3EE8" w:rsidP="008E3EE8">
    <w:pPr>
      <w:pStyle w:val="Footer"/>
      <w:jc w:val="center"/>
      <w:rPr>
        <w:rFonts w:ascii="Arial" w:hAnsi="Arial" w:cs="Arial"/>
        <w:sz w:val="24"/>
        <w:szCs w:val="24"/>
      </w:rPr>
    </w:pPr>
    <w:r w:rsidRPr="008E3EE8">
      <w:rPr>
        <w:rFonts w:ascii="Arial" w:hAnsi="Arial" w:cs="Arial"/>
        <w:snapToGrid w:val="0"/>
        <w:sz w:val="24"/>
        <w:szCs w:val="24"/>
      </w:rPr>
      <w:t xml:space="preserve">Page </w:t>
    </w:r>
    <w:r w:rsidRPr="008E3EE8">
      <w:rPr>
        <w:rFonts w:ascii="Arial" w:hAnsi="Arial" w:cs="Arial"/>
        <w:snapToGrid w:val="0"/>
        <w:sz w:val="24"/>
        <w:szCs w:val="24"/>
      </w:rPr>
      <w:fldChar w:fldCharType="begin"/>
    </w:r>
    <w:r w:rsidRPr="008E3EE8">
      <w:rPr>
        <w:rFonts w:ascii="Arial" w:hAnsi="Arial" w:cs="Arial"/>
        <w:snapToGrid w:val="0"/>
        <w:sz w:val="24"/>
        <w:szCs w:val="24"/>
      </w:rPr>
      <w:instrText xml:space="preserve"> PAGE  \* Arabic  \* MERGEFORMAT </w:instrText>
    </w:r>
    <w:r w:rsidRPr="008E3EE8">
      <w:rPr>
        <w:rFonts w:ascii="Arial" w:hAnsi="Arial" w:cs="Arial"/>
        <w:snapToGrid w:val="0"/>
        <w:sz w:val="24"/>
        <w:szCs w:val="24"/>
      </w:rPr>
      <w:fldChar w:fldCharType="separate"/>
    </w:r>
    <w:r w:rsidRPr="008E3EE8">
      <w:rPr>
        <w:rFonts w:ascii="Arial" w:hAnsi="Arial" w:cs="Arial"/>
        <w:snapToGrid w:val="0"/>
        <w:sz w:val="24"/>
        <w:szCs w:val="24"/>
      </w:rPr>
      <w:t>2</w:t>
    </w:r>
    <w:r w:rsidRPr="008E3EE8">
      <w:rPr>
        <w:rFonts w:ascii="Arial" w:hAnsi="Arial" w:cs="Arial"/>
        <w:snapToGrid w:val="0"/>
        <w:sz w:val="24"/>
        <w:szCs w:val="24"/>
      </w:rPr>
      <w:fldChar w:fldCharType="end"/>
    </w:r>
    <w:r w:rsidRPr="008E3EE8">
      <w:rPr>
        <w:rFonts w:ascii="Arial" w:hAnsi="Arial" w:cs="Arial"/>
        <w:snapToGrid w:val="0"/>
        <w:sz w:val="24"/>
        <w:szCs w:val="24"/>
      </w:rPr>
      <w:t xml:space="preserve"> of </w:t>
    </w:r>
    <w:r w:rsidRPr="008E3EE8">
      <w:rPr>
        <w:rFonts w:ascii="Arial" w:hAnsi="Arial" w:cs="Arial"/>
        <w:snapToGrid w:val="0"/>
        <w:sz w:val="24"/>
        <w:szCs w:val="24"/>
      </w:rPr>
      <w:fldChar w:fldCharType="begin"/>
    </w:r>
    <w:r w:rsidRPr="008E3EE8">
      <w:rPr>
        <w:rFonts w:ascii="Arial" w:hAnsi="Arial" w:cs="Arial"/>
        <w:snapToGrid w:val="0"/>
        <w:sz w:val="24"/>
        <w:szCs w:val="24"/>
      </w:rPr>
      <w:instrText xml:space="preserve"> NUMPAGES  \* Arabic  \* MERGEFORMAT </w:instrText>
    </w:r>
    <w:r w:rsidRPr="008E3EE8">
      <w:rPr>
        <w:rFonts w:ascii="Arial" w:hAnsi="Arial" w:cs="Arial"/>
        <w:snapToGrid w:val="0"/>
        <w:sz w:val="24"/>
        <w:szCs w:val="24"/>
      </w:rPr>
      <w:fldChar w:fldCharType="separate"/>
    </w:r>
    <w:r w:rsidRPr="008E3EE8">
      <w:rPr>
        <w:rFonts w:ascii="Arial" w:hAnsi="Arial" w:cs="Arial"/>
        <w:snapToGrid w:val="0"/>
        <w:sz w:val="24"/>
        <w:szCs w:val="24"/>
      </w:rPr>
      <w:t>3</w:t>
    </w:r>
    <w:r w:rsidRPr="008E3EE8">
      <w:rPr>
        <w:rFonts w:ascii="Arial" w:hAnsi="Arial" w:cs="Arial"/>
        <w:snapToGrid w:val="0"/>
        <w:sz w:val="24"/>
        <w:szCs w:val="24"/>
      </w:rPr>
      <w:fldChar w:fldCharType="end"/>
    </w:r>
  </w:p>
  <w:p w14:paraId="1DF2C151" w14:textId="77777777" w:rsidR="00860D8C" w:rsidRDefault="00860D8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7D87D3" w14:textId="77777777" w:rsidR="00726B4A" w:rsidRDefault="00726B4A">
      <w:r>
        <w:separator/>
      </w:r>
    </w:p>
  </w:footnote>
  <w:footnote w:type="continuationSeparator" w:id="0">
    <w:p w14:paraId="66F4A08B" w14:textId="77777777" w:rsidR="00726B4A" w:rsidRDefault="00726B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7AC00" w14:textId="0233FF98" w:rsidR="003B17B4" w:rsidRPr="003B17B4" w:rsidRDefault="006D165E">
    <w:pPr>
      <w:pStyle w:val="Header"/>
      <w:rPr>
        <w:rFonts w:ascii="Arial" w:hAnsi="Arial" w:cs="Arial"/>
        <w:sz w:val="24"/>
        <w:szCs w:val="24"/>
      </w:rPr>
    </w:pPr>
    <w:r>
      <w:rPr>
        <w:rFonts w:ascii="Arial" w:hAnsi="Arial" w:cs="Arial"/>
        <w:sz w:val="24"/>
        <w:szCs w:val="24"/>
      </w:rPr>
      <w:t>Ordinance</w:t>
    </w:r>
    <w:r w:rsidR="003B17B4" w:rsidRPr="003B17B4">
      <w:rPr>
        <w:rFonts w:ascii="Arial" w:hAnsi="Arial" w:cs="Arial"/>
        <w:sz w:val="24"/>
        <w:szCs w:val="24"/>
      </w:rPr>
      <w:t xml:space="preserve"> No. </w:t>
    </w:r>
    <w:r w:rsidR="00323ED1">
      <w:rPr>
        <w:rFonts w:ascii="Arial" w:hAnsi="Arial" w:cs="Arial"/>
        <w:sz w:val="24"/>
        <w:szCs w:val="24"/>
      </w:rPr>
      <w:t>1979</w:t>
    </w:r>
  </w:p>
  <w:p w14:paraId="6AC77870" w14:textId="77777777" w:rsidR="00860D8C" w:rsidRDefault="00860D8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9F3EB7"/>
    <w:multiLevelType w:val="hybridMultilevel"/>
    <w:tmpl w:val="85081A00"/>
    <w:lvl w:ilvl="0" w:tplc="B5C01CD8">
      <w:numFmt w:val="bullet"/>
      <w:lvlText w:val=""/>
      <w:lvlJc w:val="left"/>
      <w:pPr>
        <w:ind w:left="2535" w:hanging="360"/>
      </w:pPr>
      <w:rPr>
        <w:rFonts w:ascii="Symbol" w:eastAsia="Symbol" w:hAnsi="Symbol" w:cs="Symbol" w:hint="default"/>
        <w:b w:val="0"/>
        <w:bCs w:val="0"/>
        <w:i w:val="0"/>
        <w:iCs w:val="0"/>
        <w:spacing w:val="0"/>
        <w:w w:val="100"/>
        <w:sz w:val="24"/>
        <w:szCs w:val="24"/>
        <w:lang w:val="en-US" w:eastAsia="en-US" w:bidi="ar-SA"/>
      </w:rPr>
    </w:lvl>
    <w:lvl w:ilvl="1" w:tplc="0E680CA6">
      <w:numFmt w:val="bullet"/>
      <w:lvlText w:val="•"/>
      <w:lvlJc w:val="left"/>
      <w:pPr>
        <w:ind w:left="3541" w:hanging="360"/>
      </w:pPr>
      <w:rPr>
        <w:rFonts w:hint="default"/>
        <w:lang w:val="en-US" w:eastAsia="en-US" w:bidi="ar-SA"/>
      </w:rPr>
    </w:lvl>
    <w:lvl w:ilvl="2" w:tplc="808E4646">
      <w:numFmt w:val="bullet"/>
      <w:lvlText w:val="•"/>
      <w:lvlJc w:val="left"/>
      <w:pPr>
        <w:ind w:left="4547" w:hanging="360"/>
      </w:pPr>
      <w:rPr>
        <w:rFonts w:hint="default"/>
        <w:lang w:val="en-US" w:eastAsia="en-US" w:bidi="ar-SA"/>
      </w:rPr>
    </w:lvl>
    <w:lvl w:ilvl="3" w:tplc="4DD438B0">
      <w:numFmt w:val="bullet"/>
      <w:lvlText w:val="•"/>
      <w:lvlJc w:val="left"/>
      <w:pPr>
        <w:ind w:left="5553" w:hanging="360"/>
      </w:pPr>
      <w:rPr>
        <w:rFonts w:hint="default"/>
        <w:lang w:val="en-US" w:eastAsia="en-US" w:bidi="ar-SA"/>
      </w:rPr>
    </w:lvl>
    <w:lvl w:ilvl="4" w:tplc="2B8E3CC4">
      <w:numFmt w:val="bullet"/>
      <w:lvlText w:val="•"/>
      <w:lvlJc w:val="left"/>
      <w:pPr>
        <w:ind w:left="6559" w:hanging="360"/>
      </w:pPr>
      <w:rPr>
        <w:rFonts w:hint="default"/>
        <w:lang w:val="en-US" w:eastAsia="en-US" w:bidi="ar-SA"/>
      </w:rPr>
    </w:lvl>
    <w:lvl w:ilvl="5" w:tplc="76B6B5DA">
      <w:numFmt w:val="bullet"/>
      <w:lvlText w:val="•"/>
      <w:lvlJc w:val="left"/>
      <w:pPr>
        <w:ind w:left="7565" w:hanging="360"/>
      </w:pPr>
      <w:rPr>
        <w:rFonts w:hint="default"/>
        <w:lang w:val="en-US" w:eastAsia="en-US" w:bidi="ar-SA"/>
      </w:rPr>
    </w:lvl>
    <w:lvl w:ilvl="6" w:tplc="EB1E8908">
      <w:numFmt w:val="bullet"/>
      <w:lvlText w:val="•"/>
      <w:lvlJc w:val="left"/>
      <w:pPr>
        <w:ind w:left="8571" w:hanging="360"/>
      </w:pPr>
      <w:rPr>
        <w:rFonts w:hint="default"/>
        <w:lang w:val="en-US" w:eastAsia="en-US" w:bidi="ar-SA"/>
      </w:rPr>
    </w:lvl>
    <w:lvl w:ilvl="7" w:tplc="95C8B8C4">
      <w:numFmt w:val="bullet"/>
      <w:lvlText w:val="•"/>
      <w:lvlJc w:val="left"/>
      <w:pPr>
        <w:ind w:left="9577" w:hanging="360"/>
      </w:pPr>
      <w:rPr>
        <w:rFonts w:hint="default"/>
        <w:lang w:val="en-US" w:eastAsia="en-US" w:bidi="ar-SA"/>
      </w:rPr>
    </w:lvl>
    <w:lvl w:ilvl="8" w:tplc="AEE07CCC">
      <w:numFmt w:val="bullet"/>
      <w:lvlText w:val="•"/>
      <w:lvlJc w:val="left"/>
      <w:pPr>
        <w:ind w:left="10583" w:hanging="360"/>
      </w:pPr>
      <w:rPr>
        <w:rFonts w:hint="default"/>
        <w:lang w:val="en-US" w:eastAsia="en-US" w:bidi="ar-SA"/>
      </w:rPr>
    </w:lvl>
  </w:abstractNum>
  <w:abstractNum w:abstractNumId="1" w15:restartNumberingAfterBreak="0">
    <w:nsid w:val="3AAB7755"/>
    <w:multiLevelType w:val="hybridMultilevel"/>
    <w:tmpl w:val="746853E0"/>
    <w:lvl w:ilvl="0" w:tplc="04090001">
      <w:start w:val="1"/>
      <w:numFmt w:val="bullet"/>
      <w:lvlText w:val=""/>
      <w:lvlJc w:val="left"/>
      <w:pPr>
        <w:ind w:left="1455" w:hanging="360"/>
      </w:pPr>
      <w:rPr>
        <w:rFonts w:ascii="Symbol" w:hAnsi="Symbol" w:hint="default"/>
      </w:rPr>
    </w:lvl>
    <w:lvl w:ilvl="1" w:tplc="04090003" w:tentative="1">
      <w:start w:val="1"/>
      <w:numFmt w:val="bullet"/>
      <w:lvlText w:val="o"/>
      <w:lvlJc w:val="left"/>
      <w:pPr>
        <w:ind w:left="2175" w:hanging="360"/>
      </w:pPr>
      <w:rPr>
        <w:rFonts w:ascii="Courier New" w:hAnsi="Courier New" w:cs="Courier New" w:hint="default"/>
      </w:rPr>
    </w:lvl>
    <w:lvl w:ilvl="2" w:tplc="04090005" w:tentative="1">
      <w:start w:val="1"/>
      <w:numFmt w:val="bullet"/>
      <w:lvlText w:val=""/>
      <w:lvlJc w:val="left"/>
      <w:pPr>
        <w:ind w:left="2895" w:hanging="360"/>
      </w:pPr>
      <w:rPr>
        <w:rFonts w:ascii="Wingdings" w:hAnsi="Wingdings" w:hint="default"/>
      </w:rPr>
    </w:lvl>
    <w:lvl w:ilvl="3" w:tplc="04090001" w:tentative="1">
      <w:start w:val="1"/>
      <w:numFmt w:val="bullet"/>
      <w:lvlText w:val=""/>
      <w:lvlJc w:val="left"/>
      <w:pPr>
        <w:ind w:left="3615" w:hanging="360"/>
      </w:pPr>
      <w:rPr>
        <w:rFonts w:ascii="Symbol" w:hAnsi="Symbol" w:hint="default"/>
      </w:rPr>
    </w:lvl>
    <w:lvl w:ilvl="4" w:tplc="04090003" w:tentative="1">
      <w:start w:val="1"/>
      <w:numFmt w:val="bullet"/>
      <w:lvlText w:val="o"/>
      <w:lvlJc w:val="left"/>
      <w:pPr>
        <w:ind w:left="4335" w:hanging="360"/>
      </w:pPr>
      <w:rPr>
        <w:rFonts w:ascii="Courier New" w:hAnsi="Courier New" w:cs="Courier New" w:hint="default"/>
      </w:rPr>
    </w:lvl>
    <w:lvl w:ilvl="5" w:tplc="04090005" w:tentative="1">
      <w:start w:val="1"/>
      <w:numFmt w:val="bullet"/>
      <w:lvlText w:val=""/>
      <w:lvlJc w:val="left"/>
      <w:pPr>
        <w:ind w:left="5055" w:hanging="360"/>
      </w:pPr>
      <w:rPr>
        <w:rFonts w:ascii="Wingdings" w:hAnsi="Wingdings" w:hint="default"/>
      </w:rPr>
    </w:lvl>
    <w:lvl w:ilvl="6" w:tplc="04090001" w:tentative="1">
      <w:start w:val="1"/>
      <w:numFmt w:val="bullet"/>
      <w:lvlText w:val=""/>
      <w:lvlJc w:val="left"/>
      <w:pPr>
        <w:ind w:left="5775" w:hanging="360"/>
      </w:pPr>
      <w:rPr>
        <w:rFonts w:ascii="Symbol" w:hAnsi="Symbol" w:hint="default"/>
      </w:rPr>
    </w:lvl>
    <w:lvl w:ilvl="7" w:tplc="04090003" w:tentative="1">
      <w:start w:val="1"/>
      <w:numFmt w:val="bullet"/>
      <w:lvlText w:val="o"/>
      <w:lvlJc w:val="left"/>
      <w:pPr>
        <w:ind w:left="6495" w:hanging="360"/>
      </w:pPr>
      <w:rPr>
        <w:rFonts w:ascii="Courier New" w:hAnsi="Courier New" w:cs="Courier New" w:hint="default"/>
      </w:rPr>
    </w:lvl>
    <w:lvl w:ilvl="8" w:tplc="04090005" w:tentative="1">
      <w:start w:val="1"/>
      <w:numFmt w:val="bullet"/>
      <w:lvlText w:val=""/>
      <w:lvlJc w:val="left"/>
      <w:pPr>
        <w:ind w:left="7215" w:hanging="360"/>
      </w:pPr>
      <w:rPr>
        <w:rFonts w:ascii="Wingdings" w:hAnsi="Wingdings" w:hint="default"/>
      </w:rPr>
    </w:lvl>
  </w:abstractNum>
  <w:abstractNum w:abstractNumId="2" w15:restartNumberingAfterBreak="0">
    <w:nsid w:val="40820037"/>
    <w:multiLevelType w:val="hybridMultilevel"/>
    <w:tmpl w:val="BC64DC00"/>
    <w:lvl w:ilvl="0" w:tplc="04090001">
      <w:start w:val="1"/>
      <w:numFmt w:val="bullet"/>
      <w:lvlText w:val=""/>
      <w:lvlJc w:val="left"/>
      <w:pPr>
        <w:ind w:left="1455" w:hanging="360"/>
      </w:pPr>
      <w:rPr>
        <w:rFonts w:ascii="Symbol" w:hAnsi="Symbol" w:hint="default"/>
      </w:rPr>
    </w:lvl>
    <w:lvl w:ilvl="1" w:tplc="04090003" w:tentative="1">
      <w:start w:val="1"/>
      <w:numFmt w:val="bullet"/>
      <w:lvlText w:val="o"/>
      <w:lvlJc w:val="left"/>
      <w:pPr>
        <w:ind w:left="2175" w:hanging="360"/>
      </w:pPr>
      <w:rPr>
        <w:rFonts w:ascii="Courier New" w:hAnsi="Courier New" w:cs="Courier New" w:hint="default"/>
      </w:rPr>
    </w:lvl>
    <w:lvl w:ilvl="2" w:tplc="04090005" w:tentative="1">
      <w:start w:val="1"/>
      <w:numFmt w:val="bullet"/>
      <w:lvlText w:val=""/>
      <w:lvlJc w:val="left"/>
      <w:pPr>
        <w:ind w:left="2895" w:hanging="360"/>
      </w:pPr>
      <w:rPr>
        <w:rFonts w:ascii="Wingdings" w:hAnsi="Wingdings" w:hint="default"/>
      </w:rPr>
    </w:lvl>
    <w:lvl w:ilvl="3" w:tplc="04090001" w:tentative="1">
      <w:start w:val="1"/>
      <w:numFmt w:val="bullet"/>
      <w:lvlText w:val=""/>
      <w:lvlJc w:val="left"/>
      <w:pPr>
        <w:ind w:left="3615" w:hanging="360"/>
      </w:pPr>
      <w:rPr>
        <w:rFonts w:ascii="Symbol" w:hAnsi="Symbol" w:hint="default"/>
      </w:rPr>
    </w:lvl>
    <w:lvl w:ilvl="4" w:tplc="04090003" w:tentative="1">
      <w:start w:val="1"/>
      <w:numFmt w:val="bullet"/>
      <w:lvlText w:val="o"/>
      <w:lvlJc w:val="left"/>
      <w:pPr>
        <w:ind w:left="4335" w:hanging="360"/>
      </w:pPr>
      <w:rPr>
        <w:rFonts w:ascii="Courier New" w:hAnsi="Courier New" w:cs="Courier New" w:hint="default"/>
      </w:rPr>
    </w:lvl>
    <w:lvl w:ilvl="5" w:tplc="04090005" w:tentative="1">
      <w:start w:val="1"/>
      <w:numFmt w:val="bullet"/>
      <w:lvlText w:val=""/>
      <w:lvlJc w:val="left"/>
      <w:pPr>
        <w:ind w:left="5055" w:hanging="360"/>
      </w:pPr>
      <w:rPr>
        <w:rFonts w:ascii="Wingdings" w:hAnsi="Wingdings" w:hint="default"/>
      </w:rPr>
    </w:lvl>
    <w:lvl w:ilvl="6" w:tplc="04090001" w:tentative="1">
      <w:start w:val="1"/>
      <w:numFmt w:val="bullet"/>
      <w:lvlText w:val=""/>
      <w:lvlJc w:val="left"/>
      <w:pPr>
        <w:ind w:left="5775" w:hanging="360"/>
      </w:pPr>
      <w:rPr>
        <w:rFonts w:ascii="Symbol" w:hAnsi="Symbol" w:hint="default"/>
      </w:rPr>
    </w:lvl>
    <w:lvl w:ilvl="7" w:tplc="04090003" w:tentative="1">
      <w:start w:val="1"/>
      <w:numFmt w:val="bullet"/>
      <w:lvlText w:val="o"/>
      <w:lvlJc w:val="left"/>
      <w:pPr>
        <w:ind w:left="6495" w:hanging="360"/>
      </w:pPr>
      <w:rPr>
        <w:rFonts w:ascii="Courier New" w:hAnsi="Courier New" w:cs="Courier New" w:hint="default"/>
      </w:rPr>
    </w:lvl>
    <w:lvl w:ilvl="8" w:tplc="04090005" w:tentative="1">
      <w:start w:val="1"/>
      <w:numFmt w:val="bullet"/>
      <w:lvlText w:val=""/>
      <w:lvlJc w:val="left"/>
      <w:pPr>
        <w:ind w:left="7215" w:hanging="360"/>
      </w:pPr>
      <w:rPr>
        <w:rFonts w:ascii="Wingdings" w:hAnsi="Wingdings" w:hint="default"/>
      </w:rPr>
    </w:lvl>
  </w:abstractNum>
  <w:abstractNum w:abstractNumId="3" w15:restartNumberingAfterBreak="0">
    <w:nsid w:val="64A83F8E"/>
    <w:multiLevelType w:val="hybridMultilevel"/>
    <w:tmpl w:val="69C05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84736781">
    <w:abstractNumId w:val="0"/>
  </w:num>
  <w:num w:numId="2" w16cid:durableId="1212964918">
    <w:abstractNumId w:val="1"/>
  </w:num>
  <w:num w:numId="3" w16cid:durableId="221722241">
    <w:abstractNumId w:val="2"/>
  </w:num>
  <w:num w:numId="4" w16cid:durableId="13578035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27C"/>
    <w:rsid w:val="000035FF"/>
    <w:rsid w:val="0000786C"/>
    <w:rsid w:val="00016940"/>
    <w:rsid w:val="00044C56"/>
    <w:rsid w:val="00052FB0"/>
    <w:rsid w:val="0005675B"/>
    <w:rsid w:val="00065EC8"/>
    <w:rsid w:val="000713E7"/>
    <w:rsid w:val="000717EC"/>
    <w:rsid w:val="0007350C"/>
    <w:rsid w:val="00092F27"/>
    <w:rsid w:val="000971AE"/>
    <w:rsid w:val="000A4549"/>
    <w:rsid w:val="000B074A"/>
    <w:rsid w:val="000B6D23"/>
    <w:rsid w:val="000F6E63"/>
    <w:rsid w:val="00136467"/>
    <w:rsid w:val="0015249A"/>
    <w:rsid w:val="00155D06"/>
    <w:rsid w:val="00163095"/>
    <w:rsid w:val="0017229F"/>
    <w:rsid w:val="00183F25"/>
    <w:rsid w:val="00197B0D"/>
    <w:rsid w:val="001A3954"/>
    <w:rsid w:val="001A5E33"/>
    <w:rsid w:val="001B6272"/>
    <w:rsid w:val="001B734C"/>
    <w:rsid w:val="001C2E9E"/>
    <w:rsid w:val="001C5B6A"/>
    <w:rsid w:val="001C6960"/>
    <w:rsid w:val="001E39C9"/>
    <w:rsid w:val="001E6B91"/>
    <w:rsid w:val="002111F9"/>
    <w:rsid w:val="00215724"/>
    <w:rsid w:val="002165EC"/>
    <w:rsid w:val="002201CB"/>
    <w:rsid w:val="0022589C"/>
    <w:rsid w:val="002461B9"/>
    <w:rsid w:val="00255A13"/>
    <w:rsid w:val="002B0634"/>
    <w:rsid w:val="002C0D3B"/>
    <w:rsid w:val="002C49E2"/>
    <w:rsid w:val="002E2408"/>
    <w:rsid w:val="002E3822"/>
    <w:rsid w:val="002E6B35"/>
    <w:rsid w:val="002F5DEC"/>
    <w:rsid w:val="00305497"/>
    <w:rsid w:val="00306908"/>
    <w:rsid w:val="003148C9"/>
    <w:rsid w:val="00320923"/>
    <w:rsid w:val="00323ED1"/>
    <w:rsid w:val="00355020"/>
    <w:rsid w:val="003651F5"/>
    <w:rsid w:val="00370D78"/>
    <w:rsid w:val="003A33ED"/>
    <w:rsid w:val="003B17B4"/>
    <w:rsid w:val="003D1207"/>
    <w:rsid w:val="003D3C15"/>
    <w:rsid w:val="003D3E0D"/>
    <w:rsid w:val="003F09AC"/>
    <w:rsid w:val="003F2A65"/>
    <w:rsid w:val="00414599"/>
    <w:rsid w:val="0041504E"/>
    <w:rsid w:val="00432C8E"/>
    <w:rsid w:val="004444F8"/>
    <w:rsid w:val="00446572"/>
    <w:rsid w:val="0049174C"/>
    <w:rsid w:val="004C03FA"/>
    <w:rsid w:val="004E0619"/>
    <w:rsid w:val="004E5EEF"/>
    <w:rsid w:val="004F3868"/>
    <w:rsid w:val="00510DDF"/>
    <w:rsid w:val="005235D2"/>
    <w:rsid w:val="00523F9F"/>
    <w:rsid w:val="00536AEE"/>
    <w:rsid w:val="00564619"/>
    <w:rsid w:val="00573141"/>
    <w:rsid w:val="00585C8B"/>
    <w:rsid w:val="00591A97"/>
    <w:rsid w:val="005A1C54"/>
    <w:rsid w:val="005A3839"/>
    <w:rsid w:val="005C4F78"/>
    <w:rsid w:val="005F0ADD"/>
    <w:rsid w:val="005F0B6B"/>
    <w:rsid w:val="005F2077"/>
    <w:rsid w:val="005F61D3"/>
    <w:rsid w:val="006557A5"/>
    <w:rsid w:val="00691EB7"/>
    <w:rsid w:val="006A3F11"/>
    <w:rsid w:val="006B5A92"/>
    <w:rsid w:val="006D165E"/>
    <w:rsid w:val="006F1BA8"/>
    <w:rsid w:val="00702C88"/>
    <w:rsid w:val="007056C8"/>
    <w:rsid w:val="00726B4A"/>
    <w:rsid w:val="00731BFF"/>
    <w:rsid w:val="00732304"/>
    <w:rsid w:val="00732FB9"/>
    <w:rsid w:val="00737165"/>
    <w:rsid w:val="00737228"/>
    <w:rsid w:val="007567A1"/>
    <w:rsid w:val="00770BC6"/>
    <w:rsid w:val="0077515C"/>
    <w:rsid w:val="00783C84"/>
    <w:rsid w:val="007878AA"/>
    <w:rsid w:val="007B164B"/>
    <w:rsid w:val="007C3989"/>
    <w:rsid w:val="007C527F"/>
    <w:rsid w:val="007D0E43"/>
    <w:rsid w:val="00803CF3"/>
    <w:rsid w:val="00804E08"/>
    <w:rsid w:val="00810B57"/>
    <w:rsid w:val="0084293C"/>
    <w:rsid w:val="00845D6E"/>
    <w:rsid w:val="00860D8C"/>
    <w:rsid w:val="008713F5"/>
    <w:rsid w:val="00875408"/>
    <w:rsid w:val="00890BEE"/>
    <w:rsid w:val="00890F81"/>
    <w:rsid w:val="008A2452"/>
    <w:rsid w:val="008B26A6"/>
    <w:rsid w:val="008B348E"/>
    <w:rsid w:val="008C5903"/>
    <w:rsid w:val="008E3EE8"/>
    <w:rsid w:val="008F27FF"/>
    <w:rsid w:val="00902924"/>
    <w:rsid w:val="009343BF"/>
    <w:rsid w:val="00941889"/>
    <w:rsid w:val="009465E0"/>
    <w:rsid w:val="00951FBA"/>
    <w:rsid w:val="0098144A"/>
    <w:rsid w:val="009853DE"/>
    <w:rsid w:val="009D0123"/>
    <w:rsid w:val="009D42A4"/>
    <w:rsid w:val="009E492B"/>
    <w:rsid w:val="009E6273"/>
    <w:rsid w:val="009E750E"/>
    <w:rsid w:val="00A23716"/>
    <w:rsid w:val="00A27309"/>
    <w:rsid w:val="00A32395"/>
    <w:rsid w:val="00A342A4"/>
    <w:rsid w:val="00A56861"/>
    <w:rsid w:val="00A74E85"/>
    <w:rsid w:val="00A87AF4"/>
    <w:rsid w:val="00A96347"/>
    <w:rsid w:val="00AA0517"/>
    <w:rsid w:val="00AD72DF"/>
    <w:rsid w:val="00AE09CE"/>
    <w:rsid w:val="00AE6544"/>
    <w:rsid w:val="00AF7A24"/>
    <w:rsid w:val="00B176C3"/>
    <w:rsid w:val="00B41358"/>
    <w:rsid w:val="00B420BF"/>
    <w:rsid w:val="00B6603A"/>
    <w:rsid w:val="00B72B42"/>
    <w:rsid w:val="00B761DA"/>
    <w:rsid w:val="00B771F4"/>
    <w:rsid w:val="00B92A60"/>
    <w:rsid w:val="00B92D81"/>
    <w:rsid w:val="00B92ECF"/>
    <w:rsid w:val="00B95BB8"/>
    <w:rsid w:val="00BA39BF"/>
    <w:rsid w:val="00BB2B46"/>
    <w:rsid w:val="00BB4359"/>
    <w:rsid w:val="00BC49D3"/>
    <w:rsid w:val="00BD4E03"/>
    <w:rsid w:val="00BF372F"/>
    <w:rsid w:val="00BF3BE8"/>
    <w:rsid w:val="00C00030"/>
    <w:rsid w:val="00C10212"/>
    <w:rsid w:val="00C10678"/>
    <w:rsid w:val="00C10956"/>
    <w:rsid w:val="00C1233D"/>
    <w:rsid w:val="00C1237E"/>
    <w:rsid w:val="00C14DC8"/>
    <w:rsid w:val="00C41AB4"/>
    <w:rsid w:val="00C5061C"/>
    <w:rsid w:val="00C64405"/>
    <w:rsid w:val="00C850F2"/>
    <w:rsid w:val="00C87817"/>
    <w:rsid w:val="00CA3535"/>
    <w:rsid w:val="00CB2BBB"/>
    <w:rsid w:val="00CB39C0"/>
    <w:rsid w:val="00CD39C6"/>
    <w:rsid w:val="00CD6AAD"/>
    <w:rsid w:val="00CE7963"/>
    <w:rsid w:val="00CF2A78"/>
    <w:rsid w:val="00D01E5D"/>
    <w:rsid w:val="00D17933"/>
    <w:rsid w:val="00D364AB"/>
    <w:rsid w:val="00D43515"/>
    <w:rsid w:val="00D544A4"/>
    <w:rsid w:val="00D7233B"/>
    <w:rsid w:val="00D75322"/>
    <w:rsid w:val="00D95542"/>
    <w:rsid w:val="00DB19BA"/>
    <w:rsid w:val="00DB727C"/>
    <w:rsid w:val="00DC0D18"/>
    <w:rsid w:val="00DE637E"/>
    <w:rsid w:val="00DF1D50"/>
    <w:rsid w:val="00E0339F"/>
    <w:rsid w:val="00E1537E"/>
    <w:rsid w:val="00E16213"/>
    <w:rsid w:val="00E1679E"/>
    <w:rsid w:val="00E21657"/>
    <w:rsid w:val="00E30EA1"/>
    <w:rsid w:val="00E4208F"/>
    <w:rsid w:val="00E53FBD"/>
    <w:rsid w:val="00E62AA3"/>
    <w:rsid w:val="00E773AF"/>
    <w:rsid w:val="00EA2F07"/>
    <w:rsid w:val="00EA58BC"/>
    <w:rsid w:val="00EB0201"/>
    <w:rsid w:val="00EB14D7"/>
    <w:rsid w:val="00ED66F8"/>
    <w:rsid w:val="00F0186F"/>
    <w:rsid w:val="00F060E1"/>
    <w:rsid w:val="00F262DD"/>
    <w:rsid w:val="00F62A42"/>
    <w:rsid w:val="00F73AF4"/>
    <w:rsid w:val="00F82F4A"/>
    <w:rsid w:val="00F929E4"/>
    <w:rsid w:val="00FA62B0"/>
    <w:rsid w:val="00FA7F7E"/>
    <w:rsid w:val="00FB1218"/>
    <w:rsid w:val="00FB41A5"/>
    <w:rsid w:val="00FB68A9"/>
    <w:rsid w:val="00FC5460"/>
    <w:rsid w:val="00FD33E6"/>
    <w:rsid w:val="00FD341C"/>
    <w:rsid w:val="00FD36BF"/>
    <w:rsid w:val="00FE63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AD1102"/>
  <w15:chartTrackingRefBased/>
  <w15:docId w15:val="{F3A6509B-2E9C-4764-A76E-60971425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27C"/>
  </w:style>
  <w:style w:type="paragraph" w:styleId="Heading1">
    <w:name w:val="heading 1"/>
    <w:basedOn w:val="Normal"/>
    <w:next w:val="Normal"/>
    <w:qFormat/>
    <w:rsid w:val="00DB727C"/>
    <w:pPr>
      <w:keepNext/>
      <w:widowControl w:val="0"/>
      <w:outlineLvl w:val="0"/>
    </w:pPr>
    <w:rPr>
      <w:rFonts w:ascii="Arial" w:hAnsi="Arial"/>
      <w:snapToGrid w:val="0"/>
      <w:sz w:val="24"/>
    </w:rPr>
  </w:style>
  <w:style w:type="paragraph" w:styleId="Heading2">
    <w:name w:val="heading 2"/>
    <w:basedOn w:val="Normal"/>
    <w:next w:val="Normal"/>
    <w:link w:val="Heading2Char"/>
    <w:uiPriority w:val="9"/>
    <w:semiHidden/>
    <w:unhideWhenUsed/>
    <w:qFormat/>
    <w:rsid w:val="006D165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qFormat/>
    <w:rsid w:val="00DB727C"/>
    <w:pPr>
      <w:keepNext/>
      <w:widowControl w:val="0"/>
      <w:jc w:val="center"/>
      <w:outlineLvl w:val="2"/>
    </w:pPr>
    <w:rPr>
      <w:rFonts w:ascii="Arial" w:hAnsi="Arial"/>
      <w:b/>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DB727C"/>
    <w:pPr>
      <w:widowControl w:val="0"/>
      <w:ind w:left="1440"/>
    </w:pPr>
    <w:rPr>
      <w:snapToGrid w:val="0"/>
      <w:sz w:val="24"/>
    </w:rPr>
  </w:style>
  <w:style w:type="paragraph" w:styleId="Footer">
    <w:name w:val="footer"/>
    <w:basedOn w:val="Normal"/>
    <w:rsid w:val="00DB727C"/>
    <w:pPr>
      <w:tabs>
        <w:tab w:val="center" w:pos="4320"/>
        <w:tab w:val="right" w:pos="8640"/>
      </w:tabs>
    </w:pPr>
  </w:style>
  <w:style w:type="paragraph" w:styleId="Header">
    <w:name w:val="header"/>
    <w:basedOn w:val="Normal"/>
    <w:link w:val="HeaderChar"/>
    <w:uiPriority w:val="99"/>
    <w:unhideWhenUsed/>
    <w:rsid w:val="00E773AF"/>
    <w:pPr>
      <w:tabs>
        <w:tab w:val="center" w:pos="4680"/>
        <w:tab w:val="right" w:pos="9360"/>
      </w:tabs>
    </w:pPr>
  </w:style>
  <w:style w:type="character" w:customStyle="1" w:styleId="HeaderChar">
    <w:name w:val="Header Char"/>
    <w:basedOn w:val="DefaultParagraphFont"/>
    <w:link w:val="Header"/>
    <w:uiPriority w:val="99"/>
    <w:rsid w:val="00E773AF"/>
  </w:style>
  <w:style w:type="table" w:styleId="TableGrid">
    <w:name w:val="Table Grid"/>
    <w:basedOn w:val="TableNormal"/>
    <w:uiPriority w:val="39"/>
    <w:rsid w:val="000717EC"/>
    <w:rPr>
      <w:rFonts w:asciiTheme="minorHAnsi" w:eastAsia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E6544"/>
    <w:rPr>
      <w:sz w:val="16"/>
      <w:szCs w:val="16"/>
    </w:rPr>
  </w:style>
  <w:style w:type="paragraph" w:styleId="CommentText">
    <w:name w:val="annotation text"/>
    <w:basedOn w:val="Normal"/>
    <w:link w:val="CommentTextChar"/>
    <w:uiPriority w:val="99"/>
    <w:unhideWhenUsed/>
    <w:rsid w:val="00AE6544"/>
  </w:style>
  <w:style w:type="character" w:customStyle="1" w:styleId="CommentTextChar">
    <w:name w:val="Comment Text Char"/>
    <w:basedOn w:val="DefaultParagraphFont"/>
    <w:link w:val="CommentText"/>
    <w:uiPriority w:val="99"/>
    <w:rsid w:val="00AE6544"/>
  </w:style>
  <w:style w:type="paragraph" w:styleId="CommentSubject">
    <w:name w:val="annotation subject"/>
    <w:basedOn w:val="CommentText"/>
    <w:next w:val="CommentText"/>
    <w:link w:val="CommentSubjectChar"/>
    <w:uiPriority w:val="99"/>
    <w:semiHidden/>
    <w:unhideWhenUsed/>
    <w:rsid w:val="00AE6544"/>
    <w:rPr>
      <w:b/>
      <w:bCs/>
    </w:rPr>
  </w:style>
  <w:style w:type="character" w:customStyle="1" w:styleId="CommentSubjectChar">
    <w:name w:val="Comment Subject Char"/>
    <w:basedOn w:val="CommentTextChar"/>
    <w:link w:val="CommentSubject"/>
    <w:uiPriority w:val="99"/>
    <w:semiHidden/>
    <w:rsid w:val="00AE6544"/>
    <w:rPr>
      <w:b/>
      <w:bCs/>
    </w:rPr>
  </w:style>
  <w:style w:type="paragraph" w:styleId="BodyText">
    <w:name w:val="Body Text"/>
    <w:basedOn w:val="Normal"/>
    <w:link w:val="BodyTextChar"/>
    <w:uiPriority w:val="1"/>
    <w:unhideWhenUsed/>
    <w:qFormat/>
    <w:rsid w:val="006D165E"/>
    <w:pPr>
      <w:spacing w:after="120"/>
    </w:pPr>
  </w:style>
  <w:style w:type="character" w:customStyle="1" w:styleId="BodyTextChar">
    <w:name w:val="Body Text Char"/>
    <w:basedOn w:val="DefaultParagraphFont"/>
    <w:link w:val="BodyText"/>
    <w:uiPriority w:val="99"/>
    <w:semiHidden/>
    <w:rsid w:val="006D165E"/>
  </w:style>
  <w:style w:type="character" w:customStyle="1" w:styleId="Heading2Char">
    <w:name w:val="Heading 2 Char"/>
    <w:basedOn w:val="DefaultParagraphFont"/>
    <w:link w:val="Heading2"/>
    <w:uiPriority w:val="9"/>
    <w:semiHidden/>
    <w:rsid w:val="006D165E"/>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1"/>
    <w:qFormat/>
    <w:rsid w:val="00D01E5D"/>
    <w:pPr>
      <w:widowControl w:val="0"/>
      <w:autoSpaceDE w:val="0"/>
      <w:autoSpaceDN w:val="0"/>
      <w:spacing w:before="7"/>
      <w:ind w:left="739" w:hanging="359"/>
    </w:pPr>
    <w:rPr>
      <w:rFonts w:ascii="Arial" w:eastAsia="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413739">
      <w:bodyDiv w:val="1"/>
      <w:marLeft w:val="0"/>
      <w:marRight w:val="0"/>
      <w:marTop w:val="0"/>
      <w:marBottom w:val="0"/>
      <w:divBdr>
        <w:top w:val="none" w:sz="0" w:space="0" w:color="auto"/>
        <w:left w:val="none" w:sz="0" w:space="0" w:color="auto"/>
        <w:bottom w:val="none" w:sz="0" w:space="0" w:color="auto"/>
        <w:right w:val="none" w:sz="0" w:space="0" w:color="auto"/>
      </w:divBdr>
    </w:div>
    <w:div w:id="774246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925</Words>
  <Characters>5275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RESOLUTION NO</vt:lpstr>
    </vt:vector>
  </TitlesOfParts>
  <Company>City of Fontana</Company>
  <LinksUpToDate>false</LinksUpToDate>
  <CharactersWithSpaces>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NO</dc:title>
  <dc:subject/>
  <dc:creator>Ed Raya</dc:creator>
  <cp:keywords/>
  <dc:description/>
  <cp:lastModifiedBy>Christina Rudsell</cp:lastModifiedBy>
  <cp:revision>3</cp:revision>
  <cp:lastPrinted>2025-02-24T19:10:00Z</cp:lastPrinted>
  <dcterms:created xsi:type="dcterms:W3CDTF">2025-12-03T15:53:00Z</dcterms:created>
  <dcterms:modified xsi:type="dcterms:W3CDTF">2025-12-18T20:41:00Z</dcterms:modified>
</cp:coreProperties>
</file>