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9BE3E4" w14:textId="54BA0B4E" w:rsidR="00195C5D" w:rsidRDefault="002949E8" w:rsidP="00C10E39">
      <w:pPr>
        <w:spacing w:before="80"/>
        <w:ind w:left="720" w:right="720"/>
        <w:jc w:val="center"/>
        <w:rPr>
          <w:b/>
          <w:sz w:val="24"/>
        </w:rPr>
      </w:pPr>
      <w:r>
        <w:rPr>
          <w:b/>
          <w:sz w:val="24"/>
        </w:rPr>
        <w:t>RESOLUTION</w:t>
      </w:r>
      <w:r>
        <w:rPr>
          <w:b/>
          <w:spacing w:val="-3"/>
          <w:sz w:val="24"/>
        </w:rPr>
        <w:t xml:space="preserve"> </w:t>
      </w:r>
      <w:r>
        <w:rPr>
          <w:b/>
          <w:sz w:val="24"/>
        </w:rPr>
        <w:t>NO.</w:t>
      </w:r>
      <w:r>
        <w:rPr>
          <w:b/>
          <w:spacing w:val="-10"/>
          <w:sz w:val="24"/>
        </w:rPr>
        <w:t xml:space="preserve"> </w:t>
      </w:r>
      <w:r w:rsidR="00736CFB">
        <w:rPr>
          <w:b/>
          <w:spacing w:val="-4"/>
          <w:sz w:val="24"/>
        </w:rPr>
        <w:t>2024-</w:t>
      </w:r>
      <w:r w:rsidR="00F849F9">
        <w:rPr>
          <w:b/>
          <w:spacing w:val="-4"/>
          <w:sz w:val="24"/>
        </w:rPr>
        <w:t>00</w:t>
      </w:r>
      <w:r w:rsidR="003C5742">
        <w:rPr>
          <w:b/>
          <w:spacing w:val="-4"/>
          <w:sz w:val="24"/>
        </w:rPr>
        <w:t>4</w:t>
      </w:r>
    </w:p>
    <w:p w14:paraId="6E829777" w14:textId="77777777" w:rsidR="00195C5D" w:rsidRDefault="00195C5D">
      <w:pPr>
        <w:pStyle w:val="BodyText"/>
        <w:rPr>
          <w:b/>
        </w:rPr>
      </w:pPr>
    </w:p>
    <w:p w14:paraId="22F990D1" w14:textId="056897B9" w:rsidR="00195C5D" w:rsidRDefault="002949E8" w:rsidP="00941DB5">
      <w:pPr>
        <w:jc w:val="both"/>
        <w:rPr>
          <w:b/>
          <w:sz w:val="24"/>
        </w:rPr>
      </w:pPr>
      <w:r>
        <w:rPr>
          <w:b/>
          <w:sz w:val="24"/>
        </w:rPr>
        <w:t>A RESOLUTION OF THE CITY COUNCIL OF THE CITY OF</w:t>
      </w:r>
      <w:r>
        <w:rPr>
          <w:b/>
          <w:spacing w:val="40"/>
          <w:sz w:val="24"/>
        </w:rPr>
        <w:t xml:space="preserve"> </w:t>
      </w:r>
      <w:r>
        <w:rPr>
          <w:b/>
          <w:sz w:val="24"/>
        </w:rPr>
        <w:t xml:space="preserve">FONTANA, CALIFORNIA, </w:t>
      </w:r>
      <w:r w:rsidR="00941DB5" w:rsidRPr="00864B10">
        <w:rPr>
          <w:b/>
          <w:sz w:val="24"/>
        </w:rPr>
        <w:t>APPROV</w:t>
      </w:r>
      <w:r w:rsidR="00941DB5">
        <w:rPr>
          <w:b/>
          <w:sz w:val="24"/>
        </w:rPr>
        <w:t>ING</w:t>
      </w:r>
      <w:r w:rsidR="00941DB5" w:rsidRPr="00864B10">
        <w:rPr>
          <w:b/>
          <w:sz w:val="24"/>
        </w:rPr>
        <w:t xml:space="preserve"> AND AUTHORIZ</w:t>
      </w:r>
      <w:r w:rsidR="00941DB5">
        <w:rPr>
          <w:b/>
          <w:sz w:val="24"/>
        </w:rPr>
        <w:t>ING</w:t>
      </w:r>
      <w:r w:rsidR="00941DB5" w:rsidRPr="00864B10">
        <w:rPr>
          <w:b/>
          <w:sz w:val="24"/>
        </w:rPr>
        <w:t xml:space="preserve"> THE REVOCABLE GRANT AGREEMENT, REGULATORY AGREEMENT, AND GRANT DEED OF TRUST  BETWEEN SAN BERNARDINO COUNTY AND THE CITY OF FONTANA FOR PROPERTY LOCATED AT 17133 VALLEY BOULEVARD, FONTANA, CALIFORNIA (“PROPERTY”) AUTHORIZING THE CITY TO ACCEPT A GRANT FROM SAN BERNARDINO COUNTY OF UP FIVE MILLION DOLLARS ($5,000,000) FOR THE PURPOSE OF CONVERTING THE PROPERTY TO INTERIM HOUSING AND PROVIDE ONE HUNDRED TWENTY (120) BEDS OF AFFORDABLE HOUSING (EXCLUDING ONE UNRESTRICTED MANAGER’S UNIT) FOR INDIVIDUALS AND FAMILIES WHO ARE EXPERIENCING HOMELESSNESS OR WHO ARE AT RISK OF HOMELESSNESS, AS DEFINED IN PART 578.3 OF TITLE 24 OF THE CODE OF FEDERAL REGULATIONS</w:t>
      </w:r>
    </w:p>
    <w:p w14:paraId="274AF54B" w14:textId="77777777" w:rsidR="00C10E39" w:rsidRDefault="00C10E39">
      <w:pPr>
        <w:pStyle w:val="BodyText"/>
        <w:rPr>
          <w:b/>
        </w:rPr>
      </w:pPr>
    </w:p>
    <w:p w14:paraId="28E3590A" w14:textId="44E29C4D" w:rsidR="00195C5D" w:rsidRDefault="002949E8" w:rsidP="00C10E39">
      <w:pPr>
        <w:pStyle w:val="BodyText"/>
        <w:ind w:firstLine="720"/>
        <w:jc w:val="both"/>
      </w:pPr>
      <w:r>
        <w:rPr>
          <w:b/>
        </w:rPr>
        <w:t>WHEREAS,</w:t>
      </w:r>
      <w:r>
        <w:rPr>
          <w:b/>
          <w:spacing w:val="-4"/>
        </w:rPr>
        <w:t xml:space="preserve"> </w:t>
      </w:r>
      <w:r w:rsidR="00553280">
        <w:t xml:space="preserve">the City of Fontana has been in negotiation with San Bernardino County for the award of a grant of five million dollars ($5,000,000) </w:t>
      </w:r>
      <w:r w:rsidR="00D93D78">
        <w:t>for the acquisition o</w:t>
      </w:r>
      <w:r w:rsidR="00D93D78" w:rsidRPr="00D93D78">
        <w:t>f</w:t>
      </w:r>
      <w:r w:rsidR="00D93D78">
        <w:t xml:space="preserve"> the property </w:t>
      </w:r>
      <w:r w:rsidR="00D93D78" w:rsidRPr="00D93D78">
        <w:t xml:space="preserve">located at 17133 Valley Boulevard, Fontana, California </w:t>
      </w:r>
      <w:r w:rsidR="00D93D78">
        <w:t>for the purpose of converting the p</w:t>
      </w:r>
      <w:r w:rsidR="00D93D78" w:rsidRPr="00D93D78">
        <w:t>roperty to interim housing and provide one hundred twenty (120) beds of affordable housing (excluding one unrestricted manager’s unit) for individuals and families who are experiencing homelessness or who are at risk of homelessness, as defined in Part 578.3 of Title 24 of the Code of Federal Regulations</w:t>
      </w:r>
      <w:r w:rsidR="00D93D78">
        <w:t xml:space="preserve"> </w:t>
      </w:r>
      <w:r>
        <w:t>; and</w:t>
      </w:r>
    </w:p>
    <w:p w14:paraId="34DB9A18" w14:textId="77777777" w:rsidR="00195C5D" w:rsidRDefault="00195C5D">
      <w:pPr>
        <w:pStyle w:val="BodyText"/>
      </w:pPr>
    </w:p>
    <w:p w14:paraId="67B34CCE" w14:textId="21622700" w:rsidR="00195C5D" w:rsidRDefault="002949E8" w:rsidP="00C10E39">
      <w:pPr>
        <w:pStyle w:val="BodyText"/>
        <w:ind w:firstLine="720"/>
        <w:jc w:val="both"/>
      </w:pPr>
      <w:r>
        <w:rPr>
          <w:b/>
        </w:rPr>
        <w:t xml:space="preserve">WHEREAS, </w:t>
      </w:r>
      <w:r w:rsidR="00D93D78">
        <w:t>the City and the County have come to an agreement on the terms of the associated agreements and documents</w:t>
      </w:r>
      <w:r>
        <w:t xml:space="preserve">; </w:t>
      </w:r>
      <w:r>
        <w:rPr>
          <w:spacing w:val="-4"/>
        </w:rPr>
        <w:t>and</w:t>
      </w:r>
    </w:p>
    <w:p w14:paraId="64965C9E" w14:textId="77777777" w:rsidR="00195C5D" w:rsidRDefault="00195C5D">
      <w:pPr>
        <w:pStyle w:val="BodyText"/>
      </w:pPr>
    </w:p>
    <w:p w14:paraId="776BF4CF" w14:textId="5981B8F6" w:rsidR="00195C5D" w:rsidRDefault="002949E8" w:rsidP="00C10E39">
      <w:pPr>
        <w:pStyle w:val="BodyText"/>
        <w:spacing w:before="1"/>
        <w:ind w:firstLine="720"/>
        <w:jc w:val="both"/>
      </w:pPr>
      <w:r>
        <w:rPr>
          <w:b/>
        </w:rPr>
        <w:t>WHEREAS,</w:t>
      </w:r>
      <w:r>
        <w:rPr>
          <w:b/>
          <w:spacing w:val="-16"/>
        </w:rPr>
        <w:t xml:space="preserve"> </w:t>
      </w:r>
      <w:r w:rsidR="00CB5F3D" w:rsidRPr="00CB5F3D">
        <w:rPr>
          <w:spacing w:val="-16"/>
        </w:rPr>
        <w:t>after reviewing the documents</w:t>
      </w:r>
      <w:r w:rsidR="00CB5F3D">
        <w:rPr>
          <w:b/>
          <w:spacing w:val="-16"/>
        </w:rPr>
        <w:t xml:space="preserve">, </w:t>
      </w:r>
      <w:r>
        <w:t>the</w:t>
      </w:r>
      <w:r>
        <w:rPr>
          <w:spacing w:val="-15"/>
        </w:rPr>
        <w:t xml:space="preserve"> </w:t>
      </w:r>
      <w:r>
        <w:t>City</w:t>
      </w:r>
      <w:r>
        <w:rPr>
          <w:spacing w:val="-16"/>
        </w:rPr>
        <w:t xml:space="preserve"> </w:t>
      </w:r>
      <w:r>
        <w:t>Council</w:t>
      </w:r>
      <w:r>
        <w:rPr>
          <w:spacing w:val="-16"/>
        </w:rPr>
        <w:t xml:space="preserve"> </w:t>
      </w:r>
      <w:r>
        <w:t>has</w:t>
      </w:r>
      <w:r>
        <w:rPr>
          <w:spacing w:val="-16"/>
        </w:rPr>
        <w:t xml:space="preserve"> </w:t>
      </w:r>
      <w:r w:rsidR="00D93D78">
        <w:t>determined that the terms upon which the grant is to be given are acceptable</w:t>
      </w:r>
      <w:r>
        <w:t>.</w:t>
      </w:r>
    </w:p>
    <w:p w14:paraId="039B9A1F" w14:textId="77777777" w:rsidR="00195C5D" w:rsidRDefault="00195C5D">
      <w:pPr>
        <w:pStyle w:val="BodyText"/>
        <w:spacing w:before="11"/>
        <w:rPr>
          <w:sz w:val="23"/>
        </w:rPr>
      </w:pPr>
    </w:p>
    <w:p w14:paraId="0374408D" w14:textId="77777777" w:rsidR="00195C5D" w:rsidRDefault="002949E8" w:rsidP="00C10E39">
      <w:pPr>
        <w:ind w:firstLine="720"/>
        <w:jc w:val="both"/>
        <w:rPr>
          <w:sz w:val="24"/>
        </w:rPr>
      </w:pPr>
      <w:r>
        <w:rPr>
          <w:b/>
          <w:sz w:val="24"/>
        </w:rPr>
        <w:t>NOW,</w:t>
      </w:r>
      <w:r>
        <w:rPr>
          <w:b/>
          <w:spacing w:val="-17"/>
          <w:sz w:val="24"/>
        </w:rPr>
        <w:t xml:space="preserve"> </w:t>
      </w:r>
      <w:r>
        <w:rPr>
          <w:b/>
          <w:sz w:val="24"/>
        </w:rPr>
        <w:t>THEREFORE,</w:t>
      </w:r>
      <w:r>
        <w:rPr>
          <w:b/>
          <w:spacing w:val="-17"/>
          <w:sz w:val="24"/>
        </w:rPr>
        <w:t xml:space="preserve"> </w:t>
      </w:r>
      <w:r>
        <w:rPr>
          <w:b/>
          <w:sz w:val="24"/>
        </w:rPr>
        <w:t>BE</w:t>
      </w:r>
      <w:r>
        <w:rPr>
          <w:b/>
          <w:spacing w:val="-16"/>
          <w:sz w:val="24"/>
        </w:rPr>
        <w:t xml:space="preserve"> </w:t>
      </w:r>
      <w:r>
        <w:rPr>
          <w:b/>
          <w:sz w:val="24"/>
        </w:rPr>
        <w:t>IT</w:t>
      </w:r>
      <w:r>
        <w:rPr>
          <w:b/>
          <w:spacing w:val="-17"/>
          <w:sz w:val="24"/>
        </w:rPr>
        <w:t xml:space="preserve"> </w:t>
      </w:r>
      <w:r>
        <w:rPr>
          <w:b/>
          <w:sz w:val="24"/>
        </w:rPr>
        <w:t>RESOLVED</w:t>
      </w:r>
      <w:r>
        <w:rPr>
          <w:b/>
          <w:spacing w:val="-17"/>
          <w:sz w:val="24"/>
        </w:rPr>
        <w:t xml:space="preserve"> </w:t>
      </w:r>
      <w:r>
        <w:rPr>
          <w:sz w:val="24"/>
        </w:rPr>
        <w:t>by</w:t>
      </w:r>
      <w:r>
        <w:rPr>
          <w:spacing w:val="-17"/>
          <w:sz w:val="24"/>
        </w:rPr>
        <w:t xml:space="preserve"> </w:t>
      </w:r>
      <w:r>
        <w:rPr>
          <w:sz w:val="24"/>
        </w:rPr>
        <w:t>the</w:t>
      </w:r>
      <w:r>
        <w:rPr>
          <w:spacing w:val="-16"/>
          <w:sz w:val="24"/>
        </w:rPr>
        <w:t xml:space="preserve"> </w:t>
      </w:r>
      <w:r>
        <w:rPr>
          <w:sz w:val="24"/>
        </w:rPr>
        <w:t>City</w:t>
      </w:r>
      <w:r>
        <w:rPr>
          <w:spacing w:val="-17"/>
          <w:sz w:val="24"/>
        </w:rPr>
        <w:t xml:space="preserve"> </w:t>
      </w:r>
      <w:r>
        <w:rPr>
          <w:sz w:val="24"/>
        </w:rPr>
        <w:t>Council</w:t>
      </w:r>
      <w:r>
        <w:rPr>
          <w:spacing w:val="-17"/>
          <w:sz w:val="24"/>
        </w:rPr>
        <w:t xml:space="preserve"> </w:t>
      </w:r>
      <w:r>
        <w:rPr>
          <w:sz w:val="24"/>
        </w:rPr>
        <w:t>of</w:t>
      </w:r>
      <w:r>
        <w:rPr>
          <w:spacing w:val="-16"/>
          <w:sz w:val="24"/>
        </w:rPr>
        <w:t xml:space="preserve"> </w:t>
      </w:r>
      <w:r>
        <w:rPr>
          <w:sz w:val="24"/>
        </w:rPr>
        <w:t>the</w:t>
      </w:r>
      <w:r>
        <w:rPr>
          <w:spacing w:val="-17"/>
          <w:sz w:val="24"/>
        </w:rPr>
        <w:t xml:space="preserve"> </w:t>
      </w:r>
      <w:r>
        <w:rPr>
          <w:sz w:val="24"/>
        </w:rPr>
        <w:t>City of</w:t>
      </w:r>
      <w:r>
        <w:rPr>
          <w:spacing w:val="-17"/>
          <w:sz w:val="24"/>
        </w:rPr>
        <w:t xml:space="preserve"> </w:t>
      </w:r>
      <w:r>
        <w:rPr>
          <w:sz w:val="24"/>
        </w:rPr>
        <w:t>Fontana, California, as follows:</w:t>
      </w:r>
    </w:p>
    <w:p w14:paraId="1DDD17EC" w14:textId="77777777" w:rsidR="00195C5D" w:rsidRDefault="00195C5D">
      <w:pPr>
        <w:pStyle w:val="BodyText"/>
      </w:pPr>
    </w:p>
    <w:p w14:paraId="45EB8323" w14:textId="4D69445D" w:rsidR="00195C5D" w:rsidRDefault="00DD58A5" w:rsidP="00C10E39">
      <w:pPr>
        <w:pStyle w:val="BodyText"/>
        <w:ind w:firstLine="720"/>
        <w:jc w:val="both"/>
      </w:pPr>
      <w:r w:rsidRPr="00DD58A5">
        <w:rPr>
          <w:b/>
          <w:u w:val="single"/>
        </w:rPr>
        <w:t xml:space="preserve">Section </w:t>
      </w:r>
      <w:r w:rsidR="002949E8" w:rsidRPr="00DD58A5">
        <w:rPr>
          <w:b/>
          <w:u w:val="single"/>
        </w:rPr>
        <w:t>1.</w:t>
      </w:r>
      <w:r w:rsidR="002949E8">
        <w:rPr>
          <w:b/>
        </w:rPr>
        <w:t xml:space="preserve"> </w:t>
      </w:r>
      <w:r w:rsidR="002949E8">
        <w:t>That</w:t>
      </w:r>
      <w:r w:rsidR="00553280">
        <w:t xml:space="preserve"> the City</w:t>
      </w:r>
      <w:r w:rsidR="002949E8">
        <w:t xml:space="preserve"> </w:t>
      </w:r>
      <w:r w:rsidR="00553280" w:rsidRPr="00553280">
        <w:t>accept</w:t>
      </w:r>
      <w:r w:rsidR="00553280">
        <w:t>s</w:t>
      </w:r>
      <w:r w:rsidR="00553280" w:rsidRPr="00553280">
        <w:t xml:space="preserve"> a grant from San Bernardino County of Five Million Dollars ($5,000,000) for the purpose of converting the Property to interim housing and provide one hundred twenty (120) beds of affordable housing (excluding one unrestricted manager’s unit) for individuals and families who are experiencing homelessness or who are at risk of homelessness</w:t>
      </w:r>
      <w:r w:rsidR="00553280">
        <w:t>; and</w:t>
      </w:r>
    </w:p>
    <w:p w14:paraId="5A7073BB" w14:textId="40B9132E" w:rsidR="00553280" w:rsidRDefault="00553280" w:rsidP="00C10E39">
      <w:pPr>
        <w:pStyle w:val="BodyText"/>
        <w:ind w:firstLine="720"/>
        <w:jc w:val="both"/>
      </w:pPr>
    </w:p>
    <w:p w14:paraId="172194EB" w14:textId="338625E0" w:rsidR="00553280" w:rsidRDefault="00553280" w:rsidP="00C10E39">
      <w:pPr>
        <w:pStyle w:val="BodyText"/>
        <w:ind w:firstLine="720"/>
        <w:jc w:val="both"/>
      </w:pPr>
      <w:r w:rsidRPr="00553280">
        <w:rPr>
          <w:b/>
          <w:u w:val="single"/>
        </w:rPr>
        <w:t>Section 2.</w:t>
      </w:r>
      <w:r>
        <w:t xml:space="preserve"> That the City Manager is a</w:t>
      </w:r>
      <w:r w:rsidRPr="00553280">
        <w:t>pprove</w:t>
      </w:r>
      <w:r>
        <w:t>d</w:t>
      </w:r>
      <w:r w:rsidRPr="00553280">
        <w:t xml:space="preserve"> and authorize</w:t>
      </w:r>
      <w:r>
        <w:t>d</w:t>
      </w:r>
      <w:r w:rsidRPr="00553280">
        <w:t xml:space="preserve"> to execute the Revocable Grant Agreement</w:t>
      </w:r>
      <w:r>
        <w:t>, the Grant Deed of Trust, and the Regulatory Agreement</w:t>
      </w:r>
      <w:r w:rsidRPr="00553280">
        <w:t xml:space="preserve"> for the San Ber</w:t>
      </w:r>
      <w:r>
        <w:t>nardino County funding for the acquisition of the p</w:t>
      </w:r>
      <w:r w:rsidRPr="00553280">
        <w:t>roperty, on the terms and conditions specified therein</w:t>
      </w:r>
      <w:r>
        <w:t>; and</w:t>
      </w:r>
    </w:p>
    <w:p w14:paraId="5F2E8210" w14:textId="5D8C4A78" w:rsidR="00553280" w:rsidRDefault="00553280" w:rsidP="00C10E39">
      <w:pPr>
        <w:pStyle w:val="BodyText"/>
        <w:ind w:firstLine="720"/>
        <w:jc w:val="both"/>
      </w:pPr>
    </w:p>
    <w:p w14:paraId="6A11BF4C" w14:textId="51BC5726" w:rsidR="00553280" w:rsidRDefault="00553280" w:rsidP="00C10E39">
      <w:pPr>
        <w:pStyle w:val="BodyText"/>
        <w:ind w:firstLine="720"/>
        <w:jc w:val="both"/>
      </w:pPr>
      <w:r w:rsidRPr="00553280">
        <w:rPr>
          <w:b/>
          <w:u w:val="single"/>
        </w:rPr>
        <w:t>Section 3.</w:t>
      </w:r>
      <w:r>
        <w:t xml:space="preserve"> That the </w:t>
      </w:r>
      <w:r w:rsidRPr="00553280">
        <w:t xml:space="preserve">City Manager, or his designee, </w:t>
      </w:r>
      <w:r>
        <w:t>are</w:t>
      </w:r>
      <w:r w:rsidRPr="00553280">
        <w:t xml:space="preserve"> </w:t>
      </w:r>
      <w:r>
        <w:t>a</w:t>
      </w:r>
      <w:r w:rsidRPr="00553280">
        <w:t>pprove</w:t>
      </w:r>
      <w:r>
        <w:t>d</w:t>
      </w:r>
      <w:r w:rsidRPr="00553280">
        <w:t xml:space="preserve"> and authorize</w:t>
      </w:r>
      <w:r>
        <w:t>d</w:t>
      </w:r>
      <w:r w:rsidRPr="00553280">
        <w:t xml:space="preserve"> </w:t>
      </w:r>
      <w:r>
        <w:t>to</w:t>
      </w:r>
      <w:r w:rsidRPr="00553280">
        <w:t xml:space="preserve"> negotiate, develop, execute, and otherwise manage any documents in</w:t>
      </w:r>
      <w:r>
        <w:t xml:space="preserve"> furtherance of converting the p</w:t>
      </w:r>
      <w:r w:rsidRPr="00553280">
        <w:t xml:space="preserve">roperty to affordable housing for individuals and families who are </w:t>
      </w:r>
      <w:r w:rsidRPr="00553280">
        <w:lastRenderedPageBreak/>
        <w:t xml:space="preserve">experiencing homelessness or </w:t>
      </w:r>
      <w:r>
        <w:t>who are at risk of homelessness; and</w:t>
      </w:r>
    </w:p>
    <w:p w14:paraId="570CE511" w14:textId="0B268F3B" w:rsidR="00553280" w:rsidRDefault="00553280" w:rsidP="00C10E39">
      <w:pPr>
        <w:pStyle w:val="BodyText"/>
        <w:ind w:firstLine="720"/>
        <w:jc w:val="both"/>
      </w:pPr>
    </w:p>
    <w:p w14:paraId="615182A1" w14:textId="12305DAD" w:rsidR="00553280" w:rsidRDefault="00553280" w:rsidP="00C10E39">
      <w:pPr>
        <w:pStyle w:val="BodyText"/>
        <w:ind w:firstLine="720"/>
        <w:jc w:val="both"/>
      </w:pPr>
      <w:r w:rsidRPr="00553280">
        <w:rPr>
          <w:b/>
          <w:u w:val="single"/>
        </w:rPr>
        <w:t>Section 4.</w:t>
      </w:r>
      <w:r>
        <w:t xml:space="preserve"> That </w:t>
      </w:r>
      <w:r w:rsidRPr="00553280">
        <w:t xml:space="preserve">the City Manager, or his designee, are approved and </w:t>
      </w:r>
      <w:proofErr w:type="gramStart"/>
      <w:r w:rsidRPr="00553280">
        <w:t xml:space="preserve">authorized </w:t>
      </w:r>
      <w:r>
        <w:t xml:space="preserve"> </w:t>
      </w:r>
      <w:r w:rsidRPr="00553280">
        <w:t>Record</w:t>
      </w:r>
      <w:proofErr w:type="gramEnd"/>
      <w:r w:rsidRPr="00553280">
        <w:t xml:space="preserve"> associated Regulatory Agreement and Grant Deed of Trust with San Bernardino County for the purchase and use of the associated property</w:t>
      </w:r>
      <w:r>
        <w:t xml:space="preserve">; and </w:t>
      </w:r>
    </w:p>
    <w:p w14:paraId="648669B2" w14:textId="5DB3887A" w:rsidR="00553280" w:rsidRDefault="00553280" w:rsidP="00C10E39">
      <w:pPr>
        <w:pStyle w:val="BodyText"/>
        <w:ind w:firstLine="720"/>
        <w:jc w:val="both"/>
      </w:pPr>
    </w:p>
    <w:p w14:paraId="4B8790D4" w14:textId="2045CC9B" w:rsidR="00553280" w:rsidRDefault="00553280" w:rsidP="00C10E39">
      <w:pPr>
        <w:pStyle w:val="BodyText"/>
        <w:ind w:firstLine="720"/>
        <w:jc w:val="both"/>
      </w:pPr>
      <w:r w:rsidRPr="00553280">
        <w:rPr>
          <w:b/>
          <w:u w:val="single"/>
        </w:rPr>
        <w:t>Section 5.</w:t>
      </w:r>
      <w:r w:rsidRPr="00553280">
        <w:t xml:space="preserve"> </w:t>
      </w:r>
      <w:r>
        <w:t>That the City hereby approves</w:t>
      </w:r>
      <w:r w:rsidRPr="00553280">
        <w:t xml:space="preserve"> and adopt</w:t>
      </w:r>
      <w:r>
        <w:t>s</w:t>
      </w:r>
      <w:r w:rsidRPr="00553280">
        <w:t xml:space="preserve"> a finding that the proposed land transaction </w:t>
      </w:r>
      <w:proofErr w:type="gramStart"/>
      <w:r w:rsidRPr="00553280">
        <w:t>is in compliance with</w:t>
      </w:r>
      <w:proofErr w:type="gramEnd"/>
      <w:r w:rsidRPr="00553280">
        <w:t xml:space="preserve"> National Environmental Policy Act (NEPA) and is categorically exempt from the California Environmental Quality Act (CEQA) pursuant to Section 15301. EXISTING FACILITIES and Section 15326. ACQUISITION OF HOUSING FOR HOUSING ASSISTANCE PROGRAMS</w:t>
      </w:r>
    </w:p>
    <w:p w14:paraId="7712BDB6" w14:textId="77777777" w:rsidR="00195C5D" w:rsidRDefault="00195C5D">
      <w:pPr>
        <w:pStyle w:val="BodyText"/>
      </w:pPr>
    </w:p>
    <w:p w14:paraId="2504F3D1" w14:textId="3D2BA326" w:rsidR="00195C5D" w:rsidRDefault="00DD58A5" w:rsidP="00C10E39">
      <w:pPr>
        <w:pStyle w:val="BodyText"/>
        <w:ind w:left="720"/>
        <w:jc w:val="both"/>
      </w:pPr>
      <w:bookmarkStart w:id="0" w:name="Resolution_No._2023-"/>
      <w:bookmarkEnd w:id="0"/>
      <w:r w:rsidRPr="00DD58A5">
        <w:rPr>
          <w:b/>
          <w:u w:val="single"/>
        </w:rPr>
        <w:t>Section</w:t>
      </w:r>
      <w:r w:rsidR="002949E8" w:rsidRPr="00DD58A5">
        <w:rPr>
          <w:b/>
          <w:spacing w:val="-5"/>
          <w:u w:val="single"/>
        </w:rPr>
        <w:t xml:space="preserve"> </w:t>
      </w:r>
      <w:r w:rsidR="00553280">
        <w:rPr>
          <w:b/>
          <w:u w:val="single"/>
        </w:rPr>
        <w:t>6</w:t>
      </w:r>
      <w:r w:rsidR="002949E8" w:rsidRPr="00DD58A5">
        <w:rPr>
          <w:b/>
          <w:u w:val="single"/>
        </w:rPr>
        <w:t>.</w:t>
      </w:r>
      <w:r w:rsidR="002949E8">
        <w:rPr>
          <w:b/>
          <w:spacing w:val="-4"/>
        </w:rPr>
        <w:t xml:space="preserve"> </w:t>
      </w:r>
      <w:r w:rsidR="002949E8">
        <w:t>This</w:t>
      </w:r>
      <w:r w:rsidR="002949E8">
        <w:rPr>
          <w:spacing w:val="-2"/>
        </w:rPr>
        <w:t xml:space="preserve"> </w:t>
      </w:r>
      <w:r w:rsidR="002949E8">
        <w:t>resolution</w:t>
      </w:r>
      <w:r w:rsidR="002949E8">
        <w:rPr>
          <w:spacing w:val="-1"/>
        </w:rPr>
        <w:t xml:space="preserve"> </w:t>
      </w:r>
      <w:r w:rsidR="002949E8">
        <w:t>shall</w:t>
      </w:r>
      <w:r w:rsidR="002949E8">
        <w:rPr>
          <w:spacing w:val="-2"/>
        </w:rPr>
        <w:t xml:space="preserve"> </w:t>
      </w:r>
      <w:r w:rsidR="002949E8">
        <w:t>take</w:t>
      </w:r>
      <w:r w:rsidR="002949E8">
        <w:rPr>
          <w:spacing w:val="-2"/>
        </w:rPr>
        <w:t xml:space="preserve"> </w:t>
      </w:r>
      <w:r w:rsidR="002949E8">
        <w:t>effect</w:t>
      </w:r>
      <w:r w:rsidR="002949E8">
        <w:rPr>
          <w:spacing w:val="-4"/>
        </w:rPr>
        <w:t xml:space="preserve"> </w:t>
      </w:r>
      <w:r w:rsidR="002949E8">
        <w:t>upon</w:t>
      </w:r>
      <w:r w:rsidR="002949E8">
        <w:rPr>
          <w:spacing w:val="11"/>
        </w:rPr>
        <w:t xml:space="preserve"> </w:t>
      </w:r>
      <w:r w:rsidR="002949E8">
        <w:rPr>
          <w:spacing w:val="-2"/>
        </w:rPr>
        <w:t>adoption.</w:t>
      </w:r>
    </w:p>
    <w:p w14:paraId="000B9A6B" w14:textId="77777777" w:rsidR="00C10E39" w:rsidRDefault="00C10E39" w:rsidP="00C10E39">
      <w:pPr>
        <w:widowControl/>
        <w:autoSpaceDE/>
        <w:autoSpaceDN/>
        <w:ind w:firstLine="720"/>
        <w:jc w:val="both"/>
        <w:rPr>
          <w:rFonts w:eastAsia="PMingLiU"/>
          <w:b/>
          <w:sz w:val="24"/>
          <w:szCs w:val="24"/>
        </w:rPr>
      </w:pPr>
    </w:p>
    <w:p w14:paraId="7F4BB016" w14:textId="291265B7" w:rsidR="00C10E39" w:rsidRPr="00123EB4" w:rsidRDefault="00C10E39" w:rsidP="00C10E39">
      <w:pPr>
        <w:widowControl/>
        <w:autoSpaceDE/>
        <w:autoSpaceDN/>
        <w:ind w:firstLine="720"/>
        <w:jc w:val="both"/>
        <w:rPr>
          <w:rFonts w:eastAsia="PMingLiU"/>
          <w:sz w:val="24"/>
          <w:szCs w:val="24"/>
        </w:rPr>
      </w:pPr>
      <w:r w:rsidRPr="00123EB4">
        <w:rPr>
          <w:rFonts w:eastAsia="PMingLiU"/>
          <w:b/>
          <w:sz w:val="24"/>
          <w:szCs w:val="24"/>
        </w:rPr>
        <w:t>APPROVED AND ADOPTED</w:t>
      </w:r>
      <w:r w:rsidRPr="00123EB4">
        <w:rPr>
          <w:rFonts w:eastAsia="PMingLiU"/>
          <w:sz w:val="24"/>
          <w:szCs w:val="24"/>
        </w:rPr>
        <w:t xml:space="preserve"> thi</w:t>
      </w:r>
      <w:r w:rsidR="00A840C7">
        <w:rPr>
          <w:rFonts w:eastAsia="PMingLiU"/>
          <w:sz w:val="24"/>
          <w:szCs w:val="24"/>
        </w:rPr>
        <w:t>s 1st</w:t>
      </w:r>
      <w:r w:rsidRPr="00123EB4">
        <w:rPr>
          <w:rFonts w:eastAsia="PMingLiU"/>
          <w:sz w:val="24"/>
          <w:szCs w:val="24"/>
        </w:rPr>
        <w:t xml:space="preserve"> day of </w:t>
      </w:r>
      <w:r w:rsidR="00553280">
        <w:rPr>
          <w:rFonts w:eastAsia="PMingLiU"/>
          <w:sz w:val="24"/>
          <w:szCs w:val="24"/>
        </w:rPr>
        <w:t>February 2024</w:t>
      </w:r>
      <w:r w:rsidRPr="00123EB4">
        <w:rPr>
          <w:rFonts w:eastAsia="PMingLiU"/>
          <w:sz w:val="24"/>
          <w:szCs w:val="24"/>
        </w:rPr>
        <w:t>.</w:t>
      </w:r>
    </w:p>
    <w:p w14:paraId="15AF2AAA" w14:textId="77777777" w:rsidR="00C10E39" w:rsidRPr="00123EB4" w:rsidRDefault="00C10E39" w:rsidP="00C10E39">
      <w:pPr>
        <w:widowControl/>
        <w:autoSpaceDE/>
        <w:autoSpaceDN/>
        <w:jc w:val="both"/>
        <w:rPr>
          <w:rFonts w:eastAsia="PMingLiU"/>
          <w:sz w:val="24"/>
          <w:szCs w:val="24"/>
        </w:rPr>
      </w:pPr>
    </w:p>
    <w:p w14:paraId="7C047A2B" w14:textId="77777777" w:rsidR="00C10E39" w:rsidRPr="00123EB4" w:rsidRDefault="00C10E39" w:rsidP="00C10E39">
      <w:pPr>
        <w:widowControl/>
        <w:autoSpaceDE/>
        <w:autoSpaceDN/>
        <w:jc w:val="both"/>
        <w:rPr>
          <w:rFonts w:eastAsia="PMingLiU"/>
          <w:sz w:val="24"/>
          <w:szCs w:val="24"/>
        </w:rPr>
      </w:pPr>
    </w:p>
    <w:p w14:paraId="52CFCF96" w14:textId="77777777" w:rsidR="00C10E39" w:rsidRPr="00123EB4" w:rsidRDefault="00C10E39" w:rsidP="00C10E39">
      <w:pPr>
        <w:widowControl/>
        <w:autoSpaceDE/>
        <w:autoSpaceDN/>
        <w:jc w:val="both"/>
        <w:rPr>
          <w:rFonts w:eastAsia="PMingLiU"/>
          <w:sz w:val="24"/>
          <w:szCs w:val="24"/>
        </w:rPr>
      </w:pPr>
      <w:r w:rsidRPr="00123EB4">
        <w:rPr>
          <w:rFonts w:eastAsia="PMingLiU"/>
          <w:b/>
          <w:sz w:val="24"/>
          <w:szCs w:val="24"/>
        </w:rPr>
        <w:t>READ AND APPROVED AS TO LEGAL FORM:</w:t>
      </w:r>
    </w:p>
    <w:p w14:paraId="095B9306" w14:textId="77777777" w:rsidR="00C10E39" w:rsidRPr="00123EB4" w:rsidRDefault="00C10E39" w:rsidP="00C10E39">
      <w:pPr>
        <w:widowControl/>
        <w:autoSpaceDE/>
        <w:autoSpaceDN/>
        <w:ind w:left="720"/>
        <w:jc w:val="both"/>
        <w:rPr>
          <w:rFonts w:eastAsia="Times New Roman"/>
          <w:sz w:val="24"/>
          <w:szCs w:val="24"/>
        </w:rPr>
      </w:pPr>
    </w:p>
    <w:p w14:paraId="19240561" w14:textId="77777777" w:rsidR="00C10E39" w:rsidRPr="00123EB4" w:rsidRDefault="00C10E39" w:rsidP="00C10E39">
      <w:pPr>
        <w:widowControl/>
        <w:autoSpaceDE/>
        <w:autoSpaceDN/>
        <w:jc w:val="both"/>
        <w:rPr>
          <w:rFonts w:eastAsia="PMingLiU"/>
          <w:sz w:val="24"/>
          <w:szCs w:val="24"/>
          <w:u w:val="single"/>
        </w:rPr>
      </w:pPr>
    </w:p>
    <w:p w14:paraId="15EF168F" w14:textId="77777777" w:rsidR="00C10E39" w:rsidRPr="00123EB4" w:rsidRDefault="00C10E39" w:rsidP="00C10E39">
      <w:pPr>
        <w:widowControl/>
        <w:autoSpaceDE/>
        <w:autoSpaceDN/>
        <w:jc w:val="both"/>
        <w:rPr>
          <w:rFonts w:eastAsia="PMingLiU"/>
          <w:sz w:val="24"/>
          <w:szCs w:val="24"/>
          <w:u w:val="single"/>
        </w:rPr>
      </w:pPr>
      <w:r w:rsidRPr="00123EB4">
        <w:rPr>
          <w:rFonts w:eastAsia="PMingLiU"/>
          <w:sz w:val="24"/>
          <w:szCs w:val="24"/>
          <w:u w:val="single"/>
        </w:rPr>
        <w:tab/>
        <w:t>________________________________</w:t>
      </w:r>
    </w:p>
    <w:p w14:paraId="104127E5" w14:textId="77777777" w:rsidR="00C10E39" w:rsidRPr="00123EB4" w:rsidRDefault="00C10E39" w:rsidP="00C10E39">
      <w:pPr>
        <w:widowControl/>
        <w:autoSpaceDE/>
        <w:autoSpaceDN/>
        <w:jc w:val="both"/>
        <w:rPr>
          <w:rFonts w:eastAsia="PMingLiU"/>
          <w:sz w:val="24"/>
          <w:szCs w:val="24"/>
        </w:rPr>
      </w:pPr>
      <w:r w:rsidRPr="00123EB4">
        <w:rPr>
          <w:rFonts w:eastAsia="PMingLiU"/>
          <w:sz w:val="24"/>
          <w:szCs w:val="24"/>
        </w:rPr>
        <w:t xml:space="preserve">City Attorney </w:t>
      </w:r>
    </w:p>
    <w:p w14:paraId="2EA43BA8" w14:textId="77777777" w:rsidR="00C10E39" w:rsidRPr="00123EB4" w:rsidRDefault="00C10E39" w:rsidP="00C10E39">
      <w:pPr>
        <w:widowControl/>
        <w:autoSpaceDE/>
        <w:autoSpaceDN/>
        <w:rPr>
          <w:rFonts w:eastAsia="PMingLiU"/>
          <w:sz w:val="24"/>
          <w:szCs w:val="24"/>
        </w:rPr>
      </w:pPr>
    </w:p>
    <w:p w14:paraId="6D917019" w14:textId="5090F1CC" w:rsidR="00C10E39" w:rsidRPr="00123EB4" w:rsidRDefault="00C10E39" w:rsidP="00C10E39">
      <w:pPr>
        <w:widowControl/>
        <w:autoSpaceDE/>
        <w:autoSpaceDN/>
        <w:ind w:firstLine="720"/>
        <w:jc w:val="both"/>
        <w:rPr>
          <w:rFonts w:eastAsia="PMingLiU"/>
          <w:sz w:val="24"/>
          <w:szCs w:val="24"/>
        </w:rPr>
      </w:pPr>
      <w:r w:rsidRPr="00123EB4">
        <w:rPr>
          <w:rFonts w:eastAsia="PMingLiU"/>
          <w:sz w:val="24"/>
          <w:szCs w:val="24"/>
        </w:rPr>
        <w:t xml:space="preserve">I, Germaine Key, City Clerk of the City of Fontana, and Ex-Officio Clerk of the City Council, do hereby certify that the foregoing resolution is the actual resolution duly and regularly adopted by the City of Fontana at a regular meeting thereof, held on the </w:t>
      </w:r>
      <w:r w:rsidR="00A840C7">
        <w:rPr>
          <w:rFonts w:eastAsia="PMingLiU"/>
          <w:sz w:val="24"/>
          <w:szCs w:val="24"/>
        </w:rPr>
        <w:t>1</w:t>
      </w:r>
      <w:r w:rsidR="00A840C7" w:rsidRPr="00A840C7">
        <w:rPr>
          <w:rFonts w:eastAsia="PMingLiU"/>
          <w:sz w:val="24"/>
          <w:szCs w:val="24"/>
          <w:vertAlign w:val="superscript"/>
        </w:rPr>
        <w:t>st</w:t>
      </w:r>
      <w:r w:rsidR="00A840C7">
        <w:rPr>
          <w:rFonts w:eastAsia="PMingLiU"/>
          <w:sz w:val="24"/>
          <w:szCs w:val="24"/>
        </w:rPr>
        <w:t xml:space="preserve"> </w:t>
      </w:r>
      <w:r w:rsidRPr="00123EB4">
        <w:rPr>
          <w:rFonts w:eastAsia="PMingLiU"/>
          <w:sz w:val="24"/>
          <w:szCs w:val="24"/>
        </w:rPr>
        <w:t xml:space="preserve">day of </w:t>
      </w:r>
      <w:r w:rsidR="00A840C7">
        <w:rPr>
          <w:rFonts w:eastAsia="PMingLiU"/>
          <w:sz w:val="24"/>
          <w:szCs w:val="24"/>
        </w:rPr>
        <w:t>February 2024</w:t>
      </w:r>
      <w:r w:rsidRPr="00123EB4">
        <w:rPr>
          <w:rFonts w:eastAsia="PMingLiU"/>
          <w:sz w:val="24"/>
          <w:szCs w:val="24"/>
        </w:rPr>
        <w:t>, by the following vote to wit:</w:t>
      </w:r>
    </w:p>
    <w:p w14:paraId="7F8667A3" w14:textId="77777777" w:rsidR="00C10E39" w:rsidRPr="00123EB4" w:rsidRDefault="00C10E39" w:rsidP="00C10E39">
      <w:pPr>
        <w:widowControl/>
        <w:autoSpaceDE/>
        <w:autoSpaceDN/>
        <w:jc w:val="both"/>
        <w:rPr>
          <w:rFonts w:eastAsia="PMingLiU"/>
          <w:sz w:val="24"/>
          <w:szCs w:val="24"/>
        </w:rPr>
      </w:pPr>
    </w:p>
    <w:p w14:paraId="6242E275" w14:textId="6398F1D4" w:rsidR="00C10E39" w:rsidRPr="009210BC" w:rsidRDefault="00C10E39" w:rsidP="00C10E39">
      <w:pPr>
        <w:widowControl/>
        <w:autoSpaceDE/>
        <w:jc w:val="both"/>
        <w:rPr>
          <w:rFonts w:eastAsia="PMingLiU"/>
          <w:b/>
          <w:sz w:val="24"/>
          <w:szCs w:val="24"/>
        </w:rPr>
      </w:pPr>
      <w:r w:rsidRPr="00164990">
        <w:rPr>
          <w:rFonts w:eastAsia="PMingLiU"/>
          <w:b/>
          <w:sz w:val="24"/>
          <w:szCs w:val="24"/>
        </w:rPr>
        <w:t xml:space="preserve">AYES: </w:t>
      </w:r>
    </w:p>
    <w:p w14:paraId="3AF6814A" w14:textId="7D82403B" w:rsidR="00C10E39" w:rsidRPr="009210BC" w:rsidRDefault="00C10E39" w:rsidP="00C10E39">
      <w:pPr>
        <w:widowControl/>
        <w:autoSpaceDE/>
        <w:autoSpaceDN/>
        <w:jc w:val="both"/>
        <w:rPr>
          <w:rFonts w:eastAsia="PMingLiU"/>
          <w:b/>
          <w:sz w:val="24"/>
          <w:szCs w:val="24"/>
        </w:rPr>
      </w:pPr>
      <w:r w:rsidRPr="009210BC">
        <w:rPr>
          <w:rFonts w:eastAsia="PMingLiU"/>
          <w:b/>
          <w:sz w:val="24"/>
          <w:szCs w:val="24"/>
        </w:rPr>
        <w:t xml:space="preserve">NOES: </w:t>
      </w:r>
    </w:p>
    <w:p w14:paraId="1DCAC51C" w14:textId="08E71F0F" w:rsidR="00C10E39" w:rsidRPr="009210BC" w:rsidRDefault="00C10E39" w:rsidP="00C10E39">
      <w:pPr>
        <w:autoSpaceDE/>
        <w:autoSpaceDN/>
        <w:jc w:val="both"/>
        <w:rPr>
          <w:rFonts w:eastAsia="Times New Roman"/>
          <w:b/>
          <w:snapToGrid w:val="0"/>
          <w:sz w:val="24"/>
          <w:szCs w:val="24"/>
        </w:rPr>
      </w:pPr>
      <w:r w:rsidRPr="009210BC">
        <w:rPr>
          <w:rFonts w:eastAsia="Times New Roman"/>
          <w:b/>
          <w:snapToGrid w:val="0"/>
          <w:sz w:val="24"/>
          <w:szCs w:val="24"/>
        </w:rPr>
        <w:t xml:space="preserve">ABSENT: </w:t>
      </w:r>
    </w:p>
    <w:p w14:paraId="06F872C1" w14:textId="259F2D3C" w:rsidR="00C10E39" w:rsidRPr="00123EB4" w:rsidRDefault="00C10E39" w:rsidP="00C10E39">
      <w:pPr>
        <w:widowControl/>
        <w:autoSpaceDE/>
        <w:autoSpaceDN/>
        <w:jc w:val="both"/>
        <w:rPr>
          <w:rFonts w:eastAsia="PMingLiU"/>
          <w:b/>
          <w:sz w:val="24"/>
          <w:szCs w:val="24"/>
        </w:rPr>
      </w:pPr>
      <w:r w:rsidRPr="009210BC">
        <w:rPr>
          <w:rFonts w:eastAsia="PMingLiU"/>
          <w:b/>
          <w:sz w:val="24"/>
          <w:szCs w:val="24"/>
        </w:rPr>
        <w:t xml:space="preserve">ABSTAIN: </w:t>
      </w:r>
    </w:p>
    <w:p w14:paraId="045716B5" w14:textId="77777777" w:rsidR="00C10E39" w:rsidRPr="00123EB4" w:rsidRDefault="00C10E39" w:rsidP="00C10E39">
      <w:pPr>
        <w:widowControl/>
        <w:autoSpaceDE/>
        <w:autoSpaceDN/>
        <w:rPr>
          <w:rFonts w:eastAsia="PMingLiU"/>
          <w:sz w:val="24"/>
          <w:szCs w:val="24"/>
        </w:rPr>
      </w:pPr>
    </w:p>
    <w:p w14:paraId="7D0AF24C" w14:textId="033C6521" w:rsidR="00C10E39" w:rsidRPr="00123EB4" w:rsidRDefault="00C10E39" w:rsidP="00C10E39">
      <w:pPr>
        <w:widowControl/>
        <w:autoSpaceDE/>
        <w:autoSpaceDN/>
        <w:jc w:val="both"/>
        <w:rPr>
          <w:rFonts w:eastAsia="PMingLiU"/>
          <w:sz w:val="24"/>
          <w:szCs w:val="24"/>
          <w:u w:val="single"/>
        </w:rPr>
      </w:pPr>
      <w:r w:rsidRPr="00123EB4">
        <w:rPr>
          <w:rFonts w:eastAsia="PMingLiU"/>
          <w:sz w:val="24"/>
          <w:szCs w:val="24"/>
          <w:u w:val="single"/>
        </w:rPr>
        <w:tab/>
      </w:r>
      <w:r w:rsidRPr="00123EB4">
        <w:rPr>
          <w:rFonts w:eastAsia="PMingLiU"/>
          <w:sz w:val="24"/>
          <w:szCs w:val="24"/>
          <w:u w:val="single"/>
        </w:rPr>
        <w:tab/>
      </w:r>
      <w:r w:rsidRPr="00123EB4">
        <w:rPr>
          <w:rFonts w:eastAsia="PMingLiU"/>
          <w:sz w:val="24"/>
          <w:szCs w:val="24"/>
          <w:u w:val="single"/>
        </w:rPr>
        <w:tab/>
      </w:r>
      <w:r w:rsidRPr="00123EB4">
        <w:rPr>
          <w:rFonts w:eastAsia="PMingLiU"/>
          <w:sz w:val="24"/>
          <w:szCs w:val="24"/>
          <w:u w:val="single"/>
        </w:rPr>
        <w:tab/>
      </w:r>
      <w:r w:rsidRPr="00123EB4">
        <w:rPr>
          <w:rFonts w:eastAsia="PMingLiU"/>
          <w:sz w:val="24"/>
          <w:szCs w:val="24"/>
          <w:u w:val="single"/>
        </w:rPr>
        <w:tab/>
      </w:r>
      <w:r w:rsidRPr="00123EB4">
        <w:rPr>
          <w:rFonts w:eastAsia="PMingLiU"/>
          <w:sz w:val="24"/>
          <w:szCs w:val="24"/>
          <w:u w:val="single"/>
        </w:rPr>
        <w:tab/>
      </w:r>
      <w:r w:rsidRPr="00123EB4">
        <w:rPr>
          <w:rFonts w:eastAsia="PMingLiU"/>
          <w:sz w:val="24"/>
          <w:szCs w:val="24"/>
          <w:u w:val="single"/>
        </w:rPr>
        <w:tab/>
      </w:r>
    </w:p>
    <w:p w14:paraId="27FE3709" w14:textId="77777777" w:rsidR="00C10E39" w:rsidRPr="00123EB4" w:rsidRDefault="00C10E39" w:rsidP="00C10E39">
      <w:pPr>
        <w:widowControl/>
        <w:autoSpaceDE/>
        <w:autoSpaceDN/>
        <w:ind w:left="6480" w:hanging="6480"/>
        <w:outlineLvl w:val="1"/>
        <w:rPr>
          <w:rFonts w:eastAsia="Times New Roman"/>
          <w:b/>
          <w:bCs/>
          <w:sz w:val="24"/>
          <w:szCs w:val="24"/>
        </w:rPr>
      </w:pPr>
      <w:r w:rsidRPr="00123EB4">
        <w:rPr>
          <w:rFonts w:eastAsia="Times New Roman"/>
          <w:bCs/>
          <w:sz w:val="24"/>
          <w:szCs w:val="24"/>
        </w:rPr>
        <w:t>City Clerk of the City of Fontana</w:t>
      </w:r>
    </w:p>
    <w:p w14:paraId="5E921D9F" w14:textId="77777777" w:rsidR="00C10E39" w:rsidRPr="00123EB4" w:rsidRDefault="00C10E39" w:rsidP="00C10E39">
      <w:pPr>
        <w:widowControl/>
        <w:autoSpaceDE/>
        <w:autoSpaceDN/>
        <w:rPr>
          <w:rFonts w:eastAsia="PMingLiU"/>
          <w:sz w:val="24"/>
          <w:szCs w:val="24"/>
        </w:rPr>
      </w:pPr>
    </w:p>
    <w:p w14:paraId="2687564C" w14:textId="77777777" w:rsidR="00C10E39" w:rsidRPr="00123EB4" w:rsidRDefault="00C10E39" w:rsidP="00C10E39">
      <w:pPr>
        <w:widowControl/>
        <w:autoSpaceDE/>
        <w:autoSpaceDN/>
        <w:rPr>
          <w:rFonts w:eastAsia="PMingLiU"/>
          <w:sz w:val="24"/>
          <w:szCs w:val="24"/>
        </w:rPr>
      </w:pPr>
    </w:p>
    <w:p w14:paraId="31066CEA" w14:textId="77777777" w:rsidR="00C10E39" w:rsidRPr="00123EB4" w:rsidRDefault="00C10E39" w:rsidP="00C10E39">
      <w:pPr>
        <w:widowControl/>
        <w:autoSpaceDE/>
        <w:autoSpaceDN/>
        <w:jc w:val="both"/>
        <w:rPr>
          <w:rFonts w:eastAsia="PMingLiU"/>
          <w:sz w:val="24"/>
          <w:szCs w:val="24"/>
          <w:u w:val="single"/>
        </w:rPr>
      </w:pPr>
      <w:r w:rsidRPr="00123EB4">
        <w:rPr>
          <w:rFonts w:eastAsia="PMingLiU"/>
          <w:sz w:val="24"/>
          <w:szCs w:val="24"/>
          <w:u w:val="single"/>
        </w:rPr>
        <w:tab/>
      </w:r>
      <w:r w:rsidRPr="00123EB4">
        <w:rPr>
          <w:rFonts w:eastAsia="PMingLiU"/>
          <w:sz w:val="24"/>
          <w:szCs w:val="24"/>
          <w:u w:val="single"/>
        </w:rPr>
        <w:tab/>
      </w:r>
      <w:r w:rsidRPr="00123EB4">
        <w:rPr>
          <w:rFonts w:eastAsia="PMingLiU"/>
          <w:sz w:val="24"/>
          <w:szCs w:val="24"/>
          <w:u w:val="single"/>
        </w:rPr>
        <w:tab/>
      </w:r>
      <w:r w:rsidRPr="00123EB4">
        <w:rPr>
          <w:rFonts w:eastAsia="PMingLiU"/>
          <w:sz w:val="24"/>
          <w:szCs w:val="24"/>
          <w:u w:val="single"/>
        </w:rPr>
        <w:tab/>
      </w:r>
      <w:r w:rsidRPr="00123EB4">
        <w:rPr>
          <w:rFonts w:eastAsia="PMingLiU"/>
          <w:sz w:val="24"/>
          <w:szCs w:val="24"/>
          <w:u w:val="single"/>
        </w:rPr>
        <w:tab/>
      </w:r>
      <w:r w:rsidRPr="00123EB4">
        <w:rPr>
          <w:rFonts w:eastAsia="PMingLiU"/>
          <w:sz w:val="24"/>
          <w:szCs w:val="24"/>
          <w:u w:val="single"/>
        </w:rPr>
        <w:tab/>
      </w:r>
      <w:r w:rsidRPr="00123EB4">
        <w:rPr>
          <w:rFonts w:eastAsia="PMingLiU"/>
          <w:sz w:val="24"/>
          <w:szCs w:val="24"/>
          <w:u w:val="single"/>
        </w:rPr>
        <w:tab/>
      </w:r>
    </w:p>
    <w:p w14:paraId="5E8D1589" w14:textId="77777777" w:rsidR="00C10E39" w:rsidRPr="00123EB4" w:rsidRDefault="00C10E39" w:rsidP="00C10E39">
      <w:pPr>
        <w:widowControl/>
        <w:autoSpaceDE/>
        <w:autoSpaceDN/>
        <w:jc w:val="both"/>
        <w:rPr>
          <w:rFonts w:eastAsia="PMingLiU"/>
          <w:sz w:val="24"/>
          <w:szCs w:val="24"/>
        </w:rPr>
      </w:pPr>
      <w:r w:rsidRPr="00123EB4">
        <w:rPr>
          <w:rFonts w:eastAsia="PMingLiU"/>
          <w:sz w:val="24"/>
          <w:szCs w:val="24"/>
        </w:rPr>
        <w:t>Mayor of the City of Fontana</w:t>
      </w:r>
    </w:p>
    <w:p w14:paraId="65802260" w14:textId="77777777" w:rsidR="00C10E39" w:rsidRPr="00123EB4" w:rsidRDefault="00C10E39" w:rsidP="00C10E39">
      <w:pPr>
        <w:widowControl/>
        <w:autoSpaceDE/>
        <w:autoSpaceDN/>
        <w:ind w:left="720"/>
        <w:rPr>
          <w:rFonts w:eastAsia="Times New Roman"/>
          <w:b/>
          <w:strike/>
          <w:sz w:val="24"/>
          <w:szCs w:val="24"/>
        </w:rPr>
      </w:pPr>
    </w:p>
    <w:p w14:paraId="7FB3B582" w14:textId="77777777" w:rsidR="00C10E39" w:rsidRPr="00123EB4" w:rsidRDefault="00C10E39" w:rsidP="00C10E39">
      <w:pPr>
        <w:widowControl/>
        <w:autoSpaceDE/>
        <w:autoSpaceDN/>
        <w:rPr>
          <w:rFonts w:eastAsia="Times New Roman"/>
          <w:b/>
          <w:strike/>
          <w:sz w:val="24"/>
          <w:szCs w:val="24"/>
        </w:rPr>
      </w:pPr>
      <w:r w:rsidRPr="00123EB4">
        <w:rPr>
          <w:rFonts w:eastAsia="Times New Roman"/>
          <w:b/>
          <w:sz w:val="24"/>
          <w:szCs w:val="24"/>
        </w:rPr>
        <w:t>ATTEST:</w:t>
      </w:r>
    </w:p>
    <w:p w14:paraId="2C472700" w14:textId="77777777" w:rsidR="00C10E39" w:rsidRPr="00123EB4" w:rsidRDefault="00C10E39" w:rsidP="00C10E39">
      <w:pPr>
        <w:widowControl/>
        <w:autoSpaceDE/>
        <w:autoSpaceDN/>
        <w:ind w:left="720" w:hanging="720"/>
        <w:jc w:val="both"/>
        <w:rPr>
          <w:rFonts w:eastAsia="PMingLiU"/>
          <w:sz w:val="24"/>
          <w:szCs w:val="24"/>
        </w:rPr>
      </w:pPr>
    </w:p>
    <w:p w14:paraId="40AFFEB2" w14:textId="77777777" w:rsidR="00C10E39" w:rsidRPr="00123EB4" w:rsidRDefault="00C10E39" w:rsidP="00C10E39">
      <w:pPr>
        <w:widowControl/>
        <w:autoSpaceDE/>
        <w:autoSpaceDN/>
        <w:ind w:left="720" w:hanging="720"/>
        <w:jc w:val="both"/>
        <w:rPr>
          <w:rFonts w:eastAsia="PMingLiU"/>
          <w:sz w:val="24"/>
          <w:szCs w:val="24"/>
        </w:rPr>
      </w:pPr>
    </w:p>
    <w:p w14:paraId="3ACAC862" w14:textId="77777777" w:rsidR="00C10E39" w:rsidRPr="00123EB4" w:rsidRDefault="00C10E39" w:rsidP="00C10E39">
      <w:pPr>
        <w:widowControl/>
        <w:autoSpaceDE/>
        <w:autoSpaceDN/>
        <w:ind w:left="720" w:hanging="720"/>
        <w:jc w:val="both"/>
        <w:rPr>
          <w:rFonts w:eastAsia="PMingLiU"/>
          <w:sz w:val="24"/>
          <w:szCs w:val="24"/>
        </w:rPr>
      </w:pPr>
      <w:r w:rsidRPr="00123EB4">
        <w:rPr>
          <w:rFonts w:eastAsia="PMingLiU"/>
          <w:sz w:val="24"/>
          <w:szCs w:val="24"/>
        </w:rPr>
        <w:t>______________________________________</w:t>
      </w:r>
    </w:p>
    <w:p w14:paraId="107629A7" w14:textId="77777777" w:rsidR="00C10E39" w:rsidRPr="00123EB4" w:rsidRDefault="00C10E39" w:rsidP="00C10E39">
      <w:pPr>
        <w:keepNext/>
        <w:widowControl/>
        <w:autoSpaceDE/>
        <w:autoSpaceDN/>
        <w:spacing w:after="120"/>
        <w:outlineLvl w:val="0"/>
        <w:rPr>
          <w:rFonts w:eastAsia="Times New Roman"/>
          <w:bCs/>
          <w:sz w:val="24"/>
          <w:szCs w:val="24"/>
        </w:rPr>
      </w:pPr>
      <w:r w:rsidRPr="00123EB4">
        <w:rPr>
          <w:rFonts w:eastAsia="Times New Roman"/>
          <w:bCs/>
          <w:sz w:val="24"/>
          <w:szCs w:val="24"/>
        </w:rPr>
        <w:t>City Clerk</w:t>
      </w:r>
    </w:p>
    <w:sectPr w:rsidR="00C10E39" w:rsidRPr="00123EB4" w:rsidSect="00DD58A5">
      <w:headerReference w:type="default" r:id="rId6"/>
      <w:footerReference w:type="default" r:id="rId7"/>
      <w:footerReference w:type="first" r:id="rId8"/>
      <w:type w:val="continuous"/>
      <w:pgSz w:w="12240" w:h="15840"/>
      <w:pgMar w:top="1440" w:right="1440" w:bottom="1440" w:left="1440" w:header="720" w:footer="788"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BB44B4" w14:textId="77777777" w:rsidR="00887F4A" w:rsidRDefault="00887F4A">
      <w:r>
        <w:separator/>
      </w:r>
    </w:p>
  </w:endnote>
  <w:endnote w:type="continuationSeparator" w:id="0">
    <w:p w14:paraId="0C4A6014" w14:textId="77777777" w:rsidR="00887F4A" w:rsidRDefault="00887F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A72E8" w14:textId="77777777" w:rsidR="00195C5D" w:rsidRDefault="002949E8">
    <w:pPr>
      <w:pStyle w:val="BodyText"/>
      <w:spacing w:line="14" w:lineRule="auto"/>
      <w:rPr>
        <w:sz w:val="20"/>
      </w:rPr>
    </w:pPr>
    <w:r>
      <w:rPr>
        <w:noProof/>
      </w:rPr>
      <mc:AlternateContent>
        <mc:Choice Requires="wps">
          <w:drawing>
            <wp:anchor distT="0" distB="0" distL="0" distR="0" simplePos="0" relativeHeight="251660288" behindDoc="1" locked="0" layoutInCell="1" allowOverlap="1" wp14:anchorId="771E6C3A" wp14:editId="652AF211">
              <wp:simplePos x="0" y="0"/>
              <wp:positionH relativeFrom="page">
                <wp:posOffset>3483355</wp:posOffset>
              </wp:positionH>
              <wp:positionV relativeFrom="page">
                <wp:posOffset>9418532</wp:posOffset>
              </wp:positionV>
              <wp:extent cx="805180" cy="19621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5180" cy="196215"/>
                      </a:xfrm>
                      <a:prstGeom prst="rect">
                        <a:avLst/>
                      </a:prstGeom>
                    </wps:spPr>
                    <wps:txbx>
                      <w:txbxContent>
                        <w:p w14:paraId="3B955FE6" w14:textId="2C2D0B28" w:rsidR="00195C5D" w:rsidRDefault="002949E8">
                          <w:pPr>
                            <w:pStyle w:val="BodyText"/>
                            <w:spacing w:before="12"/>
                            <w:ind w:left="20"/>
                          </w:pPr>
                          <w:r>
                            <w:t>Page</w:t>
                          </w:r>
                          <w:r>
                            <w:rPr>
                              <w:spacing w:val="-2"/>
                            </w:rPr>
                            <w:t xml:space="preserve"> </w:t>
                          </w:r>
                          <w:r>
                            <w:fldChar w:fldCharType="begin"/>
                          </w:r>
                          <w:r>
                            <w:instrText xml:space="preserve"> PAGE </w:instrText>
                          </w:r>
                          <w:r>
                            <w:fldChar w:fldCharType="separate"/>
                          </w:r>
                          <w:r w:rsidR="00CB5F3D">
                            <w:rPr>
                              <w:noProof/>
                            </w:rPr>
                            <w:t>2</w:t>
                          </w:r>
                          <w:r>
                            <w:fldChar w:fldCharType="end"/>
                          </w:r>
                          <w:r>
                            <w:rPr>
                              <w:spacing w:val="-2"/>
                            </w:rPr>
                            <w:t xml:space="preserve"> </w:t>
                          </w:r>
                          <w:r>
                            <w:t>of</w:t>
                          </w:r>
                          <w:r>
                            <w:rPr>
                              <w:spacing w:val="1"/>
                            </w:rPr>
                            <w:t xml:space="preserve"> </w:t>
                          </w:r>
                          <w:r>
                            <w:rPr>
                              <w:spacing w:val="-10"/>
                            </w:rPr>
                            <w:fldChar w:fldCharType="begin"/>
                          </w:r>
                          <w:r>
                            <w:rPr>
                              <w:spacing w:val="-10"/>
                            </w:rPr>
                            <w:instrText xml:space="preserve"> NUMPAGES </w:instrText>
                          </w:r>
                          <w:r>
                            <w:rPr>
                              <w:spacing w:val="-10"/>
                            </w:rPr>
                            <w:fldChar w:fldCharType="separate"/>
                          </w:r>
                          <w:r w:rsidR="00CB5F3D">
                            <w:rPr>
                              <w:noProof/>
                              <w:spacing w:val="-10"/>
                            </w:rPr>
                            <w:t>2</w:t>
                          </w:r>
                          <w:r>
                            <w:rPr>
                              <w:spacing w:val="-10"/>
                            </w:rPr>
                            <w:fldChar w:fldCharType="end"/>
                          </w:r>
                        </w:p>
                      </w:txbxContent>
                    </wps:txbx>
                    <wps:bodyPr wrap="square" lIns="0" tIns="0" rIns="0" bIns="0" rtlCol="0">
                      <a:noAutofit/>
                    </wps:bodyPr>
                  </wps:wsp>
                </a:graphicData>
              </a:graphic>
            </wp:anchor>
          </w:drawing>
        </mc:Choice>
        <mc:Fallback>
          <w:pict>
            <v:shapetype w14:anchorId="771E6C3A" id="_x0000_t202" coordsize="21600,21600" o:spt="202" path="m,l,21600r21600,l21600,xe">
              <v:stroke joinstyle="miter"/>
              <v:path gradientshapeok="t" o:connecttype="rect"/>
            </v:shapetype>
            <v:shape id="Textbox 1" o:spid="_x0000_s1026" type="#_x0000_t202" style="position:absolute;margin-left:274.3pt;margin-top:741.6pt;width:63.4pt;height:15.4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" filled="f" stroked="f">
              <v:textbox inset="0,0,0,0">
                <w:txbxContent>
                  <w:p w14:paraId="3B955FE6" w14:textId="2C2D0B28" w:rsidR="00195C5D" w:rsidRDefault="002949E8">
                    <w:pPr>
                      <w:pStyle w:val="BodyText"/>
                      <w:spacing w:before="12"/>
                      <w:ind w:left="20"/>
                    </w:pPr>
                    <w:r>
                      <w:t>Page</w:t>
                    </w:r>
                    <w:r>
                      <w:rPr>
                        <w:spacing w:val="-2"/>
                      </w:rPr>
                      <w:t xml:space="preserve"> </w:t>
                    </w:r>
                    <w:r>
                      <w:fldChar w:fldCharType="begin"/>
                    </w:r>
                    <w:r>
                      <w:instrText xml:space="preserve"> PAGE </w:instrText>
                    </w:r>
                    <w:r>
                      <w:fldChar w:fldCharType="separate"/>
                    </w:r>
                    <w:r w:rsidR="00CB5F3D">
                      <w:rPr>
                        <w:noProof/>
                      </w:rPr>
                      <w:t>2</w:t>
                    </w:r>
                    <w:r>
                      <w:fldChar w:fldCharType="end"/>
                    </w:r>
                    <w:r>
                      <w:rPr>
                        <w:spacing w:val="-2"/>
                      </w:rPr>
                      <w:t xml:space="preserve"> </w:t>
                    </w:r>
                    <w:r>
                      <w:t>of</w:t>
                    </w:r>
                    <w:r>
                      <w:rPr>
                        <w:spacing w:val="1"/>
                      </w:rPr>
                      <w:t xml:space="preserve"> </w:t>
                    </w:r>
                    <w:r>
                      <w:rPr>
                        <w:spacing w:val="-10"/>
                      </w:rPr>
                      <w:fldChar w:fldCharType="begin"/>
                    </w:r>
                    <w:r>
                      <w:rPr>
                        <w:spacing w:val="-10"/>
                      </w:rPr>
                      <w:instrText xml:space="preserve"> NUMPAGES </w:instrText>
                    </w:r>
                    <w:r>
                      <w:rPr>
                        <w:spacing w:val="-10"/>
                      </w:rPr>
                      <w:fldChar w:fldCharType="separate"/>
                    </w:r>
                    <w:r w:rsidR="00CB5F3D">
                      <w:rPr>
                        <w:noProof/>
                        <w:spacing w:val="-10"/>
                      </w:rPr>
                      <w:t>2</w:t>
                    </w:r>
                    <w:r>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186A3" w14:textId="191CA7BE" w:rsidR="00DD58A5" w:rsidRPr="00DD58A5" w:rsidRDefault="00DD58A5" w:rsidP="00DD58A5">
    <w:pPr>
      <w:pStyle w:val="Footer"/>
      <w:jc w:val="center"/>
      <w:rPr>
        <w:sz w:val="24"/>
        <w:szCs w:val="24"/>
      </w:rPr>
    </w:pPr>
    <w:r w:rsidRPr="00DD58A5">
      <w:rPr>
        <w:sz w:val="24"/>
        <w:szCs w:val="24"/>
      </w:rPr>
      <w:t xml:space="preserve">Page </w:t>
    </w:r>
    <w:r w:rsidRPr="00DD58A5">
      <w:rPr>
        <w:sz w:val="24"/>
        <w:szCs w:val="24"/>
      </w:rPr>
      <w:fldChar w:fldCharType="begin"/>
    </w:r>
    <w:r w:rsidRPr="00DD58A5">
      <w:rPr>
        <w:sz w:val="24"/>
        <w:szCs w:val="24"/>
      </w:rPr>
      <w:instrText xml:space="preserve"> PAGE  \* Arabic  \* MERGEFORMAT </w:instrText>
    </w:r>
    <w:r w:rsidRPr="00DD58A5">
      <w:rPr>
        <w:sz w:val="24"/>
        <w:szCs w:val="24"/>
      </w:rPr>
      <w:fldChar w:fldCharType="separate"/>
    </w:r>
    <w:r w:rsidR="00CB5F3D">
      <w:rPr>
        <w:noProof/>
        <w:sz w:val="24"/>
        <w:szCs w:val="24"/>
      </w:rPr>
      <w:t>1</w:t>
    </w:r>
    <w:r w:rsidRPr="00DD58A5">
      <w:rPr>
        <w:sz w:val="24"/>
        <w:szCs w:val="24"/>
      </w:rPr>
      <w:fldChar w:fldCharType="end"/>
    </w:r>
    <w:r w:rsidRPr="00DD58A5">
      <w:rPr>
        <w:sz w:val="24"/>
        <w:szCs w:val="24"/>
      </w:rPr>
      <w:t xml:space="preserve"> of </w:t>
    </w:r>
    <w:r w:rsidRPr="00DD58A5">
      <w:rPr>
        <w:sz w:val="24"/>
        <w:szCs w:val="24"/>
      </w:rPr>
      <w:fldChar w:fldCharType="begin"/>
    </w:r>
    <w:r w:rsidRPr="00DD58A5">
      <w:rPr>
        <w:sz w:val="24"/>
        <w:szCs w:val="24"/>
      </w:rPr>
      <w:instrText xml:space="preserve"> NUMPAGES  \* Arabic  \* MERGEFORMAT </w:instrText>
    </w:r>
    <w:r w:rsidRPr="00DD58A5">
      <w:rPr>
        <w:sz w:val="24"/>
        <w:szCs w:val="24"/>
      </w:rPr>
      <w:fldChar w:fldCharType="separate"/>
    </w:r>
    <w:r w:rsidR="00CB5F3D">
      <w:rPr>
        <w:noProof/>
        <w:sz w:val="24"/>
        <w:szCs w:val="24"/>
      </w:rPr>
      <w:t>2</w:t>
    </w:r>
    <w:r w:rsidRPr="00DD58A5">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BFE61D" w14:textId="77777777" w:rsidR="00887F4A" w:rsidRDefault="00887F4A">
      <w:r>
        <w:separator/>
      </w:r>
    </w:p>
  </w:footnote>
  <w:footnote w:type="continuationSeparator" w:id="0">
    <w:p w14:paraId="0E1B18C3" w14:textId="77777777" w:rsidR="00887F4A" w:rsidRDefault="00887F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2181C" w14:textId="52C32440" w:rsidR="00DD58A5" w:rsidRPr="002949E8" w:rsidRDefault="00DD58A5">
    <w:pPr>
      <w:pStyle w:val="Header"/>
      <w:rPr>
        <w:sz w:val="24"/>
        <w:szCs w:val="24"/>
      </w:rPr>
    </w:pPr>
    <w:r w:rsidRPr="002949E8">
      <w:rPr>
        <w:sz w:val="24"/>
        <w:szCs w:val="24"/>
      </w:rPr>
      <w:t>Resolution No. 202</w:t>
    </w:r>
    <w:r w:rsidR="00941DB5">
      <w:rPr>
        <w:sz w:val="24"/>
        <w:szCs w:val="24"/>
      </w:rPr>
      <w:t>4</w:t>
    </w:r>
    <w:r w:rsidRPr="002949E8">
      <w:rPr>
        <w:sz w:val="24"/>
        <w:szCs w:val="24"/>
      </w:rPr>
      <w:t>-</w:t>
    </w:r>
    <w:r w:rsidR="00A840C7">
      <w:rPr>
        <w:sz w:val="24"/>
        <w:szCs w:val="24"/>
      </w:rPr>
      <w:t>00</w:t>
    </w:r>
    <w:r w:rsidR="003C5742">
      <w:rPr>
        <w:sz w:val="24"/>
        <w:szCs w:val="24"/>
      </w:rPr>
      <w:t>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iManage||1~41992393||2~1||3~Resolution Shelter Acquisition Agreements||5~BRIAN.HUGHES||6~BRIAN.HUGHES||7~WORDX||8~NOTES||10~1/31/2024 8:19:44 PM||11~1/31/2024 7:59:59 PM||13~25201||14~False||17~public||18~BRIAN.HUGHES||19~BRIAN.HUGHES||21~True||22~True||23~False||25~16498||26~00424||27~ENVIROCEQA||53~7095||54~1610||60~FONTANA, CITY OF||61~34PL  HOMELESSNESS PREVENTION RESOURCES AND CARE CENTER PROJECT||62~Environmental Natural Resources CEQA||74~Brian Hughes||75~Brian Hughes||76~WORD 2007||77~Attorneys Notes and Memoranda||80~Brian Hughes||82~docx||85~1/31/2024 8:19:47 PM||99~1/1/0001 12:00:00 AM||106~N:\iManage\Recent\(16498.00424) FONTANA_ CITY OF - 34PL  HOMELESSNESS PREVENTION RESOURCES AND CARE CENTER PROJECT\Resolution Shelter Acquisition Agreements(41992393.1).docx||107~1/1/1753 12:00:00 AM||109~1/31/2024 8:19:48 PM||113~1/31/2024 7:59:59 PM||114~1/31/2024 8:19:44 PM||124~False||"/>
    <w:docVar w:name="zzmp10NoTrailerPromptID" w:val="IMANAGE.41992393.1"/>
  </w:docVars>
  <w:rsids>
    <w:rsidRoot w:val="00195C5D"/>
    <w:rsid w:val="00164990"/>
    <w:rsid w:val="00195C5D"/>
    <w:rsid w:val="00234F5E"/>
    <w:rsid w:val="002949E8"/>
    <w:rsid w:val="003C5742"/>
    <w:rsid w:val="003E2F46"/>
    <w:rsid w:val="00553280"/>
    <w:rsid w:val="005536AD"/>
    <w:rsid w:val="00736CFB"/>
    <w:rsid w:val="007B2468"/>
    <w:rsid w:val="00864B10"/>
    <w:rsid w:val="00887F4A"/>
    <w:rsid w:val="00941DB5"/>
    <w:rsid w:val="00980324"/>
    <w:rsid w:val="00A840C7"/>
    <w:rsid w:val="00C10E39"/>
    <w:rsid w:val="00CB5F3D"/>
    <w:rsid w:val="00D93D78"/>
    <w:rsid w:val="00DD58A5"/>
    <w:rsid w:val="00DE2939"/>
    <w:rsid w:val="00F849F9"/>
    <w:rsid w:val="00FB38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17823"/>
  <w15:docId w15:val="{10C7932C-AAA6-4BB6-8A03-BB9D9F429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D58A5"/>
    <w:pPr>
      <w:tabs>
        <w:tab w:val="center" w:pos="4680"/>
        <w:tab w:val="right" w:pos="9360"/>
      </w:tabs>
    </w:pPr>
  </w:style>
  <w:style w:type="character" w:customStyle="1" w:styleId="HeaderChar">
    <w:name w:val="Header Char"/>
    <w:basedOn w:val="DefaultParagraphFont"/>
    <w:link w:val="Header"/>
    <w:uiPriority w:val="99"/>
    <w:rsid w:val="00DD58A5"/>
    <w:rPr>
      <w:rFonts w:ascii="Arial" w:eastAsia="Arial" w:hAnsi="Arial" w:cs="Arial"/>
    </w:rPr>
  </w:style>
  <w:style w:type="paragraph" w:styleId="Footer">
    <w:name w:val="footer"/>
    <w:basedOn w:val="Normal"/>
    <w:link w:val="FooterChar"/>
    <w:uiPriority w:val="99"/>
    <w:unhideWhenUsed/>
    <w:rsid w:val="00DD58A5"/>
    <w:pPr>
      <w:tabs>
        <w:tab w:val="center" w:pos="4680"/>
        <w:tab w:val="right" w:pos="9360"/>
      </w:tabs>
    </w:pPr>
  </w:style>
  <w:style w:type="character" w:customStyle="1" w:styleId="FooterChar">
    <w:name w:val="Footer Char"/>
    <w:basedOn w:val="DefaultParagraphFont"/>
    <w:link w:val="Footer"/>
    <w:uiPriority w:val="99"/>
    <w:rsid w:val="00DD58A5"/>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594</Words>
  <Characters>3392</Characters>
  <Application>Microsoft Office Word</Application>
  <DocSecurity>0</DocSecurity>
  <Lines>28</Lines>
  <Paragraphs>7</Paragraphs>
  <ScaleCrop>false</ScaleCrop>
  <Company>City Of Fontana</Company>
  <LinksUpToDate>false</LinksUpToDate>
  <CharactersWithSpaces>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Christina Rudsell</dc:creator>
  <cp:lastModifiedBy>Christina Rudsell</cp:lastModifiedBy>
  <cp:revision>8</cp:revision>
  <cp:lastPrinted>1900-01-01T08:00:00Z</cp:lastPrinted>
  <dcterms:created xsi:type="dcterms:W3CDTF">2024-01-31T20:38:00Z</dcterms:created>
  <dcterms:modified xsi:type="dcterms:W3CDTF">2024-01-31T20:45:00Z</dcterms:modified>
</cp:coreProperties>
</file>